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4975" w:rsidRDefault="008F36D1">
      <w:pPr>
        <w:pStyle w:val="Title"/>
      </w:pPr>
      <w:bookmarkStart w:id="0" w:name="_GoBack"/>
      <w:bookmarkEnd w:id="0"/>
      <w:r>
        <w:t>Nanomaterials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Agriculture</w:t>
      </w:r>
    </w:p>
    <w:p w:rsidR="005D4975" w:rsidRDefault="008F36D1">
      <w:pPr>
        <w:spacing w:before="204"/>
        <w:ind w:left="645" w:right="661"/>
        <w:jc w:val="center"/>
        <w:rPr>
          <w:b/>
          <w:sz w:val="28"/>
        </w:rPr>
      </w:pPr>
      <w:r>
        <w:rPr>
          <w:b/>
          <w:sz w:val="28"/>
        </w:rPr>
        <w:t>Siddhartha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S.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Mukhopadhyay</w:t>
      </w:r>
    </w:p>
    <w:p w:rsidR="005D4975" w:rsidRDefault="008F36D1">
      <w:pPr>
        <w:pStyle w:val="BodyText"/>
        <w:spacing w:before="171"/>
        <w:ind w:left="645" w:right="666"/>
      </w:pPr>
      <w:r>
        <w:rPr>
          <w:spacing w:val="-1"/>
        </w:rPr>
        <w:t xml:space="preserve">Formerly Director, Electron </w:t>
      </w:r>
      <w:r>
        <w:t>Microscopy &amp; Nano-science Lab, Punjab Agricultural</w:t>
      </w:r>
      <w:r>
        <w:rPr>
          <w:spacing w:val="-57"/>
        </w:rPr>
        <w:t xml:space="preserve"> </w:t>
      </w:r>
      <w:r>
        <w:t>University,</w:t>
      </w:r>
      <w:r>
        <w:rPr>
          <w:spacing w:val="-1"/>
        </w:rPr>
        <w:t xml:space="preserve"> </w:t>
      </w:r>
      <w:r>
        <w:t>Ludhiana</w:t>
      </w:r>
      <w:r>
        <w:rPr>
          <w:spacing w:val="-2"/>
        </w:rPr>
        <w:t xml:space="preserve"> </w:t>
      </w:r>
      <w:r>
        <w:t>141004, India</w:t>
      </w:r>
    </w:p>
    <w:p w:rsidR="005D4975" w:rsidRDefault="008F36D1">
      <w:pPr>
        <w:pStyle w:val="BodyText"/>
        <w:spacing w:before="1"/>
        <w:ind w:left="1178" w:right="1199"/>
      </w:pPr>
      <w:r>
        <w:t>[e-mail &lt;</w:t>
      </w:r>
      <w:hyperlink r:id="rId5">
        <w:r>
          <w:rPr>
            <w:u w:val="single"/>
          </w:rPr>
          <w:t>siddharthasm1@gmail.com</w:t>
        </w:r>
      </w:hyperlink>
      <w:r>
        <w:t>&gt;</w:t>
      </w:r>
      <w:r>
        <w:t xml:space="preserve">; </w:t>
      </w:r>
      <w:hyperlink r:id="rId6">
        <w:r>
          <w:t>&lt;siddhartha_soil@yahoo.co.in&gt;</w:t>
        </w:r>
      </w:hyperlink>
      <w:r>
        <w:rPr>
          <w:spacing w:val="-57"/>
        </w:rPr>
        <w:t xml:space="preserve"> </w:t>
      </w:r>
      <w:r>
        <w:t>Cell</w:t>
      </w:r>
      <w:r>
        <w:rPr>
          <w:spacing w:val="-1"/>
        </w:rPr>
        <w:t xml:space="preserve"> </w:t>
      </w:r>
      <w:r>
        <w:t>+919815993318]</w:t>
      </w:r>
    </w:p>
    <w:p w:rsidR="005D4975" w:rsidRDefault="005D4975">
      <w:pPr>
        <w:pStyle w:val="BodyText"/>
        <w:jc w:val="left"/>
        <w:rPr>
          <w:sz w:val="21"/>
        </w:rPr>
      </w:pPr>
    </w:p>
    <w:p w:rsidR="005D4975" w:rsidRDefault="008F36D1">
      <w:pPr>
        <w:pStyle w:val="BodyText"/>
        <w:spacing w:line="237" w:lineRule="auto"/>
        <w:ind w:left="100" w:right="112" w:firstLine="719"/>
        <w:jc w:val="both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307pt;margin-top:322.35pt;width:4.05pt;height:8.95pt;z-index:-15748608;mso-position-horizontal-relative:page" filled="f" stroked="f">
            <v:textbox inset="0,0,0,0">
              <w:txbxContent>
                <w:p w:rsidR="005D4975" w:rsidRDefault="008F36D1">
                  <w:pPr>
                    <w:spacing w:line="178" w:lineRule="exact"/>
                    <w:rPr>
                      <w:sz w:val="16"/>
                    </w:rPr>
                  </w:pPr>
                  <w:r>
                    <w:rPr>
                      <w:sz w:val="16"/>
                    </w:rPr>
                    <w:t>4</w:t>
                  </w:r>
                </w:p>
              </w:txbxContent>
            </v:textbox>
            <w10:wrap anchorx="page"/>
          </v:shape>
        </w:pict>
      </w:r>
      <w:r>
        <w:pict>
          <v:shape id="_x0000_s1026" type="#_x0000_t202" style="position:absolute;left:0;text-align:left;margin-left:129pt;margin-top:363.6pt;width:4.05pt;height:8.95pt;z-index:-15748096;mso-position-horizontal-relative:page" filled="f" stroked="f">
            <v:textbox inset="0,0,0,0">
              <w:txbxContent>
                <w:p w:rsidR="005D4975" w:rsidRDefault="008F36D1">
                  <w:pPr>
                    <w:spacing w:line="178" w:lineRule="exact"/>
                    <w:rPr>
                      <w:sz w:val="16"/>
                    </w:rPr>
                  </w:pPr>
                  <w:r>
                    <w:rPr>
                      <w:sz w:val="16"/>
                    </w:rPr>
                    <w:t>4</w:t>
                  </w:r>
                </w:p>
              </w:txbxContent>
            </v:textbox>
            <w10:wrap anchorx="page"/>
          </v:shape>
        </w:pict>
      </w:r>
      <w:r>
        <w:t>Agriculture</w:t>
      </w:r>
      <w:r>
        <w:rPr>
          <w:spacing w:val="-10"/>
        </w:rPr>
        <w:t xml:space="preserve"> </w:t>
      </w:r>
      <w:r>
        <w:t>works</w:t>
      </w:r>
      <w:r>
        <w:rPr>
          <w:spacing w:val="-8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open</w:t>
      </w:r>
      <w:r>
        <w:rPr>
          <w:spacing w:val="-9"/>
        </w:rPr>
        <w:t xml:space="preserve"> </w:t>
      </w:r>
      <w:r>
        <w:t>system,</w:t>
      </w:r>
      <w:r>
        <w:rPr>
          <w:spacing w:val="-9"/>
        </w:rPr>
        <w:t xml:space="preserve"> </w:t>
      </w:r>
      <w:r>
        <w:t>where</w:t>
      </w:r>
      <w:r>
        <w:rPr>
          <w:spacing w:val="-7"/>
        </w:rPr>
        <w:t xml:space="preserve"> </w:t>
      </w:r>
      <w:r>
        <w:t>control</w:t>
      </w:r>
      <w:r>
        <w:rPr>
          <w:spacing w:val="-8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fate</w:t>
      </w:r>
      <w:r>
        <w:rPr>
          <w:spacing w:val="-8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applied</w:t>
      </w:r>
      <w:r>
        <w:rPr>
          <w:spacing w:val="-8"/>
        </w:rPr>
        <w:t xml:space="preserve"> </w:t>
      </w:r>
      <w:r>
        <w:t>nano-materials</w:t>
      </w:r>
      <w:r>
        <w:rPr>
          <w:spacing w:val="-7"/>
        </w:rPr>
        <w:t xml:space="preserve"> </w:t>
      </w:r>
      <w:r>
        <w:t>are</w:t>
      </w:r>
      <w:r>
        <w:rPr>
          <w:spacing w:val="-58"/>
        </w:rPr>
        <w:t xml:space="preserve"> </w:t>
      </w:r>
      <w:r>
        <w:t>uncertain. This calls for redefining nanotechnology and enforcement of rigorous ethics at all</w:t>
      </w:r>
      <w:r>
        <w:rPr>
          <w:spacing w:val="1"/>
        </w:rPr>
        <w:t xml:space="preserve"> </w:t>
      </w:r>
      <w:r>
        <w:t>stages from fabrication to application of nanomaterial in agriculture. The virtue of clean eco-</w:t>
      </w:r>
      <w:r>
        <w:rPr>
          <w:spacing w:val="1"/>
        </w:rPr>
        <w:t xml:space="preserve"> </w:t>
      </w:r>
      <w:r>
        <w:t>system free from lethal biotic and abiotic substances and sanitati</w:t>
      </w:r>
      <w:r>
        <w:t>on, interdependence of life</w:t>
      </w:r>
      <w:r>
        <w:rPr>
          <w:spacing w:val="1"/>
        </w:rPr>
        <w:t xml:space="preserve"> </w:t>
      </w:r>
      <w:r>
        <w:t>forms, and safety of food are the lessons we relearnt during Covid pandemic. They are</w:t>
      </w:r>
      <w:r>
        <w:rPr>
          <w:spacing w:val="1"/>
        </w:rPr>
        <w:t xml:space="preserve"> </w:t>
      </w:r>
      <w:r>
        <w:t>especially</w:t>
      </w:r>
      <w:r>
        <w:rPr>
          <w:spacing w:val="1"/>
        </w:rPr>
        <w:t xml:space="preserve"> </w:t>
      </w:r>
      <w:r>
        <w:t>indispensable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pedosphere-biosphere-atmosphere</w:t>
      </w:r>
      <w:r>
        <w:rPr>
          <w:spacing w:val="1"/>
        </w:rPr>
        <w:t xml:space="preserve"> </w:t>
      </w:r>
      <w:r>
        <w:t>domains.</w:t>
      </w:r>
      <w:r>
        <w:rPr>
          <w:spacing w:val="1"/>
        </w:rPr>
        <w:t xml:space="preserve"> </w:t>
      </w:r>
      <w:r>
        <w:t>Author</w:t>
      </w:r>
      <w:r>
        <w:rPr>
          <w:spacing w:val="1"/>
        </w:rPr>
        <w:t xml:space="preserve"> </w:t>
      </w:r>
      <w:r>
        <w:t>primarily</w:t>
      </w:r>
      <w:r>
        <w:rPr>
          <w:spacing w:val="1"/>
        </w:rPr>
        <w:t xml:space="preserve"> </w:t>
      </w:r>
      <w:r>
        <w:t xml:space="preserve">focused on fertilizers because fertilizer resources are </w:t>
      </w:r>
      <w:r>
        <w:t>depleting at a fast pace, their low use</w:t>
      </w:r>
      <w:r>
        <w:rPr>
          <w:spacing w:val="1"/>
        </w:rPr>
        <w:t xml:space="preserve"> </w:t>
      </w:r>
      <w:r>
        <w:t>efficiency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detrimental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environment,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conventional</w:t>
      </w:r>
      <w:r>
        <w:rPr>
          <w:spacing w:val="-2"/>
        </w:rPr>
        <w:t xml:space="preserve"> </w:t>
      </w:r>
      <w:r>
        <w:t>fertilizers</w:t>
      </w:r>
      <w:r>
        <w:rPr>
          <w:spacing w:val="-3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made</w:t>
      </w:r>
      <w:r>
        <w:rPr>
          <w:spacing w:val="-5"/>
        </w:rPr>
        <w:t xml:space="preserve"> </w:t>
      </w:r>
      <w:r>
        <w:t>up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salts;</w:t>
      </w:r>
      <w:r>
        <w:rPr>
          <w:spacing w:val="-2"/>
        </w:rPr>
        <w:t xml:space="preserve"> </w:t>
      </w:r>
      <w:r>
        <w:t>one</w:t>
      </w:r>
      <w:r>
        <w:rPr>
          <w:spacing w:val="-58"/>
        </w:rPr>
        <w:t xml:space="preserve"> </w:t>
      </w:r>
      <w:r>
        <w:t>component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which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plant-nutrient</w:t>
      </w:r>
      <w:r>
        <w:rPr>
          <w:spacing w:val="-3"/>
        </w:rPr>
        <w:t xml:space="preserve"> </w:t>
      </w:r>
      <w:r>
        <w:t>ion(s),</w:t>
      </w:r>
      <w:r>
        <w:rPr>
          <w:spacing w:val="-3"/>
        </w:rPr>
        <w:t xml:space="preserve"> </w:t>
      </w:r>
      <w:r>
        <w:t>while</w:t>
      </w:r>
      <w:r>
        <w:rPr>
          <w:spacing w:val="-4"/>
        </w:rPr>
        <w:t xml:space="preserve"> </w:t>
      </w:r>
      <w:r>
        <w:t>counter</w:t>
      </w:r>
      <w:r>
        <w:rPr>
          <w:spacing w:val="-5"/>
        </w:rPr>
        <w:t xml:space="preserve"> </w:t>
      </w:r>
      <w:r>
        <w:t>component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either</w:t>
      </w:r>
      <w:r>
        <w:rPr>
          <w:spacing w:val="-5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very</w:t>
      </w:r>
      <w:r>
        <w:rPr>
          <w:spacing w:val="-5"/>
        </w:rPr>
        <w:t xml:space="preserve"> </w:t>
      </w:r>
      <w:r>
        <w:t>useful</w:t>
      </w:r>
      <w:r>
        <w:rPr>
          <w:spacing w:val="-58"/>
        </w:rPr>
        <w:t xml:space="preserve"> </w:t>
      </w:r>
      <w:r>
        <w:t>or, toxic leading to irr</w:t>
      </w:r>
      <w:r>
        <w:t>etrievable impairment to soils and food-quality threating human and</w:t>
      </w:r>
      <w:r>
        <w:rPr>
          <w:spacing w:val="1"/>
        </w:rPr>
        <w:t xml:space="preserve"> </w:t>
      </w:r>
      <w:r>
        <w:t>animal</w:t>
      </w:r>
      <w:r>
        <w:rPr>
          <w:spacing w:val="-10"/>
        </w:rPr>
        <w:t xml:space="preserve"> </w:t>
      </w:r>
      <w:r>
        <w:t>health.</w:t>
      </w:r>
      <w:r>
        <w:rPr>
          <w:spacing w:val="-11"/>
        </w:rPr>
        <w:t xml:space="preserve"> </w:t>
      </w:r>
      <w:r>
        <w:t>Some</w:t>
      </w:r>
      <w:r>
        <w:rPr>
          <w:spacing w:val="-11"/>
        </w:rPr>
        <w:t xml:space="preserve"> </w:t>
      </w:r>
      <w:r>
        <w:t>fertilizers</w:t>
      </w:r>
      <w:r>
        <w:rPr>
          <w:spacing w:val="-12"/>
        </w:rPr>
        <w:t xml:space="preserve"> </w:t>
      </w:r>
      <w:r>
        <w:t>like</w:t>
      </w:r>
      <w:r>
        <w:rPr>
          <w:spacing w:val="-11"/>
        </w:rPr>
        <w:t xml:space="preserve"> </w:t>
      </w:r>
      <w:r>
        <w:t>phosphates</w:t>
      </w:r>
      <w:r>
        <w:rPr>
          <w:spacing w:val="-8"/>
        </w:rPr>
        <w:t xml:space="preserve"> </w:t>
      </w:r>
      <w:r>
        <w:t>contain</w:t>
      </w:r>
      <w:r>
        <w:rPr>
          <w:spacing w:val="-11"/>
        </w:rPr>
        <w:t xml:space="preserve"> </w:t>
      </w:r>
      <w:r>
        <w:t>high</w:t>
      </w:r>
      <w:r>
        <w:rPr>
          <w:spacing w:val="-10"/>
        </w:rPr>
        <w:t xml:space="preserve"> </w:t>
      </w:r>
      <w:r>
        <w:t>amounts</w:t>
      </w:r>
      <w:r>
        <w:rPr>
          <w:spacing w:val="-11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heavy</w:t>
      </w:r>
      <w:r>
        <w:rPr>
          <w:spacing w:val="-11"/>
        </w:rPr>
        <w:t xml:space="preserve"> </w:t>
      </w:r>
      <w:r>
        <w:t>metals</w:t>
      </w:r>
      <w:r>
        <w:rPr>
          <w:spacing w:val="-10"/>
        </w:rPr>
        <w:t xml:space="preserve"> </w:t>
      </w:r>
      <w:r>
        <w:t>(e.g.,</w:t>
      </w:r>
      <w:r>
        <w:rPr>
          <w:spacing w:val="-10"/>
        </w:rPr>
        <w:t xml:space="preserve"> </w:t>
      </w:r>
      <w:r>
        <w:t>Cd,</w:t>
      </w:r>
      <w:r>
        <w:rPr>
          <w:spacing w:val="-58"/>
        </w:rPr>
        <w:t xml:space="preserve"> </w:t>
      </w:r>
      <w:r>
        <w:t>Cr, Pb, Sb, V, Zn, and Cu), and radioactive elements (e.g., U, and Th) and as a consequence</w:t>
      </w:r>
      <w:r>
        <w:rPr>
          <w:spacing w:val="1"/>
        </w:rPr>
        <w:t xml:space="preserve"> </w:t>
      </w:r>
      <w:r>
        <w:t>they</w:t>
      </w:r>
      <w:r>
        <w:rPr>
          <w:spacing w:val="-7"/>
        </w:rPr>
        <w:t xml:space="preserve"> </w:t>
      </w:r>
      <w:r>
        <w:t>get</w:t>
      </w:r>
      <w:r>
        <w:rPr>
          <w:spacing w:val="-7"/>
        </w:rPr>
        <w:t xml:space="preserve"> </w:t>
      </w:r>
      <w:r>
        <w:t>accumulated</w:t>
      </w:r>
      <w:r>
        <w:rPr>
          <w:spacing w:val="-8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soils</w:t>
      </w:r>
      <w:r>
        <w:rPr>
          <w:spacing w:val="-7"/>
        </w:rPr>
        <w:t xml:space="preserve"> </w:t>
      </w:r>
      <w:r>
        <w:t>causing</w:t>
      </w:r>
      <w:r>
        <w:rPr>
          <w:spacing w:val="-7"/>
        </w:rPr>
        <w:t xml:space="preserve"> </w:t>
      </w:r>
      <w:r>
        <w:t>irreversible</w:t>
      </w:r>
      <w:r>
        <w:rPr>
          <w:spacing w:val="-7"/>
        </w:rPr>
        <w:t xml:space="preserve"> </w:t>
      </w:r>
      <w:r>
        <w:t>damage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ecosystems.</w:t>
      </w:r>
      <w:r>
        <w:rPr>
          <w:spacing w:val="-6"/>
        </w:rPr>
        <w:t xml:space="preserve"> </w:t>
      </w:r>
      <w:r>
        <w:t>Author</w:t>
      </w:r>
      <w:r>
        <w:rPr>
          <w:spacing w:val="-8"/>
        </w:rPr>
        <w:t xml:space="preserve"> </w:t>
      </w:r>
      <w:r>
        <w:t>attempted</w:t>
      </w:r>
      <w:r>
        <w:rPr>
          <w:spacing w:val="-58"/>
        </w:rPr>
        <w:t xml:space="preserve"> </w:t>
      </w:r>
      <w:r>
        <w:t>to address the above stated issues by: (1) obtaining heavy metal and radionucleotide free</w:t>
      </w:r>
      <w:r>
        <w:rPr>
          <w:spacing w:val="1"/>
        </w:rPr>
        <w:t xml:space="preserve"> </w:t>
      </w:r>
      <w:r>
        <w:t>phosphate minerals through novel beneficiation process of low-grade rock</w:t>
      </w:r>
      <w:r>
        <w:t xml:space="preserve"> phosphate, (2)</w:t>
      </w:r>
      <w:r>
        <w:rPr>
          <w:spacing w:val="1"/>
        </w:rPr>
        <w:t xml:space="preserve"> </w:t>
      </w:r>
      <w:r>
        <w:rPr>
          <w:position w:val="2"/>
        </w:rPr>
        <w:t>assembling exclusive phosphate ion (PO</w:t>
      </w:r>
      <w:r>
        <w:rPr>
          <w:sz w:val="16"/>
        </w:rPr>
        <w:t>4</w:t>
      </w:r>
      <w:r>
        <w:rPr>
          <w:position w:val="11"/>
          <w:sz w:val="16"/>
        </w:rPr>
        <w:t>3−</w:t>
      </w:r>
      <w:r>
        <w:rPr>
          <w:position w:val="2"/>
        </w:rPr>
        <w:t>) and Zn</w:t>
      </w:r>
      <w:r>
        <w:rPr>
          <w:position w:val="2"/>
          <w:vertAlign w:val="superscript"/>
        </w:rPr>
        <w:t>2+</w:t>
      </w:r>
      <w:r>
        <w:rPr>
          <w:position w:val="2"/>
        </w:rPr>
        <w:t xml:space="preserve"> ions in clay mineral receptacles, and (3)</w:t>
      </w:r>
      <w:r>
        <w:rPr>
          <w:spacing w:val="-57"/>
          <w:position w:val="2"/>
        </w:rPr>
        <w:t xml:space="preserve"> </w:t>
      </w:r>
      <w:r>
        <w:t>innovate</w:t>
      </w:r>
      <w:r>
        <w:rPr>
          <w:spacing w:val="1"/>
        </w:rPr>
        <w:t xml:space="preserve"> </w:t>
      </w:r>
      <w:r>
        <w:t>farmer-centric</w:t>
      </w:r>
      <w:r>
        <w:rPr>
          <w:spacing w:val="1"/>
        </w:rPr>
        <w:t xml:space="preserve"> </w:t>
      </w:r>
      <w:r>
        <w:t>method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fabricating</w:t>
      </w:r>
      <w:r>
        <w:rPr>
          <w:spacing w:val="1"/>
        </w:rPr>
        <w:t xml:space="preserve"> </w:t>
      </w:r>
      <w:r>
        <w:t>plant</w:t>
      </w:r>
      <w:r>
        <w:rPr>
          <w:spacing w:val="1"/>
        </w:rPr>
        <w:t xml:space="preserve"> </w:t>
      </w:r>
      <w:r>
        <w:t>nutrient</w:t>
      </w:r>
      <w:r>
        <w:rPr>
          <w:spacing w:val="1"/>
        </w:rPr>
        <w:t xml:space="preserve"> </w:t>
      </w:r>
      <w:r>
        <w:t>supplier</w:t>
      </w:r>
      <w:r>
        <w:rPr>
          <w:spacing w:val="1"/>
        </w:rPr>
        <w:t xml:space="preserve"> </w:t>
      </w:r>
      <w:r>
        <w:t>nanomaterials.</w:t>
      </w:r>
      <w:r>
        <w:rPr>
          <w:spacing w:val="1"/>
        </w:rPr>
        <w:t xml:space="preserve"> </w:t>
      </w:r>
      <w:r>
        <w:t>Segregation of P-containing minerals devoid of toxic materials from phosphate rock (PR) ore</w:t>
      </w:r>
      <w:r>
        <w:rPr>
          <w:spacing w:val="1"/>
        </w:rPr>
        <w:t xml:space="preserve"> </w:t>
      </w:r>
      <w:r>
        <w:t>was based on a set of physical non-destructive process that involved physical breakdown of</w:t>
      </w:r>
      <w:r>
        <w:rPr>
          <w:spacing w:val="1"/>
        </w:rPr>
        <w:t xml:space="preserve"> </w:t>
      </w:r>
      <w:r>
        <w:t>large</w:t>
      </w:r>
      <w:r>
        <w:rPr>
          <w:spacing w:val="-12"/>
        </w:rPr>
        <w:t xml:space="preserve"> </w:t>
      </w:r>
      <w:r>
        <w:t>rock</w:t>
      </w:r>
      <w:r>
        <w:rPr>
          <w:spacing w:val="-10"/>
        </w:rPr>
        <w:t xml:space="preserve"> </w:t>
      </w:r>
      <w:r>
        <w:t>materials</w:t>
      </w:r>
      <w:r>
        <w:rPr>
          <w:spacing w:val="-9"/>
        </w:rPr>
        <w:t xml:space="preserve"> </w:t>
      </w:r>
      <w:r>
        <w:t>into</w:t>
      </w:r>
      <w:r>
        <w:rPr>
          <w:spacing w:val="-8"/>
        </w:rPr>
        <w:t xml:space="preserve"> </w:t>
      </w:r>
      <w:r>
        <w:t>smaller</w:t>
      </w:r>
      <w:r>
        <w:rPr>
          <w:spacing w:val="-12"/>
        </w:rPr>
        <w:t xml:space="preserve"> </w:t>
      </w:r>
      <w:r>
        <w:t>(sand</w:t>
      </w:r>
      <w:r>
        <w:rPr>
          <w:spacing w:val="-10"/>
        </w:rPr>
        <w:t xml:space="preserve"> </w:t>
      </w:r>
      <w:r>
        <w:t>size)</w:t>
      </w:r>
      <w:r>
        <w:rPr>
          <w:spacing w:val="-11"/>
        </w:rPr>
        <w:t xml:space="preserve"> </w:t>
      </w:r>
      <w:r>
        <w:t>parts</w:t>
      </w:r>
      <w:r>
        <w:rPr>
          <w:spacing w:val="-10"/>
        </w:rPr>
        <w:t xml:space="preserve"> </w:t>
      </w:r>
      <w:r>
        <w:t>accompanied</w:t>
      </w:r>
      <w:r>
        <w:rPr>
          <w:spacing w:val="-11"/>
        </w:rPr>
        <w:t xml:space="preserve"> </w:t>
      </w:r>
      <w:r>
        <w:t>by</w:t>
      </w:r>
      <w:r>
        <w:rPr>
          <w:spacing w:val="-8"/>
        </w:rPr>
        <w:t xml:space="preserve"> </w:t>
      </w:r>
      <w:r>
        <w:t>screen</w:t>
      </w:r>
      <w:r>
        <w:t>ing,</w:t>
      </w:r>
      <w:r>
        <w:rPr>
          <w:spacing w:val="-10"/>
        </w:rPr>
        <w:t xml:space="preserve"> </w:t>
      </w:r>
      <w:r>
        <w:t>followed</w:t>
      </w:r>
      <w:r>
        <w:rPr>
          <w:spacing w:val="-10"/>
        </w:rPr>
        <w:t xml:space="preserve"> </w:t>
      </w:r>
      <w:r>
        <w:t>by</w:t>
      </w:r>
      <w:r>
        <w:rPr>
          <w:spacing w:val="-11"/>
        </w:rPr>
        <w:t xml:space="preserve"> </w:t>
      </w:r>
      <w:r>
        <w:t>sink-</w:t>
      </w:r>
      <w:r>
        <w:rPr>
          <w:spacing w:val="-57"/>
        </w:rPr>
        <w:t xml:space="preserve"> </w:t>
      </w:r>
      <w:r>
        <w:t>or-float separation of heavy-metal free phosphorus-minerals from the sand size ore using</w:t>
      </w:r>
      <w:r>
        <w:rPr>
          <w:spacing w:val="1"/>
        </w:rPr>
        <w:t xml:space="preserve"> </w:t>
      </w:r>
      <w:r>
        <w:t>desired specific gravity liquid that do not dissolve ore-materials. Phosphate ion was extracted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dissolving</w:t>
      </w:r>
      <w:r>
        <w:rPr>
          <w:spacing w:val="1"/>
        </w:rPr>
        <w:t xml:space="preserve"> </w:t>
      </w:r>
      <w:r>
        <w:t>P-minerals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rhizospheric</w:t>
      </w:r>
      <w:r>
        <w:rPr>
          <w:spacing w:val="1"/>
        </w:rPr>
        <w:t xml:space="preserve"> </w:t>
      </w:r>
      <w:r>
        <w:t>acids.</w:t>
      </w:r>
      <w:r>
        <w:rPr>
          <w:spacing w:val="1"/>
        </w:rPr>
        <w:t xml:space="preserve"> </w:t>
      </w:r>
      <w:r>
        <w:t>Novel</w:t>
      </w:r>
      <w:r>
        <w:rPr>
          <w:spacing w:val="1"/>
        </w:rPr>
        <w:t xml:space="preserve"> </w:t>
      </w:r>
      <w:r>
        <w:t>nano-phosphorous</w:t>
      </w:r>
      <w:r>
        <w:rPr>
          <w:spacing w:val="1"/>
        </w:rPr>
        <w:t xml:space="preserve"> </w:t>
      </w:r>
      <w:r>
        <w:t>products</w:t>
      </w:r>
      <w:r>
        <w:rPr>
          <w:spacing w:val="1"/>
        </w:rPr>
        <w:t xml:space="preserve"> </w:t>
      </w:r>
      <w:r>
        <w:t>were</w:t>
      </w:r>
      <w:r>
        <w:rPr>
          <w:spacing w:val="-57"/>
        </w:rPr>
        <w:t xml:space="preserve"> </w:t>
      </w:r>
      <w:r>
        <w:t>manufactured</w:t>
      </w:r>
      <w:r>
        <w:rPr>
          <w:spacing w:val="-6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intercalating</w:t>
      </w:r>
      <w:r>
        <w:rPr>
          <w:spacing w:val="-6"/>
        </w:rPr>
        <w:t xml:space="preserve"> </w:t>
      </w:r>
      <w:r>
        <w:t>phosphate</w:t>
      </w:r>
      <w:r>
        <w:rPr>
          <w:spacing w:val="-7"/>
        </w:rPr>
        <w:t xml:space="preserve"> </w:t>
      </w:r>
      <w:r>
        <w:t>ion</w:t>
      </w:r>
      <w:r>
        <w:rPr>
          <w:spacing w:val="-6"/>
        </w:rPr>
        <w:t xml:space="preserve"> </w:t>
      </w:r>
      <w:r>
        <w:t>(PO</w:t>
      </w:r>
      <w:r>
        <w:rPr>
          <w:spacing w:val="19"/>
        </w:rPr>
        <w:t xml:space="preserve"> </w:t>
      </w:r>
      <w:r>
        <w:rPr>
          <w:vertAlign w:val="superscript"/>
        </w:rPr>
        <w:t>3−</w:t>
      </w:r>
      <w:r>
        <w:t>)</w:t>
      </w:r>
      <w:r>
        <w:rPr>
          <w:spacing w:val="-7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kaolin</w:t>
      </w:r>
      <w:r>
        <w:rPr>
          <w:spacing w:val="-6"/>
        </w:rPr>
        <w:t xml:space="preserve"> </w:t>
      </w:r>
      <w:r>
        <w:t>clay</w:t>
      </w:r>
      <w:r>
        <w:rPr>
          <w:spacing w:val="-7"/>
        </w:rPr>
        <w:t xml:space="preserve"> </w:t>
      </w:r>
      <w:r>
        <w:t>mineral</w:t>
      </w:r>
      <w:r>
        <w:rPr>
          <w:spacing w:val="-8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novel</w:t>
      </w:r>
      <w:r>
        <w:rPr>
          <w:spacing w:val="-6"/>
        </w:rPr>
        <w:t xml:space="preserve"> </w:t>
      </w:r>
      <w:r>
        <w:t>nano-Zn</w:t>
      </w:r>
      <w:r>
        <w:rPr>
          <w:spacing w:val="-57"/>
        </w:rPr>
        <w:t xml:space="preserve"> </w:t>
      </w:r>
      <w:r>
        <w:t>in montmorillonite. The nanoproducts, when applied to soil would release either phosphate</w:t>
      </w:r>
      <w:r>
        <w:rPr>
          <w:spacing w:val="1"/>
        </w:rPr>
        <w:t xml:space="preserve"> </w:t>
      </w:r>
      <w:r>
        <w:rPr>
          <w:position w:val="2"/>
        </w:rPr>
        <w:t>ions (PO</w:t>
      </w:r>
      <w:r>
        <w:rPr>
          <w:sz w:val="16"/>
        </w:rPr>
        <w:t>4</w:t>
      </w:r>
      <w:r>
        <w:rPr>
          <w:position w:val="11"/>
          <w:sz w:val="16"/>
        </w:rPr>
        <w:t>3−</w:t>
      </w:r>
      <w:r>
        <w:rPr>
          <w:position w:val="2"/>
        </w:rPr>
        <w:t>), or get converted to hydrogen phosphate ions (HPO</w:t>
      </w:r>
      <w:r>
        <w:rPr>
          <w:sz w:val="16"/>
        </w:rPr>
        <w:t>4</w:t>
      </w:r>
      <w:r>
        <w:rPr>
          <w:position w:val="11"/>
          <w:sz w:val="16"/>
        </w:rPr>
        <w:t>2−</w:t>
      </w:r>
      <w:r>
        <w:rPr>
          <w:position w:val="2"/>
        </w:rPr>
        <w:t>) or dihydrogen phosphate</w:t>
      </w:r>
      <w:r>
        <w:rPr>
          <w:spacing w:val="1"/>
          <w:position w:val="2"/>
        </w:rPr>
        <w:t xml:space="preserve"> </w:t>
      </w:r>
      <w:r>
        <w:rPr>
          <w:position w:val="2"/>
        </w:rPr>
        <w:t>ions (H</w:t>
      </w:r>
      <w:r>
        <w:rPr>
          <w:sz w:val="16"/>
        </w:rPr>
        <w:t>2</w:t>
      </w:r>
      <w:r>
        <w:rPr>
          <w:position w:val="2"/>
        </w:rPr>
        <w:t xml:space="preserve">PO </w:t>
      </w:r>
      <w:r>
        <w:rPr>
          <w:position w:val="2"/>
          <w:vertAlign w:val="superscript"/>
        </w:rPr>
        <w:t>−</w:t>
      </w:r>
      <w:r>
        <w:rPr>
          <w:position w:val="2"/>
        </w:rPr>
        <w:t>) or Zn</w:t>
      </w:r>
      <w:r>
        <w:rPr>
          <w:position w:val="2"/>
          <w:vertAlign w:val="superscript"/>
        </w:rPr>
        <w:t>2+</w:t>
      </w:r>
      <w:r>
        <w:rPr>
          <w:position w:val="2"/>
        </w:rPr>
        <w:t xml:space="preserve"> ions as the case may be. Fields of agriculture consume inputs like</w:t>
      </w:r>
      <w:r>
        <w:rPr>
          <w:spacing w:val="1"/>
          <w:position w:val="2"/>
        </w:rPr>
        <w:t xml:space="preserve"> </w:t>
      </w:r>
      <w:r>
        <w:t>fertilizer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huge</w:t>
      </w:r>
      <w:r>
        <w:rPr>
          <w:spacing w:val="1"/>
        </w:rPr>
        <w:t xml:space="preserve"> </w:t>
      </w:r>
      <w:r>
        <w:t>quantities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repetitive</w:t>
      </w:r>
      <w:r>
        <w:rPr>
          <w:spacing w:val="1"/>
        </w:rPr>
        <w:t xml:space="preserve"> </w:t>
      </w:r>
      <w:r>
        <w:t>manner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every</w:t>
      </w:r>
      <w:r>
        <w:rPr>
          <w:spacing w:val="1"/>
        </w:rPr>
        <w:t xml:space="preserve"> </w:t>
      </w:r>
      <w:r>
        <w:t>growing</w:t>
      </w:r>
      <w:r>
        <w:rPr>
          <w:spacing w:val="1"/>
        </w:rPr>
        <w:t xml:space="preserve"> </w:t>
      </w:r>
      <w:r>
        <w:t>season.</w:t>
      </w:r>
      <w:r>
        <w:rPr>
          <w:spacing w:val="1"/>
        </w:rPr>
        <w:t xml:space="preserve"> </w:t>
      </w:r>
      <w:r>
        <w:t>Novel</w:t>
      </w:r>
      <w:r>
        <w:rPr>
          <w:spacing w:val="1"/>
        </w:rPr>
        <w:t xml:space="preserve"> </w:t>
      </w:r>
      <w:r>
        <w:t>n</w:t>
      </w:r>
      <w:r>
        <w:t>anomaterials</w:t>
      </w:r>
      <w:r>
        <w:rPr>
          <w:spacing w:val="-1"/>
        </w:rPr>
        <w:t xml:space="preserve"> </w:t>
      </w:r>
      <w:r>
        <w:t>might</w:t>
      </w:r>
      <w:r>
        <w:rPr>
          <w:spacing w:val="1"/>
        </w:rPr>
        <w:t xml:space="preserve"> </w:t>
      </w:r>
      <w:r>
        <w:t>open up gigantic</w:t>
      </w:r>
      <w:r>
        <w:rPr>
          <w:spacing w:val="-1"/>
        </w:rPr>
        <w:t xml:space="preserve"> </w:t>
      </w:r>
      <w:r>
        <w:t>market opportunity.</w:t>
      </w:r>
    </w:p>
    <w:sectPr w:rsidR="005D4975">
      <w:type w:val="continuous"/>
      <w:pgSz w:w="11910" w:h="16840"/>
      <w:pgMar w:top="136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D4975"/>
    <w:rsid w:val="005D4975"/>
    <w:rsid w:val="008F3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jc w:val="center"/>
    </w:pPr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61"/>
      <w:ind w:left="645" w:right="665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jc w:val="center"/>
    </w:pPr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61"/>
      <w:ind w:left="645" w:right="665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iddhartha_soil@yahoo.co.in" TargetMode="External"/><Relationship Id="rId5" Type="http://schemas.openxmlformats.org/officeDocument/2006/relationships/hyperlink" Target="mailto:siddharthasm1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Siddhartha Mukhopadhyay</dc:creator>
  <cp:lastModifiedBy>Child Psychology 2022</cp:lastModifiedBy>
  <cp:revision>2</cp:revision>
  <dcterms:created xsi:type="dcterms:W3CDTF">2023-02-13T06:10:00Z</dcterms:created>
  <dcterms:modified xsi:type="dcterms:W3CDTF">2023-02-13T06:10:00Z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2023-02-13T00:00:00Z</vt:filetime>
  </property>
</Properties>
</file>