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9142B" w14:textId="7554992A" w:rsidR="005C0C86" w:rsidRDefault="008B6EB8" w:rsidP="005C0C86">
      <w:pPr>
        <w:pStyle w:val="Heading1"/>
        <w:spacing w:before="0" w:after="200" w:line="276" w:lineRule="auto"/>
        <w:ind w:left="0"/>
        <w:rPr>
          <w:rFonts w:ascii="Times New Roman" w:hAnsi="Times New Roman" w:cs="Times New Roman"/>
          <w:sz w:val="32"/>
          <w:szCs w:val="24"/>
        </w:rPr>
      </w:pPr>
      <w:bookmarkStart w:id="0" w:name="_Hlk126741771"/>
      <w:bookmarkEnd w:id="0"/>
      <w:r>
        <w:rPr>
          <w:rFonts w:ascii="Times New Roman" w:hAnsi="Times New Roman" w:cs="Times New Roman"/>
          <w:color w:val="337AB7"/>
          <w:sz w:val="32"/>
          <w:szCs w:val="24"/>
        </w:rPr>
        <w:t>Abdominal flap for crushed fingertip amputation</w:t>
      </w:r>
    </w:p>
    <w:p w14:paraId="368799F3" w14:textId="15B09189" w:rsidR="005C0C86" w:rsidRDefault="008B6EB8" w:rsidP="005C0C86">
      <w:pPr>
        <w:pStyle w:val="BodyText"/>
        <w:spacing w:after="200" w:line="276" w:lineRule="auto"/>
        <w:rPr>
          <w:rFonts w:ascii="Times New Roman" w:hAnsi="Times New Roman" w:cs="Times New Roman"/>
          <w:sz w:val="24"/>
          <w:szCs w:val="24"/>
        </w:rPr>
      </w:pPr>
      <w:bookmarkStart w:id="1" w:name="_GoBack"/>
      <w:r>
        <w:rPr>
          <w:rFonts w:ascii="Times New Roman" w:hAnsi="Times New Roman" w:cs="Times New Roman"/>
          <w:sz w:val="24"/>
          <w:szCs w:val="24"/>
        </w:rPr>
        <w:t>Tae Hyung Kim</w:t>
      </w:r>
      <w:bookmarkEnd w:id="1"/>
      <w:r w:rsidR="005C0C86">
        <w:rPr>
          <w:rFonts w:ascii="Times New Roman" w:hAnsi="Times New Roman" w:cs="Times New Roman"/>
          <w:sz w:val="24"/>
          <w:szCs w:val="24"/>
        </w:rPr>
        <w:t>*</w:t>
      </w:r>
    </w:p>
    <w:p w14:paraId="0B29E170" w14:textId="6AF30D5C" w:rsidR="005C0C86" w:rsidRDefault="008B6EB8" w:rsidP="005C0C86">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South Korea</w:t>
      </w:r>
    </w:p>
    <w:p w14:paraId="60BA3737" w14:textId="77777777"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 (300 word limit)</w:t>
      </w:r>
    </w:p>
    <w:p w14:paraId="56ABC6A2" w14:textId="77777777" w:rsidR="008B6EB8" w:rsidRDefault="005C0C86" w:rsidP="005C0C86">
      <w:pPr>
        <w:pStyle w:val="BodyText"/>
        <w:spacing w:after="200" w:line="276" w:lineRule="auto"/>
        <w:jc w:val="both"/>
        <w:rPr>
          <w:rStyle w:val="CommentReference"/>
          <w:rFonts w:ascii="Times New Roman" w:hAnsi="Times New Roman" w:cs="Times New Roman"/>
          <w:sz w:val="20"/>
          <w:szCs w:val="24"/>
        </w:rPr>
      </w:pPr>
      <w:r>
        <w:rPr>
          <w:rFonts w:ascii="Times New Roman" w:hAnsi="Times New Roman" w:cs="Times New Roman"/>
          <w:b/>
          <w:sz w:val="20"/>
          <w:szCs w:val="24"/>
        </w:rPr>
        <w:t>Statement of the problem</w:t>
      </w:r>
      <w:r>
        <w:rPr>
          <w:rStyle w:val="CommentReference"/>
          <w:rFonts w:ascii="Times New Roman" w:hAnsi="Times New Roman" w:cs="Times New Roman"/>
          <w:sz w:val="20"/>
          <w:szCs w:val="24"/>
        </w:rPr>
        <w:t xml:space="preserve">: </w:t>
      </w:r>
      <w:r w:rsidR="008B6EB8" w:rsidRPr="008B6EB8">
        <w:rPr>
          <w:rStyle w:val="CommentReference"/>
          <w:rFonts w:ascii="Times New Roman" w:hAnsi="Times New Roman" w:cs="Times New Roman"/>
          <w:sz w:val="20"/>
          <w:szCs w:val="24"/>
        </w:rPr>
        <w:t>The amputation at the level of distal phalanx is a common hand injury, and is normally treated with revision amputations, local flaps, and skin grafts.1 Despite its advantages of local flaps and amputations for quicker return to work while maintain functions, shortening of finger after injury is very frustrating to patients. 2 Replantation of fingertip amputation is also very difficult even if the stump is clean-cut, and if the vessels of the stump was crushed by injury, replantation could not be the considerable option.3 The aim of the study is to evaluate functional and aesthetic outcome of ‘Hybrid Abdominal Flap’ which is composed of random-pattern abdominal skin flap and autologous bone graft</w:t>
      </w:r>
    </w:p>
    <w:p w14:paraId="096EAFB2" w14:textId="5AA3366F" w:rsidR="005C0C86" w:rsidRDefault="005C0C86" w:rsidP="005C0C86">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 xml:space="preserve">Methodology &amp; theoretical orientation: </w:t>
      </w:r>
      <w:r w:rsidR="008B6EB8" w:rsidRPr="008B6EB8">
        <w:rPr>
          <w:rFonts w:ascii="Times New Roman" w:hAnsi="Times New Roman" w:cs="Times New Roman"/>
          <w:sz w:val="20"/>
          <w:szCs w:val="24"/>
        </w:rPr>
        <w:t xml:space="preserve">An autologous bony stump was harvested if it was intact and </w:t>
      </w:r>
      <w:proofErr w:type="gramStart"/>
      <w:r w:rsidR="008B6EB8" w:rsidRPr="008B6EB8">
        <w:rPr>
          <w:rFonts w:ascii="Times New Roman" w:hAnsi="Times New Roman" w:cs="Times New Roman"/>
          <w:sz w:val="20"/>
          <w:szCs w:val="24"/>
        </w:rPr>
        <w:t>If</w:t>
      </w:r>
      <w:proofErr w:type="gramEnd"/>
      <w:r w:rsidR="008B6EB8" w:rsidRPr="008B6EB8">
        <w:rPr>
          <w:rFonts w:ascii="Times New Roman" w:hAnsi="Times New Roman" w:cs="Times New Roman"/>
          <w:sz w:val="20"/>
          <w:szCs w:val="24"/>
        </w:rPr>
        <w:t xml:space="preserve"> not, autologous bone graft was harvested from olecranon. 3 After the bony fixation, the abdominal flap was utilized for soft tissue coverage. Division of pedicle had undergone three weeks after surgery and the debulking procedure was carried out. Functional and aesthetic outcome was assessed three months after debulking procedure.</w:t>
      </w:r>
    </w:p>
    <w:p w14:paraId="76570425" w14:textId="112083E6" w:rsidR="005C0C86" w:rsidRDefault="005C0C86" w:rsidP="005C0C86">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 xml:space="preserve">Findings: </w:t>
      </w:r>
      <w:r w:rsidR="008B6EB8" w:rsidRPr="008B6EB8">
        <w:rPr>
          <w:rFonts w:ascii="Times New Roman" w:hAnsi="Times New Roman" w:cs="Times New Roman"/>
          <w:sz w:val="20"/>
          <w:szCs w:val="24"/>
        </w:rPr>
        <w:t>A total of six patients had undergone Hybrid Abdominal flap. All the flaps survived without complications such as nonunion and flap necrosis. Patients were satisfied with the appearance and the function of their finger including range of motion and sensory.</w:t>
      </w:r>
    </w:p>
    <w:p w14:paraId="03470066" w14:textId="77777777" w:rsidR="005C0C86" w:rsidRDefault="005C0C86" w:rsidP="005C0C86">
      <w:pPr>
        <w:pStyle w:val="BodyText"/>
        <w:spacing w:after="200" w:line="276" w:lineRule="auto"/>
        <w:rPr>
          <w:rFonts w:ascii="Times New Roman" w:hAnsi="Times New Roman" w:cs="Times New Roman"/>
          <w:sz w:val="24"/>
          <w:szCs w:val="24"/>
        </w:rPr>
      </w:pPr>
    </w:p>
    <w:p w14:paraId="55E6ED65" w14:textId="221A9266" w:rsidR="005C0C86" w:rsidRDefault="008B6EB8" w:rsidP="005C0C86">
      <w:pPr>
        <w:pStyle w:val="BodyText"/>
        <w:spacing w:after="200" w:line="276" w:lineRule="auto"/>
        <w:jc w:val="center"/>
        <w:rPr>
          <w:rFonts w:ascii="Times New Roman" w:hAnsi="Times New Roman" w:cs="Times New Roman"/>
          <w:sz w:val="24"/>
          <w:szCs w:val="24"/>
        </w:rPr>
      </w:pPr>
      <w:r>
        <w:rPr>
          <w:rFonts w:ascii="Times New Roman" w:hAnsi="Times New Roman" w:cs="Times New Roman"/>
          <w:noProof/>
          <w:sz w:val="20"/>
          <w:szCs w:val="24"/>
          <w:lang w:val="en-IN" w:eastAsia="en-IN"/>
        </w:rPr>
        <w:drawing>
          <wp:inline distT="0" distB="0" distL="0" distR="0" wp14:anchorId="46303AA9" wp14:editId="05D83658">
            <wp:extent cx="4152281" cy="1510145"/>
            <wp:effectExtent l="0" t="0" r="635"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75778" cy="1518691"/>
                    </a:xfrm>
                    <a:prstGeom prst="rect">
                      <a:avLst/>
                    </a:prstGeom>
                    <a:noFill/>
                    <a:ln>
                      <a:noFill/>
                    </a:ln>
                  </pic:spPr>
                </pic:pic>
              </a:graphicData>
            </a:graphic>
          </wp:inline>
        </w:drawing>
      </w:r>
    </w:p>
    <w:p w14:paraId="172E1935" w14:textId="1EC71D61" w:rsidR="005C0C86" w:rsidRDefault="005C0C86" w:rsidP="005C0C86">
      <w:pPr>
        <w:jc w:val="center"/>
        <w:rPr>
          <w:rFonts w:ascii="Times New Roman" w:hAnsi="Times New Roman" w:cs="Times New Roman"/>
          <w:i/>
          <w:sz w:val="18"/>
          <w:szCs w:val="24"/>
          <w:lang w:val="en-US"/>
        </w:rPr>
      </w:pPr>
      <w:r>
        <w:rPr>
          <w:rFonts w:ascii="Times New Roman" w:hAnsi="Times New Roman" w:cs="Times New Roman"/>
          <w:b/>
          <w:i/>
          <w:sz w:val="18"/>
          <w:szCs w:val="24"/>
          <w:lang w:val="en-IN"/>
        </w:rPr>
        <w:t>Figure 1. </w:t>
      </w:r>
      <w:r w:rsidR="008B6EB8">
        <w:rPr>
          <w:rFonts w:ascii="Times New Roman" w:hAnsi="Times New Roman" w:cs="Times New Roman"/>
          <w:i/>
          <w:sz w:val="18"/>
          <w:szCs w:val="24"/>
          <w:lang w:val="en-IN"/>
        </w:rPr>
        <w:t>A brief flow-chart of abdominal hybrid flap for fingertip amputation</w:t>
      </w:r>
    </w:p>
    <w:p w14:paraId="5E89C4BE" w14:textId="753E29E3" w:rsidR="005C0C86" w:rsidRDefault="005C0C86" w:rsidP="005C0C86">
      <w:pPr>
        <w:pStyle w:val="BodyText"/>
        <w:spacing w:after="200" w:line="276" w:lineRule="auto"/>
        <w:jc w:val="both"/>
        <w:rPr>
          <w:rFonts w:ascii="Times New Roman" w:hAnsi="Times New Roman" w:cs="Times New Roman"/>
          <w:sz w:val="20"/>
          <w:szCs w:val="24"/>
        </w:rPr>
      </w:pPr>
      <w:r>
        <w:rPr>
          <w:rFonts w:ascii="Times New Roman" w:hAnsi="Times New Roman" w:cs="Times New Roman"/>
          <w:b/>
          <w:sz w:val="20"/>
          <w:szCs w:val="24"/>
        </w:rPr>
        <w:t xml:space="preserve">Conclusion: </w:t>
      </w:r>
      <w:r w:rsidR="008B6EB8" w:rsidRPr="008B6EB8">
        <w:rPr>
          <w:rFonts w:ascii="Times New Roman" w:hAnsi="Times New Roman" w:cs="Times New Roman"/>
          <w:sz w:val="20"/>
          <w:szCs w:val="24"/>
        </w:rPr>
        <w:t>Despite immobilization of the arm for three weeks can be considered as disadvantages, our novel Hybrid Abdominal Flap is functionally and aesthetically considerable option for fingertip amputations with crushed stump</w:t>
      </w:r>
    </w:p>
    <w:p w14:paraId="6CD9E16C" w14:textId="49C7E08D" w:rsidR="008B6EB8" w:rsidRPr="008B6EB8" w:rsidRDefault="008B6EB8" w:rsidP="005C0C86">
      <w:pPr>
        <w:pStyle w:val="BodyText"/>
        <w:spacing w:after="200" w:line="276" w:lineRule="auto"/>
        <w:jc w:val="both"/>
        <w:rPr>
          <w:rFonts w:ascii="Times New Roman" w:hAnsi="Times New Roman" w:cs="Times New Roman"/>
          <w:b/>
          <w:sz w:val="20"/>
          <w:szCs w:val="24"/>
          <w:lang w:val="en-GB"/>
        </w:rPr>
      </w:pPr>
    </w:p>
    <w:p w14:paraId="664D9998" w14:textId="5F0CA576" w:rsidR="005C0C86" w:rsidRDefault="005C0C86" w:rsidP="005C0C86">
      <w:pPr>
        <w:rPr>
          <w:rFonts w:ascii="Times New Roman" w:hAnsi="Times New Roman" w:cs="Times New Roman"/>
          <w:b/>
          <w:sz w:val="24"/>
          <w:szCs w:val="24"/>
        </w:rPr>
      </w:pPr>
      <w:r>
        <w:rPr>
          <w:rFonts w:ascii="Times New Roman" w:hAnsi="Times New Roman" w:cs="Times New Roman"/>
          <w:b/>
          <w:sz w:val="24"/>
          <w:szCs w:val="24"/>
        </w:rPr>
        <w:t>References</w:t>
      </w:r>
    </w:p>
    <w:p w14:paraId="03348E51" w14:textId="72161DEF" w:rsidR="008B6EB8" w:rsidRPr="008B6EB8" w:rsidRDefault="008B6EB8" w:rsidP="005C0C86">
      <w:pPr>
        <w:rPr>
          <w:rFonts w:ascii="Times New Roman" w:hAnsi="Times New Roman" w:cs="Times New Roman"/>
          <w:b/>
          <w:sz w:val="20"/>
          <w:szCs w:val="20"/>
        </w:rPr>
      </w:pPr>
    </w:p>
    <w:p w14:paraId="4AC237B1" w14:textId="4574B629" w:rsidR="008B6EB8" w:rsidRPr="008B6EB8" w:rsidRDefault="008B6EB8" w:rsidP="008B6EB8">
      <w:pPr>
        <w:pStyle w:val="ListParagraph"/>
        <w:numPr>
          <w:ilvl w:val="0"/>
          <w:numId w:val="1"/>
        </w:numPr>
        <w:rPr>
          <w:rFonts w:ascii="Times New Roman" w:hAnsi="Times New Roman" w:cs="Times New Roman"/>
          <w:sz w:val="20"/>
          <w:szCs w:val="20"/>
          <w:lang w:eastAsia="ko-KR"/>
        </w:rPr>
      </w:pPr>
      <w:r w:rsidRPr="008B6EB8">
        <w:rPr>
          <w:rFonts w:ascii="Times New Roman" w:hAnsi="Times New Roman" w:cs="Times New Roman"/>
          <w:sz w:val="20"/>
          <w:szCs w:val="20"/>
          <w:lang w:eastAsia="ko-KR"/>
        </w:rPr>
        <w:t>Win TS, Henderson J. Management of traumatic amputations of the upper limb. BMJ. 2014</w:t>
      </w:r>
      <w:proofErr w:type="gramStart"/>
      <w:r w:rsidRPr="008B6EB8">
        <w:rPr>
          <w:rFonts w:ascii="Times New Roman" w:hAnsi="Times New Roman" w:cs="Times New Roman"/>
          <w:sz w:val="20"/>
          <w:szCs w:val="20"/>
          <w:lang w:eastAsia="ko-KR"/>
        </w:rPr>
        <w:t>;348:g255</w:t>
      </w:r>
      <w:proofErr w:type="gramEnd"/>
      <w:r w:rsidRPr="008B6EB8">
        <w:rPr>
          <w:rFonts w:ascii="Times New Roman" w:hAnsi="Times New Roman" w:cs="Times New Roman"/>
          <w:sz w:val="20"/>
          <w:szCs w:val="20"/>
          <w:lang w:eastAsia="ko-KR"/>
        </w:rPr>
        <w:t xml:space="preserve">. </w:t>
      </w:r>
      <w:proofErr w:type="spellStart"/>
      <w:proofErr w:type="gramStart"/>
      <w:r w:rsidRPr="008B6EB8">
        <w:rPr>
          <w:rFonts w:ascii="Times New Roman" w:hAnsi="Times New Roman" w:cs="Times New Roman"/>
          <w:sz w:val="20"/>
          <w:szCs w:val="20"/>
          <w:lang w:eastAsia="ko-KR"/>
        </w:rPr>
        <w:t>doi</w:t>
      </w:r>
      <w:proofErr w:type="spellEnd"/>
      <w:proofErr w:type="gramEnd"/>
      <w:r w:rsidRPr="008B6EB8">
        <w:rPr>
          <w:rFonts w:ascii="Times New Roman" w:hAnsi="Times New Roman" w:cs="Times New Roman"/>
          <w:sz w:val="20"/>
          <w:szCs w:val="20"/>
          <w:lang w:eastAsia="ko-KR"/>
        </w:rPr>
        <w:t>: 10.1136/bmj.g255. PMID: 24516069.</w:t>
      </w:r>
    </w:p>
    <w:p w14:paraId="17DF6B2D" w14:textId="484058DC" w:rsidR="008B6EB8" w:rsidRPr="008B6EB8" w:rsidRDefault="008B6EB8" w:rsidP="008B6EB8">
      <w:pPr>
        <w:pStyle w:val="ListParagraph"/>
        <w:numPr>
          <w:ilvl w:val="0"/>
          <w:numId w:val="1"/>
        </w:numPr>
        <w:rPr>
          <w:rFonts w:ascii="Times New Roman" w:hAnsi="Times New Roman" w:cs="Times New Roman"/>
          <w:sz w:val="20"/>
          <w:szCs w:val="20"/>
          <w:lang w:eastAsia="ko-KR"/>
        </w:rPr>
      </w:pPr>
      <w:proofErr w:type="spellStart"/>
      <w:r w:rsidRPr="008B6EB8">
        <w:rPr>
          <w:rFonts w:ascii="Times New Roman" w:hAnsi="Times New Roman" w:cs="Times New Roman"/>
          <w:sz w:val="20"/>
          <w:szCs w:val="20"/>
          <w:lang w:eastAsia="ko-KR"/>
        </w:rPr>
        <w:t>Shauver</w:t>
      </w:r>
      <w:proofErr w:type="spellEnd"/>
      <w:r w:rsidRPr="008B6EB8">
        <w:rPr>
          <w:rFonts w:ascii="Times New Roman" w:hAnsi="Times New Roman" w:cs="Times New Roman"/>
          <w:sz w:val="20"/>
          <w:szCs w:val="20"/>
          <w:lang w:eastAsia="ko-KR"/>
        </w:rPr>
        <w:t xml:space="preserve"> MJ, </w:t>
      </w:r>
      <w:proofErr w:type="spellStart"/>
      <w:r w:rsidRPr="008B6EB8">
        <w:rPr>
          <w:rFonts w:ascii="Times New Roman" w:hAnsi="Times New Roman" w:cs="Times New Roman"/>
          <w:sz w:val="20"/>
          <w:szCs w:val="20"/>
          <w:lang w:eastAsia="ko-KR"/>
        </w:rPr>
        <w:t>Nishizuka</w:t>
      </w:r>
      <w:proofErr w:type="spellEnd"/>
      <w:r w:rsidRPr="008B6EB8">
        <w:rPr>
          <w:rFonts w:ascii="Times New Roman" w:hAnsi="Times New Roman" w:cs="Times New Roman"/>
          <w:sz w:val="20"/>
          <w:szCs w:val="20"/>
          <w:lang w:eastAsia="ko-KR"/>
        </w:rPr>
        <w:t xml:space="preserve"> T, Hirata H, Chung KC. </w:t>
      </w:r>
      <w:proofErr w:type="spellStart"/>
      <w:r w:rsidRPr="008B6EB8">
        <w:rPr>
          <w:rFonts w:ascii="Times New Roman" w:hAnsi="Times New Roman" w:cs="Times New Roman"/>
          <w:sz w:val="20"/>
          <w:szCs w:val="20"/>
          <w:lang w:eastAsia="ko-KR"/>
        </w:rPr>
        <w:t>Traumtic</w:t>
      </w:r>
      <w:proofErr w:type="spellEnd"/>
      <w:r w:rsidRPr="008B6EB8">
        <w:rPr>
          <w:rFonts w:ascii="Times New Roman" w:hAnsi="Times New Roman" w:cs="Times New Roman"/>
          <w:sz w:val="20"/>
          <w:szCs w:val="20"/>
          <w:lang w:eastAsia="ko-KR"/>
        </w:rPr>
        <w:t xml:space="preserve"> finger amputation treatment preference among hand surgeons in the United </w:t>
      </w:r>
      <w:proofErr w:type="gramStart"/>
      <w:r w:rsidRPr="008B6EB8">
        <w:rPr>
          <w:rFonts w:ascii="Times New Roman" w:hAnsi="Times New Roman" w:cs="Times New Roman"/>
          <w:sz w:val="20"/>
          <w:szCs w:val="20"/>
          <w:lang w:eastAsia="ko-KR"/>
        </w:rPr>
        <w:t>states</w:t>
      </w:r>
      <w:proofErr w:type="gramEnd"/>
      <w:r w:rsidRPr="008B6EB8">
        <w:rPr>
          <w:rFonts w:ascii="Times New Roman" w:hAnsi="Times New Roman" w:cs="Times New Roman"/>
          <w:sz w:val="20"/>
          <w:szCs w:val="20"/>
          <w:lang w:eastAsia="ko-KR"/>
        </w:rPr>
        <w:t xml:space="preserve"> and Japan. </w:t>
      </w:r>
      <w:proofErr w:type="spellStart"/>
      <w:r w:rsidRPr="008B6EB8">
        <w:rPr>
          <w:rFonts w:ascii="Times New Roman" w:hAnsi="Times New Roman" w:cs="Times New Roman"/>
          <w:sz w:val="20"/>
          <w:szCs w:val="20"/>
          <w:lang w:eastAsia="ko-KR"/>
        </w:rPr>
        <w:t>Plast</w:t>
      </w:r>
      <w:proofErr w:type="spellEnd"/>
      <w:r w:rsidRPr="008B6EB8">
        <w:rPr>
          <w:rFonts w:ascii="Times New Roman" w:hAnsi="Times New Roman" w:cs="Times New Roman"/>
          <w:sz w:val="20"/>
          <w:szCs w:val="20"/>
          <w:lang w:eastAsia="ko-KR"/>
        </w:rPr>
        <w:t xml:space="preserve"> </w:t>
      </w:r>
      <w:proofErr w:type="spellStart"/>
      <w:r w:rsidRPr="008B6EB8">
        <w:rPr>
          <w:rFonts w:ascii="Times New Roman" w:hAnsi="Times New Roman" w:cs="Times New Roman"/>
          <w:sz w:val="20"/>
          <w:szCs w:val="20"/>
          <w:lang w:eastAsia="ko-KR"/>
        </w:rPr>
        <w:t>Reconstr</w:t>
      </w:r>
      <w:proofErr w:type="spellEnd"/>
      <w:r w:rsidRPr="008B6EB8">
        <w:rPr>
          <w:rFonts w:ascii="Times New Roman" w:hAnsi="Times New Roman" w:cs="Times New Roman"/>
          <w:sz w:val="20"/>
          <w:szCs w:val="20"/>
          <w:lang w:eastAsia="ko-KR"/>
        </w:rPr>
        <w:t xml:space="preserve"> Surg. 2016</w:t>
      </w:r>
      <w:proofErr w:type="gramStart"/>
      <w:r w:rsidRPr="008B6EB8">
        <w:rPr>
          <w:rFonts w:ascii="Times New Roman" w:hAnsi="Times New Roman" w:cs="Times New Roman"/>
          <w:sz w:val="20"/>
          <w:szCs w:val="20"/>
          <w:lang w:eastAsia="ko-KR"/>
        </w:rPr>
        <w:t>;137:1193</w:t>
      </w:r>
      <w:proofErr w:type="gramEnd"/>
      <w:r w:rsidRPr="008B6EB8">
        <w:rPr>
          <w:rFonts w:ascii="Times New Roman" w:hAnsi="Times New Roman" w:cs="Times New Roman"/>
          <w:sz w:val="20"/>
          <w:szCs w:val="20"/>
          <w:lang w:eastAsia="ko-KR"/>
        </w:rPr>
        <w:t xml:space="preserve">-1202. </w:t>
      </w:r>
      <w:proofErr w:type="spellStart"/>
      <w:r w:rsidRPr="008B6EB8">
        <w:rPr>
          <w:rFonts w:ascii="Times New Roman" w:hAnsi="Times New Roman" w:cs="Times New Roman"/>
          <w:sz w:val="20"/>
          <w:szCs w:val="20"/>
          <w:lang w:eastAsia="ko-KR"/>
        </w:rPr>
        <w:t>doi</w:t>
      </w:r>
      <w:proofErr w:type="spellEnd"/>
      <w:r w:rsidRPr="008B6EB8">
        <w:rPr>
          <w:rFonts w:ascii="Times New Roman" w:hAnsi="Times New Roman" w:cs="Times New Roman"/>
          <w:sz w:val="20"/>
          <w:szCs w:val="20"/>
          <w:lang w:eastAsia="ko-KR"/>
        </w:rPr>
        <w:t>: 10.1097/01.prs.0000481301.25977.80 PMCID: PMC5079431</w:t>
      </w:r>
    </w:p>
    <w:p w14:paraId="711F6A12" w14:textId="385A6AE1" w:rsidR="008B6EB8" w:rsidRPr="008B6EB8" w:rsidRDefault="008B6EB8" w:rsidP="008B6EB8">
      <w:pPr>
        <w:pStyle w:val="ListParagraph"/>
        <w:numPr>
          <w:ilvl w:val="0"/>
          <w:numId w:val="1"/>
        </w:numPr>
        <w:rPr>
          <w:rFonts w:ascii="Times New Roman" w:hAnsi="Times New Roman" w:cs="Times New Roman"/>
          <w:sz w:val="20"/>
          <w:szCs w:val="20"/>
          <w:lang w:eastAsia="ko-KR"/>
        </w:rPr>
      </w:pPr>
      <w:proofErr w:type="spellStart"/>
      <w:r w:rsidRPr="008B6EB8">
        <w:rPr>
          <w:rFonts w:ascii="Times New Roman" w:hAnsi="Times New Roman" w:cs="Times New Roman"/>
          <w:sz w:val="20"/>
          <w:szCs w:val="20"/>
          <w:lang w:eastAsia="ko-KR"/>
        </w:rPr>
        <w:lastRenderedPageBreak/>
        <w:t>Sebastin</w:t>
      </w:r>
      <w:proofErr w:type="spellEnd"/>
      <w:r w:rsidRPr="008B6EB8">
        <w:rPr>
          <w:rFonts w:ascii="Times New Roman" w:hAnsi="Times New Roman" w:cs="Times New Roman"/>
          <w:sz w:val="20"/>
          <w:szCs w:val="20"/>
          <w:lang w:eastAsia="ko-KR"/>
        </w:rPr>
        <w:t xml:space="preserve"> SJ, Chung KC. A systemic review of the outcomes of replantation of distal digital amputation. </w:t>
      </w:r>
      <w:proofErr w:type="spellStart"/>
      <w:r w:rsidRPr="008B6EB8">
        <w:rPr>
          <w:rFonts w:ascii="Times New Roman" w:hAnsi="Times New Roman" w:cs="Times New Roman"/>
          <w:sz w:val="20"/>
          <w:szCs w:val="20"/>
          <w:lang w:eastAsia="ko-KR"/>
        </w:rPr>
        <w:t>Plast</w:t>
      </w:r>
      <w:proofErr w:type="spellEnd"/>
      <w:r w:rsidRPr="008B6EB8">
        <w:rPr>
          <w:rFonts w:ascii="Times New Roman" w:hAnsi="Times New Roman" w:cs="Times New Roman"/>
          <w:sz w:val="20"/>
          <w:szCs w:val="20"/>
          <w:lang w:eastAsia="ko-KR"/>
        </w:rPr>
        <w:t xml:space="preserve"> </w:t>
      </w:r>
      <w:proofErr w:type="spellStart"/>
      <w:r w:rsidRPr="008B6EB8">
        <w:rPr>
          <w:rFonts w:ascii="Times New Roman" w:hAnsi="Times New Roman" w:cs="Times New Roman"/>
          <w:sz w:val="20"/>
          <w:szCs w:val="20"/>
          <w:lang w:eastAsia="ko-KR"/>
        </w:rPr>
        <w:t>Reconstr</w:t>
      </w:r>
      <w:proofErr w:type="spellEnd"/>
      <w:r w:rsidRPr="008B6EB8">
        <w:rPr>
          <w:rFonts w:ascii="Times New Roman" w:hAnsi="Times New Roman" w:cs="Times New Roman"/>
          <w:sz w:val="20"/>
          <w:szCs w:val="20"/>
          <w:lang w:eastAsia="ko-KR"/>
        </w:rPr>
        <w:t xml:space="preserve"> Surg. 2011</w:t>
      </w:r>
      <w:proofErr w:type="gramStart"/>
      <w:r w:rsidRPr="008B6EB8">
        <w:rPr>
          <w:rFonts w:ascii="Times New Roman" w:hAnsi="Times New Roman" w:cs="Times New Roman"/>
          <w:sz w:val="20"/>
          <w:szCs w:val="20"/>
          <w:lang w:eastAsia="ko-KR"/>
        </w:rPr>
        <w:t>;128:723</w:t>
      </w:r>
      <w:proofErr w:type="gramEnd"/>
      <w:r w:rsidRPr="008B6EB8">
        <w:rPr>
          <w:rFonts w:ascii="Times New Roman" w:hAnsi="Times New Roman" w:cs="Times New Roman"/>
          <w:sz w:val="20"/>
          <w:szCs w:val="20"/>
          <w:lang w:eastAsia="ko-KR"/>
        </w:rPr>
        <w:t xml:space="preserve">-737. </w:t>
      </w:r>
      <w:proofErr w:type="spellStart"/>
      <w:r w:rsidRPr="008B6EB8">
        <w:rPr>
          <w:rFonts w:ascii="Times New Roman" w:hAnsi="Times New Roman" w:cs="Times New Roman"/>
          <w:sz w:val="20"/>
          <w:szCs w:val="20"/>
          <w:lang w:eastAsia="ko-KR"/>
        </w:rPr>
        <w:t>doi</w:t>
      </w:r>
      <w:proofErr w:type="spellEnd"/>
      <w:r w:rsidRPr="008B6EB8">
        <w:rPr>
          <w:rFonts w:ascii="Times New Roman" w:hAnsi="Times New Roman" w:cs="Times New Roman"/>
          <w:sz w:val="20"/>
          <w:szCs w:val="20"/>
          <w:lang w:eastAsia="ko-KR"/>
        </w:rPr>
        <w:t>: 10.1097/PRS.0b013e318221dc83. PMID: 21572379; PMCID: PMC3163033.</w:t>
      </w:r>
    </w:p>
    <w:p w14:paraId="431D0128" w14:textId="77777777" w:rsidR="008B6EB8" w:rsidRDefault="008B6EB8" w:rsidP="008B6EB8">
      <w:pPr>
        <w:pStyle w:val="ListParagraph"/>
        <w:tabs>
          <w:tab w:val="left" w:pos="384"/>
        </w:tabs>
        <w:spacing w:before="0" w:line="276" w:lineRule="auto"/>
        <w:ind w:left="720" w:firstLine="0"/>
        <w:rPr>
          <w:rFonts w:ascii="Times New Roman" w:hAnsi="Times New Roman" w:cs="Times New Roman"/>
          <w:sz w:val="20"/>
          <w:szCs w:val="24"/>
        </w:rPr>
      </w:pPr>
    </w:p>
    <w:p w14:paraId="060D6A72" w14:textId="77777777" w:rsidR="005C0C86"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14:paraId="4BB94F63" w14:textId="496E0357" w:rsidR="00916288" w:rsidRPr="005C0C86" w:rsidRDefault="005C0C86" w:rsidP="005C0C86">
      <w:pPr>
        <w:jc w:val="both"/>
        <w:rPr>
          <w:rFonts w:ascii="Times New Roman" w:hAnsi="Times New Roman" w:cs="Times New Roman"/>
          <w:sz w:val="20"/>
          <w:szCs w:val="24"/>
          <w:lang w:val="en-US"/>
        </w:rPr>
      </w:pPr>
      <w:r>
        <w:rPr>
          <w:rFonts w:ascii="Times New Roman" w:hAnsi="Times New Roman" w:cs="Times New Roman"/>
          <w:sz w:val="20"/>
          <w:szCs w:val="24"/>
          <w:lang w:val="en-US"/>
        </w:rPr>
        <w:t xml:space="preserve">Dr. </w:t>
      </w:r>
      <w:r w:rsidR="008B6EB8">
        <w:rPr>
          <w:rFonts w:ascii="Times New Roman" w:hAnsi="Times New Roman" w:cs="Times New Roman"/>
          <w:sz w:val="20"/>
          <w:szCs w:val="24"/>
          <w:lang w:val="en-US"/>
        </w:rPr>
        <w:t xml:space="preserve">Tae Hyung Kim </w:t>
      </w:r>
      <w:r>
        <w:rPr>
          <w:rFonts w:ascii="Times New Roman" w:hAnsi="Times New Roman" w:cs="Times New Roman"/>
          <w:sz w:val="20"/>
          <w:szCs w:val="24"/>
          <w:lang w:val="en-US"/>
        </w:rPr>
        <w:t xml:space="preserve">studied </w:t>
      </w:r>
      <w:r w:rsidR="008B6EB8">
        <w:rPr>
          <w:rFonts w:ascii="Times New Roman" w:hAnsi="Times New Roman" w:cs="Times New Roman"/>
          <w:sz w:val="20"/>
          <w:szCs w:val="24"/>
          <w:lang w:val="en-US"/>
        </w:rPr>
        <w:t>chemical engineering</w:t>
      </w:r>
      <w:r>
        <w:rPr>
          <w:rFonts w:ascii="Times New Roman" w:hAnsi="Times New Roman" w:cs="Times New Roman"/>
          <w:sz w:val="20"/>
          <w:szCs w:val="24"/>
          <w:lang w:val="en-US"/>
        </w:rPr>
        <w:t xml:space="preserve"> at the University of </w:t>
      </w:r>
      <w:r w:rsidR="008B6EB8">
        <w:rPr>
          <w:rFonts w:ascii="Times New Roman" w:hAnsi="Times New Roman" w:cs="Times New Roman"/>
          <w:sz w:val="20"/>
          <w:szCs w:val="24"/>
          <w:lang w:val="en-US"/>
        </w:rPr>
        <w:t>Sungkyunkwan, South Korea</w:t>
      </w:r>
      <w:r>
        <w:rPr>
          <w:rFonts w:ascii="Times New Roman" w:hAnsi="Times New Roman" w:cs="Times New Roman"/>
          <w:sz w:val="20"/>
          <w:szCs w:val="24"/>
          <w:lang w:val="en-US"/>
        </w:rPr>
        <w:t>.</w:t>
      </w:r>
      <w:r w:rsidR="008B6EB8">
        <w:rPr>
          <w:rFonts w:ascii="Times New Roman" w:hAnsi="Times New Roman" w:cs="Times New Roman"/>
          <w:sz w:val="20"/>
          <w:szCs w:val="24"/>
          <w:lang w:val="en-US"/>
        </w:rPr>
        <w:t xml:space="preserve"> He had a master degree of medical doctor in South Korea.</w:t>
      </w:r>
      <w:r>
        <w:rPr>
          <w:rFonts w:ascii="Times New Roman" w:hAnsi="Times New Roman" w:cs="Times New Roman"/>
          <w:sz w:val="20"/>
          <w:szCs w:val="24"/>
          <w:lang w:val="en-US"/>
        </w:rPr>
        <w:t xml:space="preserve"> He has been working as a medical </w:t>
      </w:r>
      <w:r w:rsidR="008B6EB8">
        <w:rPr>
          <w:rFonts w:ascii="Times New Roman" w:hAnsi="Times New Roman" w:cs="Times New Roman"/>
          <w:sz w:val="20"/>
          <w:szCs w:val="24"/>
          <w:lang w:val="en-US"/>
        </w:rPr>
        <w:t xml:space="preserve">doctor in the department of Plastic and Reconstructive Surgery at </w:t>
      </w:r>
      <w:proofErr w:type="spellStart"/>
      <w:r w:rsidR="008B6EB8">
        <w:rPr>
          <w:rFonts w:ascii="Times New Roman" w:hAnsi="Times New Roman" w:cs="Times New Roman"/>
          <w:sz w:val="20"/>
          <w:szCs w:val="24"/>
          <w:lang w:val="en-US"/>
        </w:rPr>
        <w:t>Soonchunhyang</w:t>
      </w:r>
      <w:proofErr w:type="spellEnd"/>
      <w:r w:rsidR="008B6EB8">
        <w:rPr>
          <w:rFonts w:ascii="Times New Roman" w:hAnsi="Times New Roman" w:cs="Times New Roman"/>
          <w:sz w:val="20"/>
          <w:szCs w:val="24"/>
          <w:lang w:val="en-US"/>
        </w:rPr>
        <w:t xml:space="preserve"> University Hospital, Gumi, South Korea.</w:t>
      </w:r>
      <w:r>
        <w:rPr>
          <w:rFonts w:ascii="Times New Roman" w:hAnsi="Times New Roman" w:cs="Times New Roman"/>
          <w:sz w:val="20"/>
          <w:szCs w:val="24"/>
          <w:lang w:val="en-US"/>
        </w:rPr>
        <w:t xml:space="preserve"> </w:t>
      </w:r>
      <w:r w:rsidR="008B6EB8">
        <w:rPr>
          <w:rFonts w:ascii="Times New Roman" w:hAnsi="Times New Roman" w:cs="Times New Roman"/>
          <w:sz w:val="20"/>
          <w:szCs w:val="24"/>
          <w:lang w:val="en-US"/>
        </w:rPr>
        <w:t>He is pursuing clinical fellowship in craniofacial at Asan Medical Center in 2023.</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001E7"/>
    <w:rsid w:val="00440ACE"/>
    <w:rsid w:val="005C0C86"/>
    <w:rsid w:val="008077D4"/>
    <w:rsid w:val="008B6EB8"/>
    <w:rsid w:val="00F244B6"/>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2023-02-08T04:57:00Z</dcterms:created>
  <dcterms:modified xsi:type="dcterms:W3CDTF">2023-02-08T04:57:00Z</dcterms:modified>
</cp:coreProperties>
</file>