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8340"/>
        <w:rPr>
          <w:sz w:val="20"/>
        </w:rPr>
      </w:pPr>
      <w:r>
        <w:rPr>
          <w:sz w:val="20"/>
        </w:rPr>
        <w:drawing>
          <wp:inline distT="0" distB="0" distL="0" distR="0">
            <wp:extent cx="889513" cy="89896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513" cy="89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21"/>
        </w:rPr>
      </w:pPr>
    </w:p>
    <w:p>
      <w:pPr>
        <w:pStyle w:val="Title"/>
      </w:pPr>
      <w:r>
        <w:rPr/>
        <w:t>Title: Hierarchically porous manganese based metal-organic-framework for</w:t>
      </w:r>
      <w:r>
        <w:rPr>
          <w:spacing w:val="-67"/>
        </w:rPr>
        <w:t> </w:t>
      </w:r>
      <w:r>
        <w:rPr/>
        <w:t>potential battery-supercapacitor applications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12"/>
        <w:jc w:val="both"/>
      </w:pPr>
      <w:r>
        <w:rPr/>
        <w:t>Umer</w:t>
      </w:r>
      <w:r>
        <w:rPr>
          <w:spacing w:val="-3"/>
        </w:rPr>
        <w:t> </w:t>
      </w:r>
      <w:r>
        <w:rPr/>
        <w:t>Aziz,</w:t>
      </w:r>
      <w:r>
        <w:rPr>
          <w:spacing w:val="-2"/>
        </w:rPr>
        <w:t> </w:t>
      </w:r>
      <w:r>
        <w:rPr/>
        <w:t>Muhammad Zahir</w:t>
      </w:r>
      <w:r>
        <w:rPr>
          <w:spacing w:val="-1"/>
        </w:rPr>
        <w:t> </w:t>
      </w:r>
      <w:r>
        <w:rPr/>
        <w:t>Iqbal</w:t>
      </w:r>
    </w:p>
    <w:p>
      <w:pPr>
        <w:spacing w:before="1"/>
        <w:ind w:left="112" w:right="121" w:firstLine="0"/>
        <w:jc w:val="both"/>
        <w:rPr>
          <w:sz w:val="28"/>
        </w:rPr>
      </w:pPr>
      <w:r>
        <w:rPr>
          <w:sz w:val="28"/>
        </w:rPr>
        <w:t>Nanotechnology</w:t>
      </w:r>
      <w:r>
        <w:rPr>
          <w:spacing w:val="1"/>
          <w:sz w:val="28"/>
        </w:rPr>
        <w:t> </w:t>
      </w:r>
      <w:r>
        <w:rPr>
          <w:sz w:val="28"/>
        </w:rPr>
        <w:t>Research</w:t>
      </w:r>
      <w:r>
        <w:rPr>
          <w:spacing w:val="1"/>
          <w:sz w:val="28"/>
        </w:rPr>
        <w:t> </w:t>
      </w:r>
      <w:r>
        <w:rPr>
          <w:sz w:val="28"/>
        </w:rPr>
        <w:t>Laboratory,</w:t>
      </w:r>
      <w:r>
        <w:rPr>
          <w:spacing w:val="1"/>
          <w:sz w:val="28"/>
        </w:rPr>
        <w:t> </w:t>
      </w:r>
      <w:r>
        <w:rPr>
          <w:sz w:val="28"/>
        </w:rPr>
        <w:t>Faculty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Engineering</w:t>
      </w:r>
      <w:r>
        <w:rPr>
          <w:spacing w:val="1"/>
          <w:sz w:val="28"/>
        </w:rPr>
        <w:t> </w:t>
      </w:r>
      <w:r>
        <w:rPr>
          <w:sz w:val="28"/>
        </w:rPr>
        <w:t>Sciences,</w:t>
      </w:r>
      <w:r>
        <w:rPr>
          <w:spacing w:val="70"/>
          <w:sz w:val="28"/>
        </w:rPr>
        <w:t> </w:t>
      </w:r>
      <w:r>
        <w:rPr>
          <w:sz w:val="28"/>
        </w:rPr>
        <w:t>GIK</w:t>
      </w:r>
      <w:r>
        <w:rPr>
          <w:spacing w:val="1"/>
          <w:sz w:val="28"/>
        </w:rPr>
        <w:t> </w:t>
      </w:r>
      <w:r>
        <w:rPr>
          <w:sz w:val="28"/>
        </w:rPr>
        <w:t>Institute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Engineering</w:t>
      </w:r>
      <w:r>
        <w:rPr>
          <w:spacing w:val="1"/>
          <w:sz w:val="28"/>
        </w:rPr>
        <w:t> </w:t>
      </w:r>
      <w:r>
        <w:rPr>
          <w:sz w:val="28"/>
        </w:rPr>
        <w:t>Sciences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Technology,</w:t>
      </w:r>
      <w:r>
        <w:rPr>
          <w:spacing w:val="1"/>
          <w:sz w:val="28"/>
        </w:rPr>
        <w:t> </w:t>
      </w:r>
      <w:r>
        <w:rPr>
          <w:sz w:val="28"/>
        </w:rPr>
        <w:t>Topi,</w:t>
      </w:r>
      <w:r>
        <w:rPr>
          <w:spacing w:val="1"/>
          <w:sz w:val="28"/>
        </w:rPr>
        <w:t> </w:t>
      </w:r>
      <w:r>
        <w:rPr>
          <w:sz w:val="28"/>
        </w:rPr>
        <w:t>23640,</w:t>
      </w:r>
      <w:r>
        <w:rPr>
          <w:spacing w:val="1"/>
          <w:sz w:val="28"/>
        </w:rPr>
        <w:t> </w:t>
      </w:r>
      <w:r>
        <w:rPr>
          <w:sz w:val="28"/>
        </w:rPr>
        <w:t>Khyber</w:t>
      </w:r>
      <w:r>
        <w:rPr>
          <w:spacing w:val="1"/>
          <w:sz w:val="28"/>
        </w:rPr>
        <w:t> </w:t>
      </w:r>
      <w:r>
        <w:rPr>
          <w:sz w:val="28"/>
        </w:rPr>
        <w:t>Pakhtunkhwa,</w:t>
      </w:r>
      <w:r>
        <w:rPr>
          <w:spacing w:val="-2"/>
          <w:sz w:val="28"/>
        </w:rPr>
        <w:t> </w:t>
      </w:r>
      <w:r>
        <w:rPr>
          <w:sz w:val="28"/>
        </w:rPr>
        <w:t>Pakistan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Heading1"/>
      </w:pPr>
      <w:r>
        <w:rPr/>
        <w:t>Abstract</w:t>
      </w:r>
    </w:p>
    <w:p>
      <w:pPr>
        <w:pStyle w:val="BodyText"/>
        <w:ind w:left="112" w:right="109"/>
        <w:jc w:val="both"/>
      </w:pPr>
      <w:r>
        <w:rPr/>
        <w:t>The application of nontoxic metal-organic-frameworks (MOFs) has recently obtained ground in</w:t>
      </w:r>
      <w:r>
        <w:rPr>
          <w:spacing w:val="1"/>
        </w:rPr>
        <w:t> </w:t>
      </w:r>
      <w:r>
        <w:rPr/>
        <w:t>batteries, hybrid supercapacitor, and water splitting. Here, we prepared unprecedented Manganese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MOF</w:t>
      </w:r>
      <w:r>
        <w:rPr>
          <w:spacing w:val="1"/>
        </w:rPr>
        <w:t> </w:t>
      </w:r>
      <w:r>
        <w:rPr/>
        <w:t>(Trimesic</w:t>
      </w:r>
      <w:r>
        <w:rPr>
          <w:spacing w:val="1"/>
        </w:rPr>
        <w:t> </w:t>
      </w:r>
      <w:r>
        <w:rPr/>
        <w:t>acid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linker)</w:t>
      </w:r>
      <w:r>
        <w:rPr>
          <w:spacing w:val="1"/>
        </w:rPr>
        <w:t> </w:t>
      </w:r>
      <w:r>
        <w:rPr/>
        <w:t>via</w:t>
      </w:r>
      <w:r>
        <w:rPr>
          <w:spacing w:val="1"/>
        </w:rPr>
        <w:t> </w:t>
      </w:r>
      <w:r>
        <w:rPr/>
        <w:t>hydrothermal</w:t>
      </w:r>
      <w:r>
        <w:rPr>
          <w:spacing w:val="1"/>
        </w:rPr>
        <w:t> </w:t>
      </w:r>
      <w:r>
        <w:rPr/>
        <w:t>approach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scrutinize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electrochemical properties. A three electrode setup were developed in which the Mn MOF revealed</w:t>
      </w:r>
      <w:r>
        <w:rPr>
          <w:spacing w:val="1"/>
        </w:rPr>
        <w:t> </w:t>
      </w:r>
      <w:r>
        <w:rPr/>
        <w:t>remarkable specific capacity of 1569.24 C g</w:t>
      </w:r>
      <w:r>
        <w:rPr>
          <w:vertAlign w:val="superscript"/>
        </w:rPr>
        <w:t>-1</w:t>
      </w:r>
      <w:r>
        <w:rPr>
          <w:vertAlign w:val="baseline"/>
        </w:rPr>
        <w:t> at 3.6 A g</w:t>
      </w:r>
      <w:r>
        <w:rPr>
          <w:vertAlign w:val="superscript"/>
        </w:rPr>
        <w:t>-1</w:t>
      </w:r>
      <w:r>
        <w:rPr>
          <w:vertAlign w:val="baseline"/>
        </w:rPr>
        <w:t> with long lasting capacity retention.</w:t>
      </w:r>
      <w:r>
        <w:rPr>
          <w:spacing w:val="1"/>
          <w:vertAlign w:val="baseline"/>
        </w:rPr>
        <w:t> </w:t>
      </w:r>
      <w:r>
        <w:rPr>
          <w:vertAlign w:val="baseline"/>
        </w:rPr>
        <w:t>Furthermore, a hybrid device was fabricated in such a way that the Mn MOF and activated carbon</w:t>
      </w:r>
      <w:r>
        <w:rPr>
          <w:spacing w:val="1"/>
          <w:vertAlign w:val="baseline"/>
        </w:rPr>
        <w:t> </w:t>
      </w:r>
      <w:r>
        <w:rPr>
          <w:vertAlign w:val="baseline"/>
        </w:rPr>
        <w:t>was functionalized as positive and negative electrodes, respectively. The constructed Mn MOF//AC</w:t>
      </w:r>
      <w:r>
        <w:rPr>
          <w:spacing w:val="1"/>
          <w:vertAlign w:val="baseline"/>
        </w:rPr>
        <w:t> </w:t>
      </w:r>
      <w:r>
        <w:rPr>
          <w:vertAlign w:val="baseline"/>
        </w:rPr>
        <w:t>device attained exceptional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specific capacity, energy and power</w:t>
      </w:r>
      <w:r>
        <w:rPr>
          <w:spacing w:val="1"/>
          <w:vertAlign w:val="baseline"/>
        </w:rPr>
        <w:t> </w:t>
      </w:r>
      <w:r>
        <w:rPr>
          <w:vertAlign w:val="baseline"/>
        </w:rPr>
        <w:t>are 248.3 C/g,</w:t>
      </w:r>
      <w:r>
        <w:rPr>
          <w:spacing w:val="60"/>
          <w:vertAlign w:val="baseline"/>
        </w:rPr>
        <w:t> </w:t>
      </w:r>
      <w:r>
        <w:rPr>
          <w:vertAlign w:val="baseline"/>
        </w:rPr>
        <w:t>60 Wh kg</w:t>
      </w:r>
      <w:r>
        <w:rPr>
          <w:vertAlign w:val="superscript"/>
        </w:rPr>
        <w:t>-1</w:t>
      </w:r>
      <w:r>
        <w:rPr>
          <w:vertAlign w:val="baseline"/>
        </w:rPr>
        <w:t>, and</w:t>
      </w:r>
      <w:r>
        <w:rPr>
          <w:spacing w:val="1"/>
          <w:vertAlign w:val="baseline"/>
        </w:rPr>
        <w:t> </w:t>
      </w:r>
      <w:r>
        <w:rPr>
          <w:vertAlign w:val="baseline"/>
        </w:rPr>
        <w:t>2550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kg</w:t>
      </w:r>
      <w:r>
        <w:rPr>
          <w:vertAlign w:val="superscript"/>
        </w:rPr>
        <w:t>-1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correspondingly.</w:t>
      </w:r>
      <w:r>
        <w:rPr>
          <w:spacing w:val="1"/>
          <w:vertAlign w:val="baseline"/>
        </w:rPr>
        <w:t> </w:t>
      </w:r>
      <w:r>
        <w:rPr>
          <w:vertAlign w:val="baseline"/>
        </w:rPr>
        <w:t>After</w:t>
      </w:r>
      <w:r>
        <w:rPr>
          <w:spacing w:val="1"/>
          <w:vertAlign w:val="baseline"/>
        </w:rPr>
        <w:t> </w:t>
      </w:r>
      <w:r>
        <w:rPr>
          <w:vertAlign w:val="baseline"/>
        </w:rPr>
        <w:t>1000</w:t>
      </w:r>
      <w:r>
        <w:rPr>
          <w:spacing w:val="1"/>
          <w:vertAlign w:val="baseline"/>
        </w:rPr>
        <w:t> </w:t>
      </w:r>
      <w:r>
        <w:rPr>
          <w:vertAlign w:val="baseline"/>
        </w:rPr>
        <w:t>galvanostatic</w:t>
      </w:r>
      <w:r>
        <w:rPr>
          <w:spacing w:val="1"/>
          <w:vertAlign w:val="baseline"/>
        </w:rPr>
        <w:t> </w:t>
      </w:r>
      <w:r>
        <w:rPr>
          <w:vertAlign w:val="baseline"/>
        </w:rPr>
        <w:t>cycles,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hybrid</w:t>
      </w:r>
      <w:r>
        <w:rPr>
          <w:spacing w:val="1"/>
          <w:vertAlign w:val="baseline"/>
        </w:rPr>
        <w:t> </w:t>
      </w:r>
      <w:r>
        <w:rPr>
          <w:vertAlign w:val="baseline"/>
        </w:rPr>
        <w:t>device</w:t>
      </w:r>
      <w:r>
        <w:rPr>
          <w:spacing w:val="1"/>
          <w:vertAlign w:val="baseline"/>
        </w:rPr>
        <w:t> </w:t>
      </w:r>
      <w:r>
        <w:rPr>
          <w:vertAlign w:val="baseline"/>
        </w:rPr>
        <w:t>results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outstanding cycling stability of 98.57% and coulombic efficiency of 96.97%. The nature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device</w:t>
      </w:r>
      <w:r>
        <w:rPr>
          <w:spacing w:val="1"/>
          <w:vertAlign w:val="baseline"/>
        </w:rPr>
        <w:t> </w:t>
      </w:r>
      <w:r>
        <w:rPr>
          <w:vertAlign w:val="baseline"/>
        </w:rPr>
        <w:t>was</w:t>
      </w:r>
      <w:r>
        <w:rPr>
          <w:spacing w:val="1"/>
          <w:vertAlign w:val="baseline"/>
        </w:rPr>
        <w:t> </w:t>
      </w:r>
      <w:r>
        <w:rPr>
          <w:vertAlign w:val="baseline"/>
        </w:rPr>
        <w:t>validated through the Power’s</w:t>
      </w:r>
      <w:r>
        <w:rPr>
          <w:spacing w:val="1"/>
          <w:vertAlign w:val="baseline"/>
        </w:rPr>
        <w:t> </w:t>
      </w:r>
      <w:r>
        <w:rPr>
          <w:vertAlign w:val="baseline"/>
        </w:rPr>
        <w:t>law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Dunn’s model.</w:t>
      </w:r>
      <w:r>
        <w:rPr>
          <w:spacing w:val="1"/>
          <w:vertAlign w:val="baseline"/>
        </w:rPr>
        <w:t> </w:t>
      </w:r>
      <w:r>
        <w:rPr>
          <w:vertAlign w:val="baseline"/>
        </w:rPr>
        <w:t>Due to</w:t>
      </w:r>
      <w:r>
        <w:rPr>
          <w:spacing w:val="1"/>
          <w:vertAlign w:val="baseline"/>
        </w:rPr>
        <w:t> </w:t>
      </w:r>
      <w:r>
        <w:rPr>
          <w:vertAlign w:val="baseline"/>
        </w:rPr>
        <w:t>its</w:t>
      </w:r>
      <w:r>
        <w:rPr>
          <w:spacing w:val="1"/>
          <w:vertAlign w:val="baseline"/>
        </w:rPr>
        <w:t> </w:t>
      </w:r>
      <w:r>
        <w:rPr>
          <w:vertAlign w:val="baseline"/>
        </w:rPr>
        <w:t>electrochemical</w:t>
      </w:r>
      <w:r>
        <w:rPr>
          <w:spacing w:val="1"/>
          <w:vertAlign w:val="baseline"/>
        </w:rPr>
        <w:t> </w:t>
      </w:r>
      <w:r>
        <w:rPr>
          <w:vertAlign w:val="baseline"/>
        </w:rPr>
        <w:t>properties,</w:t>
      </w:r>
      <w:r>
        <w:rPr>
          <w:spacing w:val="1"/>
          <w:vertAlign w:val="baseline"/>
        </w:rPr>
        <w:t> </w:t>
      </w:r>
      <w:r>
        <w:rPr>
          <w:vertAlign w:val="baseline"/>
        </w:rPr>
        <w:t>Mn</w:t>
      </w:r>
      <w:r>
        <w:rPr>
          <w:spacing w:val="1"/>
          <w:vertAlign w:val="baseline"/>
        </w:rPr>
        <w:t> </w:t>
      </w:r>
      <w:r>
        <w:rPr>
          <w:vertAlign w:val="baseline"/>
        </w:rPr>
        <w:t>MOF//AC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promising</w:t>
      </w:r>
      <w:r>
        <w:rPr>
          <w:spacing w:val="1"/>
          <w:vertAlign w:val="baseline"/>
        </w:rPr>
        <w:t> </w:t>
      </w:r>
      <w:r>
        <w:rPr>
          <w:vertAlign w:val="baseline"/>
        </w:rPr>
        <w:t>choice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battery-supercapacitor</w:t>
      </w:r>
      <w:r>
        <w:rPr>
          <w:spacing w:val="1"/>
          <w:vertAlign w:val="baseline"/>
        </w:rPr>
        <w:t> </w:t>
      </w:r>
      <w:r>
        <w:rPr>
          <w:vertAlign w:val="baseline"/>
        </w:rPr>
        <w:t>devices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portable</w:t>
      </w:r>
      <w:r>
        <w:rPr>
          <w:spacing w:val="-57"/>
          <w:vertAlign w:val="baseline"/>
        </w:rPr>
        <w:t> </w:t>
      </w:r>
      <w:r>
        <w:rPr>
          <w:vertAlign w:val="baseline"/>
        </w:rPr>
        <w:t>electronics.</w:t>
      </w:r>
    </w:p>
    <w:p>
      <w:pPr>
        <w:pStyle w:val="BodyText"/>
        <w:spacing w:before="1"/>
      </w:pPr>
    </w:p>
    <w:p>
      <w:pPr>
        <w:pStyle w:val="Heading1"/>
      </w:pPr>
      <w:r>
        <w:rPr/>
        <w:t>Biography</w:t>
      </w:r>
    </w:p>
    <w:p>
      <w:pPr>
        <w:pStyle w:val="BodyText"/>
        <w:rPr>
          <w:b/>
        </w:rPr>
      </w:pPr>
    </w:p>
    <w:p>
      <w:pPr>
        <w:pStyle w:val="BodyText"/>
        <w:ind w:left="112" w:right="114"/>
        <w:jc w:val="both"/>
      </w:pPr>
      <w:r>
        <w:rPr/>
        <w:t>Umer Aziz is graduated from Islamia College University, Peshawar with a field of interest in</w:t>
      </w:r>
      <w:r>
        <w:rPr>
          <w:spacing w:val="1"/>
        </w:rPr>
        <w:t> </w:t>
      </w:r>
      <w:r>
        <w:rPr/>
        <w:t>Physics, and material science. He is currently expertise in Applied Physics at Ghulam Ishaq Khan</w:t>
      </w:r>
      <w:r>
        <w:rPr>
          <w:spacing w:val="1"/>
        </w:rPr>
        <w:t> </w:t>
      </w:r>
      <w:r>
        <w:rPr/>
        <w:t>institute,</w:t>
      </w:r>
      <w:r>
        <w:rPr>
          <w:spacing w:val="1"/>
        </w:rPr>
        <w:t> </w:t>
      </w:r>
      <w:r>
        <w:rPr/>
        <w:t>Pakistan.</w:t>
      </w:r>
      <w:r>
        <w:rPr>
          <w:spacing w:val="1"/>
        </w:rPr>
        <w:t> </w:t>
      </w:r>
      <w:r>
        <w:rPr/>
        <w:t>Umer’s</w:t>
      </w:r>
      <w:r>
        <w:rPr>
          <w:spacing w:val="1"/>
        </w:rPr>
        <w:t> </w:t>
      </w:r>
      <w:r>
        <w:rPr/>
        <w:t>past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focused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Lead-free</w:t>
      </w:r>
      <w:r>
        <w:rPr>
          <w:spacing w:val="1"/>
        </w:rPr>
        <w:t> </w:t>
      </w:r>
      <w:r>
        <w:rPr/>
        <w:t>piezoelectric</w:t>
      </w:r>
      <w:r>
        <w:rPr>
          <w:spacing w:val="1"/>
        </w:rPr>
        <w:t> </w:t>
      </w:r>
      <w:r>
        <w:rPr/>
        <w:t>ceramics</w:t>
      </w:r>
      <w:r>
        <w:rPr>
          <w:spacing w:val="1"/>
        </w:rPr>
        <w:t> </w:t>
      </w:r>
      <w:r>
        <w:rPr/>
        <w:t>and</w:t>
      </w:r>
      <w:r>
        <w:rPr>
          <w:spacing w:val="-57"/>
        </w:rPr>
        <w:t> </w:t>
      </w:r>
      <w:r>
        <w:rPr/>
        <w:t>currently studying different nanomaterials for hybrid supercapacitors applications. He is currently</w:t>
      </w:r>
      <w:r>
        <w:rPr>
          <w:spacing w:val="1"/>
        </w:rPr>
        <w:t> </w:t>
      </w:r>
      <w:r>
        <w:rPr/>
        <w:t>interested in perusing his PhD. In the area of batteries and supercapacitors. After completion of the</w:t>
      </w:r>
      <w:r>
        <w:rPr>
          <w:spacing w:val="1"/>
        </w:rPr>
        <w:t> </w:t>
      </w:r>
      <w:r>
        <w:rPr/>
        <w:t>program,</w:t>
      </w:r>
      <w:r>
        <w:rPr>
          <w:spacing w:val="-1"/>
        </w:rPr>
        <w:t> </w:t>
      </w:r>
      <w:r>
        <w:rPr/>
        <w:t>Umer aspires to</w:t>
      </w:r>
      <w:r>
        <w:rPr>
          <w:spacing w:val="2"/>
        </w:rPr>
        <w:t> </w:t>
      </w:r>
      <w:r>
        <w:rPr/>
        <w:t>work as a</w:t>
      </w:r>
      <w:r>
        <w:rPr>
          <w:spacing w:val="1"/>
        </w:rPr>
        <w:t> </w:t>
      </w:r>
      <w:r>
        <w:rPr/>
        <w:t>researcher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industry.</w:t>
      </w:r>
    </w:p>
    <w:p>
      <w:pPr>
        <w:pStyle w:val="BodyText"/>
      </w:pPr>
    </w:p>
    <w:p>
      <w:pPr>
        <w:spacing w:before="1"/>
        <w:ind w:left="112" w:right="7177" w:firstLine="0"/>
        <w:jc w:val="both"/>
        <w:rPr>
          <w:sz w:val="24"/>
        </w:rPr>
      </w:pPr>
      <w:r>
        <w:rPr>
          <w:b/>
          <w:sz w:val="24"/>
        </w:rPr>
        <w:t>Presenting author details</w:t>
      </w:r>
      <w:r>
        <w:rPr>
          <w:b/>
          <w:spacing w:val="-57"/>
          <w:sz w:val="24"/>
        </w:rPr>
        <w:t> </w:t>
      </w:r>
      <w:r>
        <w:rPr>
          <w:sz w:val="24"/>
        </w:rPr>
        <w:t>Full name: Mr. Umer Aziz</w:t>
      </w:r>
      <w:r>
        <w:rPr>
          <w:spacing w:val="-57"/>
          <w:sz w:val="24"/>
        </w:rPr>
        <w:t> </w:t>
      </w:r>
      <w:r>
        <w:rPr>
          <w:sz w:val="24"/>
        </w:rPr>
        <w:t>Contact</w:t>
      </w:r>
      <w:r>
        <w:rPr>
          <w:spacing w:val="-1"/>
          <w:sz w:val="24"/>
        </w:rPr>
        <w:t> </w:t>
      </w:r>
      <w:r>
        <w:rPr>
          <w:sz w:val="24"/>
        </w:rPr>
        <w:t>number:</w:t>
      </w:r>
    </w:p>
    <w:p>
      <w:pPr>
        <w:pStyle w:val="BodyText"/>
        <w:ind w:left="112"/>
        <w:jc w:val="both"/>
      </w:pPr>
      <w:r>
        <w:rPr/>
        <w:t>Category:</w:t>
      </w:r>
      <w:r>
        <w:rPr>
          <w:spacing w:val="-2"/>
        </w:rPr>
        <w:t> </w:t>
      </w:r>
      <w:r>
        <w:rPr/>
        <w:t>Oral</w:t>
      </w:r>
      <w:r>
        <w:rPr>
          <w:spacing w:val="-1"/>
        </w:rPr>
        <w:t> </w:t>
      </w:r>
      <w:r>
        <w:rPr/>
        <w:t>presentation</w:t>
      </w:r>
    </w:p>
    <w:sectPr>
      <w:type w:val="continuous"/>
      <w:pgSz w:w="11910" w:h="16840"/>
      <w:pgMar w:top="9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9"/>
      <w:ind w:left="112" w:right="664"/>
      <w:jc w:val="both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2023-02-07T06:53:46Z</dcterms:created>
  <dcterms:modified xsi:type="dcterms:W3CDTF">2023-02-07T06:53:46Z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2023-02-07T00:00:00Z</vt:filetime>
  </property>
</Properties>
</file>