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3F69A" w14:textId="77777777" w:rsidR="001A1623" w:rsidRPr="00702B00" w:rsidRDefault="001A1623" w:rsidP="001A1623">
      <w:pPr>
        <w:pStyle w:val="a5"/>
        <w:spacing w:before="120" w:beforeAutospacing="0" w:after="0" w:afterAutospacing="0"/>
        <w:jc w:val="both"/>
        <w:rPr>
          <w:rFonts w:ascii="Helvetica" w:hAnsi="Helvetica"/>
          <w:b/>
          <w:bCs/>
          <w:color w:val="44546A" w:themeColor="text2"/>
        </w:rPr>
      </w:pPr>
      <w:r w:rsidRPr="00702B00">
        <w:rPr>
          <w:rFonts w:ascii="Helvetica" w:hAnsi="Helvetica"/>
          <w:b/>
          <w:bCs/>
          <w:color w:val="44546A" w:themeColor="text2"/>
        </w:rPr>
        <w:t>What’s new in China for Pharmacovigilance?</w:t>
      </w:r>
    </w:p>
    <w:p w14:paraId="6C5540BC" w14:textId="77777777" w:rsidR="001A1623" w:rsidRPr="00702B00" w:rsidRDefault="001A1623" w:rsidP="001A1623">
      <w:pPr>
        <w:pStyle w:val="3"/>
        <w:spacing w:before="147"/>
        <w:jc w:val="both"/>
        <w:rPr>
          <w:color w:val="44546A" w:themeColor="text2"/>
          <w:sz w:val="21"/>
          <w:szCs w:val="21"/>
        </w:rPr>
      </w:pPr>
      <w:r w:rsidRPr="00702B00">
        <w:rPr>
          <w:color w:val="44546A" w:themeColor="text2"/>
          <w:sz w:val="21"/>
          <w:szCs w:val="21"/>
        </w:rPr>
        <w:t>Abstract:</w:t>
      </w:r>
    </w:p>
    <w:p w14:paraId="1DA1671B" w14:textId="77777777" w:rsidR="001A1623" w:rsidRPr="00702B00" w:rsidRDefault="001A1623" w:rsidP="001A1623">
      <w:pPr>
        <w:pStyle w:val="a5"/>
        <w:spacing w:before="0" w:beforeAutospacing="0" w:after="0" w:afterAutospacing="0" w:line="360" w:lineRule="auto"/>
        <w:ind w:left="360"/>
        <w:jc w:val="both"/>
        <w:rPr>
          <w:rFonts w:ascii="Calibri" w:hAnsi="Calibri" w:cs="Calibri"/>
          <w:b/>
          <w:bCs/>
          <w:color w:val="31353B"/>
          <w:sz w:val="20"/>
          <w:szCs w:val="20"/>
        </w:rPr>
      </w:pPr>
      <w:r w:rsidRPr="00702B00">
        <w:rPr>
          <w:rFonts w:ascii="Calibri" w:hAnsi="Calibri" w:cs="Calibri"/>
          <w:b/>
          <w:bCs/>
          <w:color w:val="31353B"/>
          <w:sz w:val="20"/>
          <w:szCs w:val="20"/>
        </w:rPr>
        <w:t>An Overview of China Pharmacovigilance</w:t>
      </w:r>
    </w:p>
    <w:p w14:paraId="53FD458F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Annual report of China national ADR monitoring</w:t>
      </w:r>
    </w:p>
    <w:p w14:paraId="3662551E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China PV concept</w:t>
      </w:r>
    </w:p>
    <w:p w14:paraId="75683564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 w:hint="eastAsia"/>
          <w:color w:val="31353B"/>
          <w:sz w:val="20"/>
          <w:szCs w:val="20"/>
        </w:rPr>
        <w:t>P</w:t>
      </w:r>
      <w:r w:rsidRPr="00702B00">
        <w:rPr>
          <w:rFonts w:ascii="Calibri" w:hAnsi="Calibri" w:cs="Calibri"/>
          <w:color w:val="31353B"/>
          <w:sz w:val="20"/>
          <w:szCs w:val="20"/>
        </w:rPr>
        <w:t>V development in China</w:t>
      </w:r>
    </w:p>
    <w:p w14:paraId="39D520D5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Competent authorities</w:t>
      </w:r>
    </w:p>
    <w:p w14:paraId="40596D9C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National systems introduction</w:t>
      </w:r>
    </w:p>
    <w:p w14:paraId="41CED888" w14:textId="77777777" w:rsidR="001A1623" w:rsidRPr="00702B00" w:rsidRDefault="001A1623" w:rsidP="001A1623">
      <w:pPr>
        <w:pStyle w:val="a5"/>
        <w:spacing w:before="0" w:beforeAutospacing="0" w:after="0" w:afterAutospacing="0" w:line="360" w:lineRule="auto"/>
        <w:ind w:left="360"/>
        <w:jc w:val="both"/>
        <w:rPr>
          <w:rFonts w:ascii="Calibri" w:hAnsi="Calibri" w:cs="Calibri"/>
          <w:b/>
          <w:bCs/>
          <w:color w:val="31353B"/>
          <w:sz w:val="20"/>
          <w:szCs w:val="20"/>
        </w:rPr>
      </w:pPr>
      <w:r w:rsidRPr="00702B00">
        <w:rPr>
          <w:rFonts w:ascii="Calibri" w:hAnsi="Calibri" w:cs="Calibri" w:hint="eastAsia"/>
          <w:b/>
          <w:bCs/>
          <w:color w:val="31353B"/>
          <w:sz w:val="20"/>
          <w:szCs w:val="20"/>
        </w:rPr>
        <w:t>C</w:t>
      </w:r>
      <w:r w:rsidRPr="00702B00">
        <w:rPr>
          <w:rFonts w:ascii="Calibri" w:hAnsi="Calibri" w:cs="Calibri"/>
          <w:b/>
          <w:bCs/>
          <w:color w:val="31353B"/>
          <w:sz w:val="20"/>
          <w:szCs w:val="20"/>
        </w:rPr>
        <w:t>hina GVP 2021 Introduction and Requirements</w:t>
      </w:r>
    </w:p>
    <w:p w14:paraId="3755B199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Quality management: PV system, quality objective, QA system, QC indicators</w:t>
      </w:r>
    </w:p>
    <w:p w14:paraId="6D8B0C67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Organizational structure, personnel, resources: RPPV (QPPV), PV department</w:t>
      </w:r>
    </w:p>
    <w:p w14:paraId="0A67B2BF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Monitor and report: data collection, ICSR case processing, report submission, literature search</w:t>
      </w:r>
    </w:p>
    <w:p w14:paraId="47410F72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Risk identification and evaluation: incl. PSUR/PBRER, post marketing safety study</w:t>
      </w:r>
    </w:p>
    <w:p w14:paraId="25FA5BE3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Risk control: risk control measures, risk communication, PV plan (RMP)</w:t>
      </w:r>
    </w:p>
    <w:p w14:paraId="10A3D448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 xml:space="preserve">Documentation, </w:t>
      </w:r>
      <w:proofErr w:type="gramStart"/>
      <w:r w:rsidRPr="00702B00">
        <w:rPr>
          <w:rFonts w:ascii="Calibri" w:hAnsi="Calibri" w:cs="Calibri"/>
          <w:color w:val="31353B"/>
          <w:sz w:val="20"/>
          <w:szCs w:val="20"/>
        </w:rPr>
        <w:t>record</w:t>
      </w:r>
      <w:proofErr w:type="gramEnd"/>
      <w:r w:rsidRPr="00702B00">
        <w:rPr>
          <w:rFonts w:ascii="Calibri" w:hAnsi="Calibri" w:cs="Calibri"/>
          <w:color w:val="31353B"/>
          <w:sz w:val="20"/>
          <w:szCs w:val="20"/>
        </w:rPr>
        <w:t xml:space="preserve"> and data management: incl. PSMF</w:t>
      </w:r>
    </w:p>
    <w:p w14:paraId="78138633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 w:hint="eastAsia"/>
          <w:color w:val="31353B"/>
          <w:sz w:val="20"/>
          <w:szCs w:val="20"/>
        </w:rPr>
        <w:t>P</w:t>
      </w:r>
      <w:r w:rsidRPr="00702B00">
        <w:rPr>
          <w:rFonts w:ascii="Calibri" w:hAnsi="Calibri" w:cs="Calibri"/>
          <w:color w:val="31353B"/>
          <w:sz w:val="20"/>
          <w:szCs w:val="20"/>
        </w:rPr>
        <w:t>V annual report</w:t>
      </w:r>
    </w:p>
    <w:p w14:paraId="20104DA3" w14:textId="77777777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 xml:space="preserve">Brief introduction of clinical PV </w:t>
      </w:r>
      <w:r w:rsidRPr="00702B00">
        <w:rPr>
          <w:rFonts w:ascii="Calibri" w:hAnsi="Calibri" w:cs="Calibri" w:hint="eastAsia"/>
          <w:color w:val="31353B"/>
          <w:sz w:val="20"/>
          <w:szCs w:val="20"/>
        </w:rPr>
        <w:t>requirements</w:t>
      </w:r>
    </w:p>
    <w:p w14:paraId="2C7F2A7A" w14:textId="71CA6103" w:rsidR="001A1623" w:rsidRPr="00702B00" w:rsidRDefault="001A1623" w:rsidP="001A1623">
      <w:pPr>
        <w:pStyle w:val="a5"/>
        <w:spacing w:before="0" w:beforeAutospacing="0" w:after="0" w:afterAutospacing="0" w:line="360" w:lineRule="auto"/>
        <w:ind w:left="360"/>
        <w:jc w:val="both"/>
        <w:rPr>
          <w:rFonts w:ascii="Calibri" w:hAnsi="Calibri" w:cs="Calibri"/>
          <w:b/>
          <w:bCs/>
          <w:color w:val="31353B"/>
          <w:sz w:val="20"/>
          <w:szCs w:val="20"/>
        </w:rPr>
      </w:pPr>
      <w:r w:rsidRPr="00702B00">
        <w:rPr>
          <w:rFonts w:ascii="Calibri" w:hAnsi="Calibri" w:cs="Calibri"/>
          <w:b/>
          <w:bCs/>
          <w:color w:val="31353B"/>
          <w:sz w:val="20"/>
          <w:szCs w:val="20"/>
        </w:rPr>
        <w:t xml:space="preserve">Best Practices for Compliance with China’s GVP requirements </w:t>
      </w:r>
    </w:p>
    <w:p w14:paraId="258D5001" w14:textId="0AA512C1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>4 key tips</w:t>
      </w:r>
    </w:p>
    <w:p w14:paraId="39430D5B" w14:textId="2AE6676E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 w:hint="eastAsia"/>
          <w:color w:val="31353B"/>
          <w:sz w:val="20"/>
          <w:szCs w:val="20"/>
        </w:rPr>
        <w:t>4</w:t>
      </w:r>
      <w:r w:rsidRPr="00702B00">
        <w:rPr>
          <w:rFonts w:ascii="Calibri" w:hAnsi="Calibri" w:cs="Calibri"/>
          <w:color w:val="31353B"/>
          <w:sz w:val="20"/>
          <w:szCs w:val="20"/>
        </w:rPr>
        <w:t xml:space="preserve"> key pitfalls</w:t>
      </w:r>
    </w:p>
    <w:p w14:paraId="5C64317A" w14:textId="4DE46F80" w:rsidR="001A1623" w:rsidRPr="00702B00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/>
          <w:color w:val="31353B"/>
          <w:sz w:val="20"/>
          <w:szCs w:val="20"/>
        </w:rPr>
        <w:t xml:space="preserve">Authority inspection key points </w:t>
      </w:r>
    </w:p>
    <w:p w14:paraId="0ACAF1DC" w14:textId="1DAC8B94" w:rsidR="001A1623" w:rsidRDefault="001A1623" w:rsidP="001A1623">
      <w:pPr>
        <w:pStyle w:val="a5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color w:val="31353B"/>
          <w:sz w:val="20"/>
          <w:szCs w:val="20"/>
        </w:rPr>
      </w:pPr>
      <w:r w:rsidRPr="00702B00">
        <w:rPr>
          <w:rFonts w:ascii="Calibri" w:hAnsi="Calibri" w:cs="Calibri" w:hint="eastAsia"/>
          <w:color w:val="31353B"/>
          <w:sz w:val="20"/>
          <w:szCs w:val="20"/>
        </w:rPr>
        <w:t>Q</w:t>
      </w:r>
      <w:r w:rsidRPr="00702B00">
        <w:rPr>
          <w:rFonts w:ascii="Calibri" w:hAnsi="Calibri" w:cs="Calibri"/>
          <w:color w:val="31353B"/>
          <w:sz w:val="20"/>
          <w:szCs w:val="20"/>
        </w:rPr>
        <w:t>&amp;A</w:t>
      </w:r>
    </w:p>
    <w:p w14:paraId="2458E12F" w14:textId="3DD63ACA" w:rsidR="001A1623" w:rsidRPr="00702B00" w:rsidRDefault="001A1623" w:rsidP="001A1623">
      <w:pPr>
        <w:pStyle w:val="a5"/>
        <w:spacing w:before="0" w:beforeAutospacing="0" w:after="0" w:afterAutospacing="0"/>
        <w:jc w:val="both"/>
        <w:rPr>
          <w:rFonts w:ascii="Calibri" w:hAnsi="Calibri" w:cs="Calibri" w:hint="eastAsia"/>
          <w:color w:val="31353B"/>
          <w:sz w:val="20"/>
          <w:szCs w:val="20"/>
        </w:rPr>
      </w:pPr>
    </w:p>
    <w:p w14:paraId="60397D21" w14:textId="62AB774F" w:rsidR="001A1623" w:rsidRDefault="001A1623" w:rsidP="001A1623">
      <w:pPr>
        <w:pStyle w:val="a3"/>
        <w:spacing w:line="40" w:lineRule="exact"/>
        <w:rPr>
          <w:rFonts w:ascii="Calibri"/>
          <w:sz w:val="4"/>
        </w:rPr>
      </w:pPr>
      <w:r>
        <w:rPr>
          <w:noProof/>
          <w:color w:val="44546A" w:themeColor="text2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31AD1" wp14:editId="5E7FD6C8">
                <wp:simplePos x="0" y="0"/>
                <wp:positionH relativeFrom="column">
                  <wp:posOffset>970781</wp:posOffset>
                </wp:positionH>
                <wp:positionV relativeFrom="paragraph">
                  <wp:posOffset>28575</wp:posOffset>
                </wp:positionV>
                <wp:extent cx="5155499" cy="0"/>
                <wp:effectExtent l="0" t="12700" r="26670" b="25400"/>
                <wp:wrapNone/>
                <wp:docPr id="6" name="直线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49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949DE" id="直线连接符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45pt,2.25pt" to="482.4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" strokecolor="#44546a [3215]" strokeweight="3pt">
                <v:stroke joinstyle="miter"/>
              </v:line>
            </w:pict>
          </mc:Fallback>
        </mc:AlternateContent>
      </w:r>
      <w:r w:rsidRPr="00702B00">
        <w:rPr>
          <w:noProof/>
          <w:color w:val="44546A" w:themeColor="text2"/>
        </w:rPr>
        <w:drawing>
          <wp:anchor distT="0" distB="0" distL="114300" distR="114300" simplePos="0" relativeHeight="251660288" behindDoc="1" locked="0" layoutInCell="1" allowOverlap="1" wp14:anchorId="6F73228C" wp14:editId="7A694FBB">
            <wp:simplePos x="0" y="0"/>
            <wp:positionH relativeFrom="column">
              <wp:posOffset>-121920</wp:posOffset>
            </wp:positionH>
            <wp:positionV relativeFrom="paragraph">
              <wp:posOffset>150228</wp:posOffset>
            </wp:positionV>
            <wp:extent cx="1040765" cy="1560830"/>
            <wp:effectExtent l="0" t="0" r="635" b="1270"/>
            <wp:wrapTight wrapText="bothSides">
              <wp:wrapPolygon edited="0">
                <wp:start x="0" y="0"/>
                <wp:lineTo x="0" y="21442"/>
                <wp:lineTo x="21350" y="21442"/>
                <wp:lineTo x="21350" y="0"/>
                <wp:lineTo x="0" y="0"/>
              </wp:wrapPolygon>
            </wp:wrapTight>
            <wp:docPr id="1" name="图片 1" descr="人穿着衬衫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人穿着衬衫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0765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4F02D" wp14:editId="4D738C0B">
                <wp:simplePos x="0" y="0"/>
                <wp:positionH relativeFrom="column">
                  <wp:posOffset>916305</wp:posOffset>
                </wp:positionH>
                <wp:positionV relativeFrom="paragraph">
                  <wp:posOffset>28575</wp:posOffset>
                </wp:positionV>
                <wp:extent cx="5329555" cy="1828800"/>
                <wp:effectExtent l="0" t="0" r="0" b="0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955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D2470E" w14:textId="4FF56BC6" w:rsidR="001A1623" w:rsidRDefault="001A1623" w:rsidP="00045C83">
                            <w:pPr>
                              <w:ind w:right="4234"/>
                              <w:rPr>
                                <w:rFonts w:ascii="Arial"/>
                                <w:color w:val="44546A" w:themeColor="text2"/>
                              </w:rPr>
                            </w:pPr>
                            <w:r w:rsidRPr="00702B00">
                              <w:rPr>
                                <w:rFonts w:ascii="Arial"/>
                                <w:color w:val="44546A" w:themeColor="text2"/>
                              </w:rPr>
                              <w:t>Biography</w:t>
                            </w:r>
                          </w:p>
                          <w:p w14:paraId="3D77C4AD" w14:textId="77777777" w:rsidR="001A1623" w:rsidRPr="001A1623" w:rsidRDefault="001A1623" w:rsidP="001A1623">
                            <w:pP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Ms</w:t>
                            </w:r>
                            <w:proofErr w:type="spellEnd"/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 xml:space="preserve"> Marylene Zhan</w:t>
                            </w:r>
                          </w:p>
                          <w:p w14:paraId="36C0FD03" w14:textId="77777777" w:rsidR="001A1623" w:rsidRPr="001A1623" w:rsidRDefault="001A1623" w:rsidP="001A1623">
                            <w:pP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Senior consultant at Accestra Consulting</w:t>
                            </w:r>
                          </w:p>
                          <w:p w14:paraId="24B71F9A" w14:textId="77777777" w:rsidR="001A1623" w:rsidRPr="001A1623" w:rsidRDefault="001A1623" w:rsidP="001A1623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 xml:space="preserve">Master’s Degree from the </w:t>
                            </w:r>
                            <w:proofErr w:type="spellStart"/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Zhongnan</w:t>
                            </w:r>
                            <w:proofErr w:type="spellEnd"/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 xml:space="preserve"> University of Economics and Law</w:t>
                            </w:r>
                          </w:p>
                          <w:p w14:paraId="204423AD" w14:textId="77777777" w:rsidR="001A1623" w:rsidRPr="001A1623" w:rsidRDefault="001A1623" w:rsidP="001A1623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Extensive knowledge of Chinese Pharmaceutical Import &amp; Export regulations</w:t>
                            </w:r>
                          </w:p>
                          <w:p w14:paraId="71195752" w14:textId="77777777" w:rsidR="001A1623" w:rsidRPr="001A1623" w:rsidRDefault="001A1623" w:rsidP="001A1623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In-depth insight and practical experience in dealing with Chinese market access requirements</w:t>
                            </w:r>
                          </w:p>
                          <w:p w14:paraId="15345962" w14:textId="18137AD7" w:rsidR="001A1623" w:rsidRPr="001A1623" w:rsidRDefault="001A1623" w:rsidP="001A1623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1A1623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Successful track record of supporting international pharma companies with market entry into China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C4F02D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margin-left:72.15pt;margin-top:2.25pt;width:419.65pt;height:2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" filled="f" stroked="f" strokeweight=".5pt">
                <v:fill o:detectmouseclick="t"/>
                <v:textbox style="mso-fit-shape-to-text:t">
                  <w:txbxContent>
                    <w:p w14:paraId="25D2470E" w14:textId="4FF56BC6" w:rsidR="001A1623" w:rsidRDefault="001A1623" w:rsidP="00045C83">
                      <w:pPr>
                        <w:ind w:right="4234"/>
                        <w:rPr>
                          <w:rFonts w:ascii="Arial"/>
                          <w:color w:val="44546A" w:themeColor="text2"/>
                        </w:rPr>
                      </w:pPr>
                      <w:r w:rsidRPr="00702B00">
                        <w:rPr>
                          <w:rFonts w:ascii="Arial"/>
                          <w:color w:val="44546A" w:themeColor="text2"/>
                        </w:rPr>
                        <w:t>Biography</w:t>
                      </w:r>
                    </w:p>
                    <w:p w14:paraId="3D77C4AD" w14:textId="77777777" w:rsidR="001A1623" w:rsidRPr="001A1623" w:rsidRDefault="001A1623" w:rsidP="001A1623">
                      <w:pPr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proofErr w:type="spellStart"/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>Ms</w:t>
                      </w:r>
                      <w:proofErr w:type="spellEnd"/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 xml:space="preserve"> Marylene Zhan</w:t>
                      </w:r>
                    </w:p>
                    <w:p w14:paraId="36C0FD03" w14:textId="77777777" w:rsidR="001A1623" w:rsidRPr="001A1623" w:rsidRDefault="001A1623" w:rsidP="001A1623">
                      <w:pPr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>Senior consultant at Accestra Consulting</w:t>
                      </w:r>
                    </w:p>
                    <w:p w14:paraId="24B71F9A" w14:textId="77777777" w:rsidR="001A1623" w:rsidRPr="001A1623" w:rsidRDefault="001A1623" w:rsidP="001A1623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 xml:space="preserve">Master’s Degree from the </w:t>
                      </w:r>
                      <w:proofErr w:type="spellStart"/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>Zhongnan</w:t>
                      </w:r>
                      <w:proofErr w:type="spellEnd"/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 xml:space="preserve"> University of Economics and Law</w:t>
                      </w:r>
                    </w:p>
                    <w:p w14:paraId="204423AD" w14:textId="77777777" w:rsidR="001A1623" w:rsidRPr="001A1623" w:rsidRDefault="001A1623" w:rsidP="001A1623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>Extensive knowledge of Chinese Pharmaceutical Import &amp; Export regulations</w:t>
                      </w:r>
                    </w:p>
                    <w:p w14:paraId="71195752" w14:textId="77777777" w:rsidR="001A1623" w:rsidRPr="001A1623" w:rsidRDefault="001A1623" w:rsidP="001A1623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>In-depth insight and practical experience in dealing with Chinese market access requirements</w:t>
                      </w:r>
                    </w:p>
                    <w:p w14:paraId="15345962" w14:textId="18137AD7" w:rsidR="001A1623" w:rsidRPr="001A1623" w:rsidRDefault="001A1623" w:rsidP="001A1623">
                      <w:pPr>
                        <w:pStyle w:val="a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1A1623">
                        <w:rPr>
                          <w:rFonts w:ascii="Calibri" w:hAnsi="Calibri" w:cs="Calibri"/>
                          <w:sz w:val="21"/>
                          <w:szCs w:val="21"/>
                        </w:rPr>
                        <w:t>Successful track record of supporting international pharma companies with market entry into China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2B71E5" w14:textId="32089D6D" w:rsidR="001A1623" w:rsidRPr="001A1623" w:rsidRDefault="001A1623" w:rsidP="001A1623">
      <w:pPr>
        <w:pStyle w:val="a3"/>
        <w:rPr>
          <w:rFonts w:ascii="Arial"/>
          <w:sz w:val="20"/>
        </w:rPr>
      </w:pPr>
      <w:r>
        <w:rPr>
          <w:noProof/>
          <w:color w:val="44546A" w:themeColor="text2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9835D8" wp14:editId="3DBA602E">
                <wp:simplePos x="0" y="0"/>
                <wp:positionH relativeFrom="column">
                  <wp:posOffset>972185</wp:posOffset>
                </wp:positionH>
                <wp:positionV relativeFrom="paragraph">
                  <wp:posOffset>1883511</wp:posOffset>
                </wp:positionV>
                <wp:extent cx="5155499" cy="0"/>
                <wp:effectExtent l="0" t="0" r="13970" b="12700"/>
                <wp:wrapNone/>
                <wp:docPr id="9" name="直线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499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D29D1" id="直线连接符 9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5pt,148.3pt" to="482.5pt,14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" strokecolor="#44546a [3215]">
                <v:stroke joinstyle="miter"/>
              </v:line>
            </w:pict>
          </mc:Fallback>
        </mc:AlternateContent>
      </w:r>
    </w:p>
    <w:p w14:paraId="40133F7F" w14:textId="0F8C3AD6" w:rsidR="001A1623" w:rsidRDefault="001A1623" w:rsidP="001A1623">
      <w:pPr>
        <w:pStyle w:val="a3"/>
        <w:rPr>
          <w:rFonts w:ascii="Arial"/>
          <w:color w:val="44546A" w:themeColor="text2"/>
          <w:sz w:val="20"/>
          <w:lang w:eastAsia="zh-CN"/>
        </w:rPr>
      </w:pPr>
    </w:p>
    <w:p w14:paraId="11B9EE39" w14:textId="70459441" w:rsidR="001A1623" w:rsidRDefault="001A1623" w:rsidP="001A1623">
      <w:pPr>
        <w:pStyle w:val="a3"/>
        <w:rPr>
          <w:rFonts w:ascii="Arial" w:hint="eastAsia"/>
          <w:color w:val="44546A" w:themeColor="text2"/>
          <w:sz w:val="20"/>
          <w:lang w:eastAsia="zh-CN"/>
        </w:rPr>
      </w:pPr>
      <w:r>
        <w:rPr>
          <w:rFonts w:ascii="Arial"/>
          <w:color w:val="44546A" w:themeColor="text2"/>
          <w:sz w:val="20"/>
          <w:lang w:eastAsia="zh-CN"/>
        </w:rPr>
        <w:t>Email: marylene.zhan@accestra.com</w:t>
      </w:r>
    </w:p>
    <w:p w14:paraId="42D806E1" w14:textId="77777777" w:rsidR="001A1623" w:rsidRDefault="001A1623" w:rsidP="001A1623">
      <w:pPr>
        <w:pStyle w:val="a3"/>
        <w:rPr>
          <w:rFonts w:ascii="Arial"/>
          <w:color w:val="44546A" w:themeColor="text2"/>
          <w:sz w:val="20"/>
          <w:lang w:eastAsia="zh-CN"/>
        </w:rPr>
      </w:pPr>
    </w:p>
    <w:p w14:paraId="1F4D0E71" w14:textId="38557E38" w:rsidR="001A1623" w:rsidRPr="001A1623" w:rsidRDefault="001A1623" w:rsidP="001A1623">
      <w:pPr>
        <w:pStyle w:val="a3"/>
        <w:rPr>
          <w:rFonts w:ascii="Arial" w:hint="eastAsia"/>
          <w:b/>
          <w:bCs/>
          <w:color w:val="44546A" w:themeColor="text2"/>
          <w:sz w:val="21"/>
          <w:szCs w:val="20"/>
          <w:lang w:eastAsia="zh-CN"/>
        </w:rPr>
      </w:pPr>
      <w:r w:rsidRPr="001A1623">
        <w:rPr>
          <w:rFonts w:ascii="Arial" w:hint="eastAsia"/>
          <w:b/>
          <w:bCs/>
          <w:color w:val="44546A" w:themeColor="text2"/>
          <w:sz w:val="21"/>
          <w:szCs w:val="20"/>
          <w:lang w:eastAsia="zh-CN"/>
        </w:rPr>
        <w:t>L</w:t>
      </w:r>
      <w:r w:rsidRPr="001A1623">
        <w:rPr>
          <w:rFonts w:ascii="Arial"/>
          <w:b/>
          <w:bCs/>
          <w:color w:val="44546A" w:themeColor="text2"/>
          <w:sz w:val="21"/>
          <w:szCs w:val="20"/>
          <w:lang w:eastAsia="zh-CN"/>
        </w:rPr>
        <w:t>ogo:</w:t>
      </w:r>
    </w:p>
    <w:p w14:paraId="6A2FCBDB" w14:textId="587E6CD7" w:rsidR="001A1623" w:rsidRDefault="001A1623" w:rsidP="001A1623">
      <w:pPr>
        <w:pStyle w:val="a3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692D809E" wp14:editId="791A9C3C">
            <wp:extent cx="2082297" cy="438079"/>
            <wp:effectExtent l="0" t="0" r="635" b="0"/>
            <wp:docPr id="3" name="图片 3" descr="徽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徽标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850" cy="44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4FE6" w14:textId="77777777" w:rsidR="001A1623" w:rsidRDefault="001A1623" w:rsidP="001A1623">
      <w:pPr>
        <w:pStyle w:val="a3"/>
        <w:rPr>
          <w:rFonts w:ascii="Arial"/>
          <w:sz w:val="20"/>
        </w:rPr>
      </w:pPr>
    </w:p>
    <w:sectPr w:rsidR="001A1623" w:rsidSect="001A1623">
      <w:footerReference w:type="default" r:id="rId7"/>
      <w:pgSz w:w="11906" w:h="16838"/>
      <w:pgMar w:top="1134" w:right="1247" w:bottom="1134" w:left="12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5DC3" w14:textId="77777777" w:rsidR="00AE3E37" w:rsidRDefault="00000000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8B9B5E" wp14:editId="51D440B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947E0" w14:textId="77777777" w:rsidR="00AE3E37" w:rsidRPr="005B3A56" w:rsidRDefault="0000000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1D719AA" w14:textId="77777777" w:rsidR="00AE3E37" w:rsidRPr="005B3A56" w:rsidRDefault="0000000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B9B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" filled="f" stroked="f">
              <v:textbox inset="0,0,0,0">
                <w:txbxContent>
                  <w:p w14:paraId="11C947E0" w14:textId="77777777" w:rsidR="00AE3E37" w:rsidRPr="005B3A56" w:rsidRDefault="0000000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1D719AA" w14:textId="77777777" w:rsidR="00AE3E37" w:rsidRPr="005B3A56" w:rsidRDefault="0000000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6C36A12" wp14:editId="21C91A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220CB" w14:textId="77777777" w:rsidR="00AE3E37" w:rsidRPr="005B3A56" w:rsidRDefault="0000000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C80C54B" w14:textId="77777777" w:rsidR="00AE3E37" w:rsidRPr="005B3A56" w:rsidRDefault="0000000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C36A12" id="Text Box 1" o:spid="_x0000_s1028" type="#_x0000_t202" style="position:absolute;margin-left:468.9pt;margin-top:798.8pt;width:91.4pt;height:26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" filled="f" stroked="f">
              <v:textbox inset="0,0,0,0">
                <w:txbxContent>
                  <w:p w14:paraId="021220CB" w14:textId="77777777" w:rsidR="00AE3E37" w:rsidRPr="005B3A56" w:rsidRDefault="0000000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C80C54B" w14:textId="77777777" w:rsidR="00AE3E37" w:rsidRPr="005B3A56" w:rsidRDefault="0000000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E39FA"/>
    <w:multiLevelType w:val="hybridMultilevel"/>
    <w:tmpl w:val="EECE0AAC"/>
    <w:lvl w:ilvl="0" w:tplc="931AB176">
      <w:start w:val="1"/>
      <w:numFmt w:val="bullet"/>
      <w:lvlText w:val="•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CA369C"/>
    <w:multiLevelType w:val="hybridMultilevel"/>
    <w:tmpl w:val="8EAE4B2C"/>
    <w:lvl w:ilvl="0" w:tplc="08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4D0751F8"/>
    <w:multiLevelType w:val="hybridMultilevel"/>
    <w:tmpl w:val="745C6FD6"/>
    <w:lvl w:ilvl="0" w:tplc="1E9EE882">
      <w:numFmt w:val="bullet"/>
      <w:lvlText w:val="-"/>
      <w:lvlJc w:val="left"/>
      <w:pPr>
        <w:ind w:left="360" w:hanging="360"/>
      </w:pPr>
      <w:rPr>
        <w:rFonts w:ascii="Tw Cen MT" w:eastAsia="Tw Cen MT" w:hAnsi="Tw Cen MT" w:cs="Tw Cen MT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D6793F"/>
    <w:multiLevelType w:val="hybridMultilevel"/>
    <w:tmpl w:val="8304964A"/>
    <w:lvl w:ilvl="0" w:tplc="931AB176">
      <w:start w:val="1"/>
      <w:numFmt w:val="bullet"/>
      <w:lvlText w:val="•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89821729">
    <w:abstractNumId w:val="1"/>
  </w:num>
  <w:num w:numId="2" w16cid:durableId="1190686228">
    <w:abstractNumId w:val="3"/>
  </w:num>
  <w:num w:numId="3" w16cid:durableId="1968854031">
    <w:abstractNumId w:val="2"/>
  </w:num>
  <w:num w:numId="4" w16cid:durableId="152328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23"/>
    <w:rsid w:val="001A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5B418"/>
  <w15:chartTrackingRefBased/>
  <w15:docId w15:val="{8F71A64E-FB7A-0346-8E9F-4D4EE059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1623"/>
    <w:pPr>
      <w:widowControl w:val="0"/>
    </w:pPr>
    <w:rPr>
      <w:rFonts w:ascii="Tw Cen MT" w:eastAsia="Tw Cen MT" w:hAnsi="Tw Cen MT" w:cs="Tw Cen MT"/>
      <w:kern w:val="0"/>
      <w:sz w:val="22"/>
      <w:szCs w:val="22"/>
      <w:lang w:eastAsia="en-US"/>
      <w14:ligatures w14:val="none"/>
    </w:rPr>
  </w:style>
  <w:style w:type="paragraph" w:styleId="3">
    <w:name w:val="heading 3"/>
    <w:basedOn w:val="a"/>
    <w:link w:val="30"/>
    <w:uiPriority w:val="1"/>
    <w:qFormat/>
    <w:rsid w:val="001A1623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1"/>
    <w:rsid w:val="001A1623"/>
    <w:rPr>
      <w:rFonts w:ascii="Arial" w:eastAsia="Arial" w:hAnsi="Arial" w:cs="Arial"/>
      <w:b/>
      <w:bCs/>
      <w:kern w:val="0"/>
      <w:sz w:val="20"/>
      <w:szCs w:val="20"/>
      <w:lang w:eastAsia="en-US"/>
      <w14:ligatures w14:val="none"/>
    </w:rPr>
  </w:style>
  <w:style w:type="paragraph" w:styleId="a3">
    <w:name w:val="Body Text"/>
    <w:basedOn w:val="a"/>
    <w:link w:val="a4"/>
    <w:uiPriority w:val="1"/>
    <w:qFormat/>
    <w:rsid w:val="001A1623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sid w:val="001A1623"/>
    <w:rPr>
      <w:rFonts w:ascii="Tw Cen MT" w:eastAsia="Tw Cen MT" w:hAnsi="Tw Cen MT" w:cs="Tw Cen MT"/>
      <w:kern w:val="0"/>
      <w:sz w:val="18"/>
      <w:szCs w:val="18"/>
      <w:lang w:eastAsia="en-US"/>
      <w14:ligatures w14:val="none"/>
    </w:rPr>
  </w:style>
  <w:style w:type="paragraph" w:styleId="a5">
    <w:name w:val="Normal (Web)"/>
    <w:basedOn w:val="a"/>
    <w:uiPriority w:val="99"/>
    <w:semiHidden/>
    <w:unhideWhenUsed/>
    <w:rsid w:val="001A1623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  <w14:ligatures w14:val="standardContextual"/>
    </w:rPr>
  </w:style>
  <w:style w:type="paragraph" w:styleId="a6">
    <w:name w:val="List Paragraph"/>
    <w:basedOn w:val="a"/>
    <w:uiPriority w:val="34"/>
    <w:qFormat/>
    <w:rsid w:val="001A162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ZHĀN Marylène</dc:creator>
  <cp:keywords/>
  <dc:description/>
  <cp:lastModifiedBy>ZHĀN Marylène</cp:lastModifiedBy>
  <cp:revision>1</cp:revision>
  <dcterms:created xsi:type="dcterms:W3CDTF">2023-02-03T14:49:00Z</dcterms:created>
  <dcterms:modified xsi:type="dcterms:W3CDTF">2023-02-03T15:01:00Z</dcterms:modified>
</cp:coreProperties>
</file>