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5452C628" w14:textId="65DAD811" w:rsidR="009A572F" w:rsidRPr="00D70961" w:rsidRDefault="009A572F" w:rsidP="00E56E4D">
      <w:pPr>
        <w:pStyle w:val="Title"/>
        <w:spacing w:line="360" w:lineRule="auto"/>
        <w:rPr>
          <w:sz w:val="24"/>
        </w:rPr>
      </w:pPr>
      <w:r w:rsidRPr="00D70961">
        <w:rPr>
          <w:sz w:val="24"/>
        </w:rPr>
        <w:t xml:space="preserve">I prefer: </w:t>
      </w:r>
      <w:r w:rsidR="00561FE7" w:rsidRPr="00D70961">
        <w:rPr>
          <w:sz w:val="24"/>
        </w:rPr>
        <w:t xml:space="preserve">Oral </w:t>
      </w:r>
      <w:r w:rsidR="00284ED0" w:rsidRPr="00D70961">
        <w:rPr>
          <w:sz w:val="24"/>
        </w:rPr>
        <w:t xml:space="preserve">Virtual </w:t>
      </w:r>
      <w:r w:rsidRPr="00D70961">
        <w:rPr>
          <w:sz w:val="24"/>
        </w:rPr>
        <w:t>presentation</w:t>
      </w:r>
    </w:p>
    <w:p w14:paraId="1D1A4954" w14:textId="2720B93D" w:rsidR="00FB2EFB" w:rsidRPr="00D70961" w:rsidRDefault="004C52DC" w:rsidP="00FB2EFB">
      <w:pPr>
        <w:autoSpaceDE w:val="0"/>
        <w:autoSpaceDN w:val="0"/>
        <w:adjustRightInd w:val="0"/>
        <w:spacing w:line="360" w:lineRule="auto"/>
        <w:ind w:left="-426" w:right="95"/>
        <w:jc w:val="center"/>
        <w:rPr>
          <w:rFonts w:ascii="Times New Roman" w:hAnsi="Times New Roman" w:cs="Times New Roman"/>
          <w:b/>
          <w:bCs/>
          <w:sz w:val="24"/>
          <w:szCs w:val="24"/>
          <w:lang w:val="en-GB"/>
        </w:rPr>
      </w:pPr>
      <w:r w:rsidRPr="00D70961">
        <w:rPr>
          <w:rFonts w:ascii="Times New Roman" w:eastAsia="Times New Roman" w:hAnsi="Times New Roman" w:cs="Times New Roman"/>
          <w:b/>
          <w:bCs/>
          <w:color w:val="000000"/>
          <w:sz w:val="24"/>
          <w:szCs w:val="24"/>
          <w:lang w:eastAsia="en-GB"/>
        </w:rPr>
        <w:t>“</w:t>
      </w:r>
      <w:r w:rsidR="001F0216" w:rsidRPr="00D70961">
        <w:rPr>
          <w:rFonts w:ascii="Times New Roman" w:hAnsi="Times New Roman" w:cs="Times New Roman"/>
          <w:b/>
          <w:bCs/>
          <w:sz w:val="24"/>
          <w:szCs w:val="24"/>
          <w:lang w:val="en-GB"/>
        </w:rPr>
        <w:t xml:space="preserve">Mutations </w:t>
      </w:r>
      <w:r w:rsidR="00F72F64" w:rsidRPr="00D70961">
        <w:rPr>
          <w:rFonts w:ascii="Times New Roman" w:hAnsi="Times New Roman" w:cs="Times New Roman"/>
          <w:b/>
          <w:bCs/>
          <w:sz w:val="24"/>
          <w:szCs w:val="24"/>
          <w:lang w:val="en-GB"/>
        </w:rPr>
        <w:t xml:space="preserve">in </w:t>
      </w:r>
      <w:r w:rsidR="001F0216" w:rsidRPr="00D70961">
        <w:rPr>
          <w:rFonts w:ascii="Times New Roman" w:hAnsi="Times New Roman" w:cs="Times New Roman"/>
          <w:b/>
          <w:bCs/>
          <w:sz w:val="24"/>
          <w:szCs w:val="24"/>
          <w:lang w:val="en-GB"/>
        </w:rPr>
        <w:t>Troponin I (</w:t>
      </w:r>
      <w:r w:rsidR="001F0216" w:rsidRPr="00D70961">
        <w:rPr>
          <w:rFonts w:ascii="Times New Roman" w:hAnsi="Times New Roman" w:cs="Times New Roman"/>
          <w:b/>
          <w:bCs/>
          <w:i/>
          <w:iCs/>
          <w:sz w:val="24"/>
          <w:szCs w:val="24"/>
          <w:lang w:val="en-GB"/>
        </w:rPr>
        <w:t>TNNI3</w:t>
      </w:r>
      <w:r w:rsidR="001F0216" w:rsidRPr="00D70961">
        <w:rPr>
          <w:rFonts w:ascii="Times New Roman" w:hAnsi="Times New Roman" w:cs="Times New Roman"/>
          <w:b/>
          <w:bCs/>
          <w:sz w:val="24"/>
          <w:szCs w:val="24"/>
          <w:lang w:val="en-GB"/>
        </w:rPr>
        <w:t xml:space="preserve">) gene </w:t>
      </w:r>
      <w:r w:rsidR="001F0216" w:rsidRPr="00D12255">
        <w:rPr>
          <w:rFonts w:ascii="Times New Roman" w:hAnsi="Times New Roman" w:cs="Times New Roman"/>
          <w:b/>
          <w:bCs/>
          <w:sz w:val="24"/>
          <w:szCs w:val="24"/>
          <w:lang w:val="en-GB"/>
        </w:rPr>
        <w:t>and their</w:t>
      </w:r>
      <w:r w:rsidR="001F0216" w:rsidRPr="00D70961">
        <w:rPr>
          <w:rFonts w:ascii="Times New Roman" w:hAnsi="Times New Roman" w:cs="Times New Roman"/>
          <w:b/>
          <w:bCs/>
          <w:i/>
          <w:iCs/>
          <w:sz w:val="24"/>
          <w:szCs w:val="24"/>
          <w:lang w:val="en-GB"/>
        </w:rPr>
        <w:t xml:space="preserve"> </w:t>
      </w:r>
      <w:r w:rsidR="00F72F64" w:rsidRPr="0002513B">
        <w:rPr>
          <w:rFonts w:ascii="Times New Roman" w:hAnsi="Times New Roman" w:cs="Times New Roman"/>
          <w:b/>
          <w:bCs/>
          <w:sz w:val="24"/>
          <w:szCs w:val="24"/>
          <w:lang w:val="en-GB"/>
        </w:rPr>
        <w:t>associat</w:t>
      </w:r>
      <w:r w:rsidR="001F0216" w:rsidRPr="0002513B">
        <w:rPr>
          <w:rFonts w:ascii="Times New Roman" w:hAnsi="Times New Roman" w:cs="Times New Roman"/>
          <w:b/>
          <w:bCs/>
          <w:sz w:val="24"/>
          <w:szCs w:val="24"/>
          <w:lang w:val="en-GB"/>
        </w:rPr>
        <w:t>ion</w:t>
      </w:r>
      <w:r w:rsidR="00F72F64" w:rsidRPr="0002513B">
        <w:rPr>
          <w:rFonts w:ascii="Times New Roman" w:hAnsi="Times New Roman" w:cs="Times New Roman"/>
          <w:b/>
          <w:bCs/>
          <w:sz w:val="24"/>
          <w:szCs w:val="24"/>
          <w:lang w:val="en-GB"/>
        </w:rPr>
        <w:t xml:space="preserve"> </w:t>
      </w:r>
      <w:r w:rsidR="00D53DF2" w:rsidRPr="0002513B">
        <w:rPr>
          <w:rFonts w:ascii="Times New Roman" w:hAnsi="Times New Roman" w:cs="Times New Roman"/>
          <w:b/>
          <w:bCs/>
          <w:sz w:val="24"/>
          <w:szCs w:val="24"/>
          <w:lang w:val="en-GB"/>
        </w:rPr>
        <w:t xml:space="preserve">in </w:t>
      </w:r>
      <w:r w:rsidR="001F0216" w:rsidRPr="0002513B">
        <w:rPr>
          <w:rFonts w:ascii="Times New Roman" w:hAnsi="Times New Roman" w:cs="Times New Roman"/>
          <w:b/>
          <w:bCs/>
          <w:sz w:val="24"/>
          <w:szCs w:val="24"/>
          <w:lang w:val="en-GB"/>
        </w:rPr>
        <w:t xml:space="preserve">Indian </w:t>
      </w:r>
      <w:r w:rsidR="00F72F64" w:rsidRPr="0002513B">
        <w:rPr>
          <w:rFonts w:ascii="Times New Roman" w:hAnsi="Times New Roman" w:cs="Times New Roman"/>
          <w:b/>
          <w:bCs/>
          <w:sz w:val="24"/>
          <w:szCs w:val="24"/>
          <w:lang w:val="en-GB"/>
        </w:rPr>
        <w:t>HCM</w:t>
      </w:r>
      <w:r w:rsidR="00D12255">
        <w:rPr>
          <w:rFonts w:ascii="Times New Roman" w:hAnsi="Times New Roman" w:cs="Times New Roman"/>
          <w:b/>
          <w:bCs/>
          <w:sz w:val="24"/>
          <w:szCs w:val="24"/>
          <w:lang w:val="en-GB"/>
        </w:rPr>
        <w:t xml:space="preserve"> patients”</w:t>
      </w:r>
      <w:r w:rsidR="00F72F64" w:rsidRPr="00D70961">
        <w:rPr>
          <w:rFonts w:ascii="Times New Roman" w:hAnsi="Times New Roman" w:cs="Times New Roman"/>
          <w:b/>
          <w:bCs/>
          <w:sz w:val="24"/>
          <w:szCs w:val="24"/>
          <w:lang w:val="en-GB"/>
        </w:rPr>
        <w:t xml:space="preserve"> </w:t>
      </w:r>
    </w:p>
    <w:p w14:paraId="47E15FAD" w14:textId="521224CA" w:rsidR="009A572F" w:rsidRPr="00D70961" w:rsidRDefault="00342DBB" w:rsidP="00E56E4D">
      <w:pPr>
        <w:autoSpaceDE w:val="0"/>
        <w:autoSpaceDN w:val="0"/>
        <w:adjustRightInd w:val="0"/>
        <w:ind w:right="231"/>
        <w:jc w:val="center"/>
        <w:rPr>
          <w:rFonts w:ascii="Times New Roman" w:hAnsi="Times New Roman" w:cs="Times New Roman"/>
          <w:b/>
          <w:bCs/>
          <w:sz w:val="24"/>
          <w:szCs w:val="24"/>
          <w:lang w:val="en-GB"/>
        </w:rPr>
      </w:pPr>
      <w:r w:rsidRPr="00D70961">
        <w:rPr>
          <w:rFonts w:ascii="Times New Roman" w:hAnsi="Times New Roman" w:cs="Times New Roman"/>
          <w:b/>
          <w:sz w:val="24"/>
          <w:szCs w:val="24"/>
          <w:lang w:val="en-US"/>
        </w:rPr>
        <w:t xml:space="preserve">Deepa </w:t>
      </w:r>
      <w:proofErr w:type="spellStart"/>
      <w:r w:rsidRPr="00D70961">
        <w:rPr>
          <w:rFonts w:ascii="Times New Roman" w:hAnsi="Times New Roman" w:cs="Times New Roman"/>
          <w:b/>
          <w:sz w:val="24"/>
          <w:szCs w:val="24"/>
          <w:lang w:val="en-US"/>
        </w:rPr>
        <w:t>Selvi</w:t>
      </w:r>
      <w:proofErr w:type="spellEnd"/>
      <w:r w:rsidRPr="00D70961">
        <w:rPr>
          <w:rFonts w:ascii="Times New Roman" w:hAnsi="Times New Roman" w:cs="Times New Roman"/>
          <w:b/>
          <w:sz w:val="24"/>
          <w:szCs w:val="24"/>
          <w:lang w:val="en-US"/>
        </w:rPr>
        <w:t xml:space="preserve"> Rani</w:t>
      </w:r>
    </w:p>
    <w:p w14:paraId="24120F67" w14:textId="099CC82D" w:rsidR="00342DBB" w:rsidRPr="00D70961" w:rsidRDefault="00342DBB" w:rsidP="00E56E4D">
      <w:pPr>
        <w:pStyle w:val="NormalWeb"/>
        <w:spacing w:before="120" w:beforeAutospacing="0" w:after="120" w:afterAutospacing="0" w:line="276" w:lineRule="auto"/>
        <w:jc w:val="center"/>
        <w:rPr>
          <w:b/>
          <w:bCs/>
        </w:rPr>
      </w:pPr>
      <w:r w:rsidRPr="00D70961">
        <w:rPr>
          <w:b/>
          <w:bCs/>
        </w:rPr>
        <w:t>CSIR-Centre for Cellular and Molecular Biology, Hyderabad, India</w:t>
      </w:r>
    </w:p>
    <w:p w14:paraId="4C41D84C" w14:textId="7D216C95" w:rsidR="00F72F64" w:rsidRPr="00D70961" w:rsidRDefault="009A572F" w:rsidP="00E56E4D">
      <w:pPr>
        <w:spacing w:before="120" w:after="120"/>
        <w:jc w:val="center"/>
        <w:rPr>
          <w:rFonts w:ascii="Times New Roman" w:hAnsi="Times New Roman" w:cs="Times New Roman"/>
          <w:b/>
          <w:bCs/>
          <w:iCs/>
          <w:sz w:val="24"/>
          <w:szCs w:val="24"/>
        </w:rPr>
      </w:pPr>
      <w:r w:rsidRPr="00D70961">
        <w:rPr>
          <w:rFonts w:ascii="Times New Roman" w:hAnsi="Times New Roman" w:cs="Times New Roman"/>
          <w:b/>
          <w:bCs/>
          <w:iCs/>
          <w:sz w:val="24"/>
          <w:szCs w:val="24"/>
          <w:lang w:val="en-US"/>
        </w:rPr>
        <w:t xml:space="preserve">E-mail: </w:t>
      </w:r>
      <w:r w:rsidR="00342DBB" w:rsidRPr="00D70961">
        <w:rPr>
          <w:rFonts w:ascii="Times New Roman" w:hAnsi="Times New Roman" w:cs="Times New Roman"/>
          <w:b/>
          <w:bCs/>
          <w:iCs/>
          <w:sz w:val="24"/>
          <w:szCs w:val="24"/>
          <w:lang w:val="en-US"/>
        </w:rPr>
        <w:t>deepa</w:t>
      </w:r>
      <w:r w:rsidRPr="00D70961">
        <w:rPr>
          <w:rFonts w:ascii="Times New Roman" w:hAnsi="Times New Roman" w:cs="Times New Roman"/>
          <w:b/>
          <w:bCs/>
          <w:iCs/>
          <w:sz w:val="24"/>
          <w:szCs w:val="24"/>
          <w:lang w:val="en-US"/>
        </w:rPr>
        <w:t>@</w:t>
      </w:r>
      <w:r w:rsidR="00342DBB" w:rsidRPr="00D70961">
        <w:rPr>
          <w:rFonts w:ascii="Times New Roman" w:hAnsi="Times New Roman" w:cs="Times New Roman"/>
          <w:b/>
          <w:bCs/>
          <w:iCs/>
          <w:sz w:val="24"/>
          <w:szCs w:val="24"/>
          <w:lang w:val="en-US"/>
        </w:rPr>
        <w:t>ccmb.res.in</w:t>
      </w:r>
    </w:p>
    <w:p w14:paraId="1513B0A8" w14:textId="77777777" w:rsidR="00F72F64" w:rsidRPr="00BC26B4" w:rsidRDefault="00F72F64" w:rsidP="00FB2EFB">
      <w:pPr>
        <w:autoSpaceDE w:val="0"/>
        <w:autoSpaceDN w:val="0"/>
        <w:adjustRightInd w:val="0"/>
        <w:spacing w:line="360" w:lineRule="auto"/>
        <w:ind w:right="-52"/>
        <w:jc w:val="both"/>
        <w:rPr>
          <w:rFonts w:ascii="Times New Roman" w:hAnsi="Times New Roman" w:cs="Times New Roman"/>
          <w:b/>
          <w:bCs/>
          <w:sz w:val="24"/>
          <w:szCs w:val="24"/>
          <w:lang w:val="en-GB"/>
        </w:rPr>
      </w:pPr>
      <w:r w:rsidRPr="00BC26B4">
        <w:rPr>
          <w:rFonts w:ascii="Times New Roman" w:hAnsi="Times New Roman" w:cs="Times New Roman"/>
          <w:b/>
          <w:bCs/>
          <w:sz w:val="24"/>
          <w:szCs w:val="24"/>
          <w:lang w:val="en-GB"/>
        </w:rPr>
        <w:t>Abstract</w:t>
      </w:r>
    </w:p>
    <w:p w14:paraId="4F40CA99" w14:textId="77777777" w:rsidR="00BC26B4" w:rsidRDefault="00F72F64" w:rsidP="00FB2EFB">
      <w:pPr>
        <w:autoSpaceDE w:val="0"/>
        <w:autoSpaceDN w:val="0"/>
        <w:adjustRightInd w:val="0"/>
        <w:spacing w:line="360" w:lineRule="auto"/>
        <w:ind w:right="-52"/>
        <w:jc w:val="both"/>
        <w:rPr>
          <w:rFonts w:ascii="Times New Roman" w:hAnsi="Times New Roman" w:cs="Times New Roman"/>
          <w:b/>
          <w:bCs/>
          <w:sz w:val="24"/>
          <w:szCs w:val="24"/>
          <w:lang w:val="en-GB"/>
        </w:rPr>
      </w:pPr>
      <w:r w:rsidRPr="00BC26B4">
        <w:rPr>
          <w:rFonts w:ascii="Times New Roman" w:hAnsi="Times New Roman" w:cs="Times New Roman"/>
          <w:b/>
          <w:bCs/>
          <w:sz w:val="24"/>
          <w:szCs w:val="24"/>
          <w:lang w:val="en-GB"/>
        </w:rPr>
        <w:t xml:space="preserve">Background: </w:t>
      </w:r>
      <w:r w:rsidRPr="00BC26B4">
        <w:rPr>
          <w:rFonts w:ascii="Times New Roman" w:hAnsi="Times New Roman" w:cs="Times New Roman"/>
          <w:sz w:val="24"/>
          <w:szCs w:val="24"/>
          <w:lang w:val="en-GB"/>
        </w:rPr>
        <w:t>Troponin I (</w:t>
      </w:r>
      <w:r w:rsidRPr="00BC26B4">
        <w:rPr>
          <w:rFonts w:ascii="Times New Roman" w:hAnsi="Times New Roman" w:cs="Times New Roman"/>
          <w:i/>
          <w:iCs/>
          <w:sz w:val="24"/>
          <w:szCs w:val="24"/>
          <w:lang w:val="en-GB"/>
        </w:rPr>
        <w:t>TNNI3</w:t>
      </w:r>
      <w:r w:rsidRPr="00BC26B4">
        <w:rPr>
          <w:rFonts w:ascii="Times New Roman" w:hAnsi="Times New Roman" w:cs="Times New Roman"/>
          <w:sz w:val="24"/>
          <w:szCs w:val="24"/>
          <w:lang w:val="en-GB"/>
        </w:rPr>
        <w:t xml:space="preserve">) is the inhibitory subunit of the thin filament regulatory complex Troponin, which confers calcium sensitivity to striated muscle actomyosin ATPase activity. Mutations (2-7%) in this gene </w:t>
      </w:r>
      <w:r w:rsidR="00D12255" w:rsidRPr="00BC26B4">
        <w:rPr>
          <w:rFonts w:ascii="Times New Roman" w:hAnsi="Times New Roman" w:cs="Times New Roman"/>
          <w:sz w:val="24"/>
          <w:szCs w:val="24"/>
          <w:lang w:val="en-GB"/>
        </w:rPr>
        <w:t xml:space="preserve">was </w:t>
      </w:r>
      <w:r w:rsidRPr="00BC26B4">
        <w:rPr>
          <w:rFonts w:ascii="Times New Roman" w:hAnsi="Times New Roman" w:cs="Times New Roman"/>
          <w:sz w:val="24"/>
          <w:szCs w:val="24"/>
          <w:lang w:val="en-GB"/>
        </w:rPr>
        <w:t xml:space="preserve">reported in hypertrophic cardiomyopathy (HCM) patients. However, the frequencies of mutations and associated clinical presentation have not been established in </w:t>
      </w:r>
      <w:r w:rsidR="00D12255" w:rsidRPr="00BC26B4">
        <w:rPr>
          <w:rFonts w:ascii="Times New Roman" w:hAnsi="Times New Roman" w:cs="Times New Roman"/>
          <w:sz w:val="24"/>
          <w:szCs w:val="24"/>
          <w:lang w:val="en-GB"/>
        </w:rPr>
        <w:t xml:space="preserve">Indian </w:t>
      </w:r>
      <w:r w:rsidRPr="00BC26B4">
        <w:rPr>
          <w:rFonts w:ascii="Times New Roman" w:hAnsi="Times New Roman" w:cs="Times New Roman"/>
          <w:sz w:val="24"/>
          <w:szCs w:val="24"/>
          <w:lang w:val="en-GB"/>
        </w:rPr>
        <w:t>cardiomyopathy patients, hence we have undertaken this study.</w:t>
      </w:r>
    </w:p>
    <w:p w14:paraId="61BC2697" w14:textId="45A46844" w:rsidR="00F72F64" w:rsidRPr="00BC26B4" w:rsidRDefault="00F72F64" w:rsidP="00FB2EFB">
      <w:pPr>
        <w:autoSpaceDE w:val="0"/>
        <w:autoSpaceDN w:val="0"/>
        <w:adjustRightInd w:val="0"/>
        <w:spacing w:line="360" w:lineRule="auto"/>
        <w:ind w:right="-52"/>
        <w:jc w:val="both"/>
        <w:rPr>
          <w:rFonts w:ascii="Times New Roman" w:hAnsi="Times New Roman" w:cs="Times New Roman"/>
          <w:b/>
          <w:bCs/>
          <w:sz w:val="24"/>
          <w:szCs w:val="24"/>
          <w:lang w:val="en-GB"/>
        </w:rPr>
      </w:pPr>
      <w:r w:rsidRPr="00BC26B4">
        <w:rPr>
          <w:rFonts w:ascii="Times New Roman" w:hAnsi="Times New Roman" w:cs="Times New Roman"/>
          <w:b/>
          <w:bCs/>
          <w:sz w:val="24"/>
          <w:szCs w:val="24"/>
          <w:lang w:val="en-GB"/>
        </w:rPr>
        <w:t xml:space="preserve">Methods: </w:t>
      </w:r>
      <w:r w:rsidRPr="00BC26B4">
        <w:rPr>
          <w:rFonts w:ascii="Times New Roman" w:hAnsi="Times New Roman" w:cs="Times New Roman"/>
          <w:sz w:val="24"/>
          <w:szCs w:val="24"/>
          <w:lang w:val="en-GB"/>
        </w:rPr>
        <w:t xml:space="preserve">We have sequenced all the exons, including the exon-intron boundaries of </w:t>
      </w:r>
      <w:r w:rsidRPr="00BC26B4">
        <w:rPr>
          <w:rFonts w:ascii="Times New Roman" w:hAnsi="Times New Roman" w:cs="Times New Roman"/>
          <w:i/>
          <w:iCs/>
          <w:sz w:val="24"/>
          <w:szCs w:val="24"/>
          <w:lang w:val="en-GB"/>
        </w:rPr>
        <w:t xml:space="preserve">TNNI3 </w:t>
      </w:r>
      <w:r w:rsidRPr="00BC26B4">
        <w:rPr>
          <w:rFonts w:ascii="Times New Roman" w:hAnsi="Times New Roman" w:cs="Times New Roman"/>
          <w:sz w:val="24"/>
          <w:szCs w:val="24"/>
          <w:lang w:val="en-GB"/>
        </w:rPr>
        <w:t>gene in 101 HCM patients, along with 160 healthy controls, inhabited in the same geographical region of southern India.</w:t>
      </w:r>
    </w:p>
    <w:p w14:paraId="32B81767" w14:textId="419DB57B" w:rsidR="00F72F64" w:rsidRPr="00BC26B4" w:rsidRDefault="00F72F64" w:rsidP="00FB2EFB">
      <w:pPr>
        <w:autoSpaceDE w:val="0"/>
        <w:autoSpaceDN w:val="0"/>
        <w:adjustRightInd w:val="0"/>
        <w:spacing w:line="360" w:lineRule="auto"/>
        <w:ind w:right="-52"/>
        <w:jc w:val="both"/>
        <w:rPr>
          <w:rFonts w:ascii="Times New Roman" w:hAnsi="Times New Roman" w:cs="Times New Roman"/>
          <w:b/>
          <w:bCs/>
          <w:sz w:val="24"/>
          <w:szCs w:val="24"/>
          <w:lang w:val="en-GB"/>
        </w:rPr>
      </w:pPr>
      <w:r w:rsidRPr="00BC26B4">
        <w:rPr>
          <w:rFonts w:ascii="Times New Roman" w:hAnsi="Times New Roman" w:cs="Times New Roman"/>
          <w:b/>
          <w:bCs/>
          <w:sz w:val="24"/>
          <w:szCs w:val="24"/>
          <w:lang w:val="en-GB"/>
        </w:rPr>
        <w:t xml:space="preserve">Results: </w:t>
      </w:r>
      <w:r w:rsidRPr="00BC26B4">
        <w:rPr>
          <w:rFonts w:ascii="Times New Roman" w:hAnsi="Times New Roman" w:cs="Times New Roman"/>
          <w:sz w:val="24"/>
          <w:szCs w:val="24"/>
          <w:lang w:val="en-GB"/>
        </w:rPr>
        <w:t xml:space="preserve">Our study revealed a total of 16 mutations. Interestingly, we have observed Arginine to Glutamine (R to Q) mutation at 3 positions 98, 141 and 162, exclusively in HCM patients with family history of sudden cardiac death. The novel R98Q was observed in a severe hypertrophic obstructive cardiomyopathy patient (HOCM). The R141Q mutation was observed in two familial cases of severe asymmetric septal hypertrophy (ASH++). The R162Q mutation was observed in </w:t>
      </w:r>
      <w:proofErr w:type="gramStart"/>
      <w:r w:rsidRPr="00BC26B4">
        <w:rPr>
          <w:rFonts w:ascii="Times New Roman" w:hAnsi="Times New Roman" w:cs="Times New Roman"/>
          <w:sz w:val="24"/>
          <w:szCs w:val="24"/>
          <w:lang w:val="en-GB"/>
        </w:rPr>
        <w:t>a</w:t>
      </w:r>
      <w:proofErr w:type="gramEnd"/>
      <w:r w:rsidRPr="00BC26B4">
        <w:rPr>
          <w:rFonts w:ascii="Times New Roman" w:hAnsi="Times New Roman" w:cs="Times New Roman"/>
          <w:sz w:val="24"/>
          <w:szCs w:val="24"/>
          <w:lang w:val="en-GB"/>
        </w:rPr>
        <w:t xml:space="preserve"> ASH++ patient with mean septal thickness of 29 mm, and have also consists of allelic heterogeneity by means of having one more synonymous (E179E) mutation at g.4797: G</w:t>
      </w:r>
      <w:r w:rsidRPr="00BC26B4">
        <w:rPr>
          <w:rFonts w:ascii="Times New Roman" w:hAnsi="Times New Roman" w:cs="Times New Roman"/>
          <w:sz w:val="24"/>
          <w:szCs w:val="24"/>
          <w:lang w:val="en-GB"/>
        </w:rPr>
        <w:sym w:font="Wingdings" w:char="F0E0"/>
      </w:r>
      <w:r w:rsidRPr="00BC26B4">
        <w:rPr>
          <w:rFonts w:ascii="Times New Roman" w:hAnsi="Times New Roman" w:cs="Times New Roman"/>
          <w:sz w:val="24"/>
          <w:szCs w:val="24"/>
          <w:lang w:val="en-GB"/>
        </w:rPr>
        <w:t>A: in the same exon 7, which replaces a very frequent codon (GAG: 85%) with a rare codon (GAA: 14%). Screening for R162Q mutation in all the available family members revealed its presence in 9 individuals, including 7 with allelic heterogeneity (R162Q and E179E) of which 4 were severely affected. We also found 2 novel SNPs, (g.2653; G</w:t>
      </w:r>
      <w:r w:rsidRPr="00BC26B4">
        <w:rPr>
          <w:rFonts w:ascii="Times New Roman" w:hAnsi="Times New Roman" w:cs="Times New Roman"/>
          <w:sz w:val="24"/>
          <w:szCs w:val="24"/>
          <w:lang w:val="en-GB"/>
        </w:rPr>
        <w:sym w:font="Wingdings" w:char="F0E0"/>
      </w:r>
      <w:r w:rsidRPr="00BC26B4">
        <w:rPr>
          <w:rFonts w:ascii="Times New Roman" w:hAnsi="Times New Roman" w:cs="Times New Roman"/>
          <w:sz w:val="24"/>
          <w:szCs w:val="24"/>
          <w:lang w:val="en-GB"/>
        </w:rPr>
        <w:t>A and g.4003 C</w:t>
      </w:r>
      <w:r w:rsidRPr="00BC26B4">
        <w:rPr>
          <w:rFonts w:ascii="Times New Roman" w:hAnsi="Times New Roman" w:cs="Times New Roman"/>
          <w:sz w:val="24"/>
          <w:szCs w:val="24"/>
          <w:lang w:val="en-GB"/>
        </w:rPr>
        <w:sym w:font="Wingdings" w:char="F0E0"/>
      </w:r>
      <w:r w:rsidRPr="00BC26B4">
        <w:rPr>
          <w:rFonts w:ascii="Times New Roman" w:hAnsi="Times New Roman" w:cs="Times New Roman"/>
          <w:sz w:val="24"/>
          <w:szCs w:val="24"/>
          <w:lang w:val="en-GB"/>
        </w:rPr>
        <w:t>T) exclusively in HCM, and in silico analysis of these SNPs have predicted to cause defect in recognition/binding sites for proteins responsible for proper splicing.</w:t>
      </w:r>
    </w:p>
    <w:p w14:paraId="53714B1B" w14:textId="77777777" w:rsidR="00BC26B4" w:rsidRDefault="00F72F64" w:rsidP="00BC26B4">
      <w:pPr>
        <w:autoSpaceDE w:val="0"/>
        <w:autoSpaceDN w:val="0"/>
        <w:adjustRightInd w:val="0"/>
        <w:spacing w:after="0" w:line="360" w:lineRule="auto"/>
        <w:ind w:right="-51"/>
        <w:jc w:val="both"/>
        <w:rPr>
          <w:rFonts w:ascii="Times New Roman" w:hAnsi="Times New Roman" w:cs="Times New Roman"/>
          <w:sz w:val="24"/>
          <w:szCs w:val="24"/>
          <w:lang w:val="en-GB"/>
        </w:rPr>
      </w:pPr>
      <w:r w:rsidRPr="00BC26B4">
        <w:rPr>
          <w:rFonts w:ascii="Times New Roman" w:hAnsi="Times New Roman" w:cs="Times New Roman"/>
          <w:b/>
          <w:bCs/>
          <w:sz w:val="24"/>
          <w:szCs w:val="24"/>
          <w:lang w:val="en-GB"/>
        </w:rPr>
        <w:t xml:space="preserve">Conclusion: </w:t>
      </w:r>
      <w:r w:rsidRPr="00BC26B4">
        <w:rPr>
          <w:rFonts w:ascii="Times New Roman" w:hAnsi="Times New Roman" w:cs="Times New Roman"/>
          <w:sz w:val="24"/>
          <w:szCs w:val="24"/>
          <w:lang w:val="en-GB"/>
        </w:rPr>
        <w:t>Our study has provided valuable information regarding the prevalence of TNNI3 mutations in Indian HCM patients and its risk assessment, these will help in genetic counselling and to adopt appropriate treatment strategies.</w:t>
      </w:r>
    </w:p>
    <w:p w14:paraId="0E761DD4" w14:textId="5FCCEB72" w:rsidR="00D70961" w:rsidRPr="00BC26B4" w:rsidRDefault="00E56E4D" w:rsidP="00BC26B4">
      <w:pPr>
        <w:autoSpaceDE w:val="0"/>
        <w:autoSpaceDN w:val="0"/>
        <w:adjustRightInd w:val="0"/>
        <w:spacing w:line="360" w:lineRule="auto"/>
        <w:ind w:right="-52"/>
        <w:jc w:val="both"/>
        <w:rPr>
          <w:rFonts w:ascii="Times New Roman" w:hAnsi="Times New Roman" w:cs="Times New Roman"/>
          <w:sz w:val="24"/>
          <w:szCs w:val="24"/>
          <w:lang w:val="en-GB"/>
        </w:rPr>
      </w:pPr>
      <w:r w:rsidRPr="00BC26B4">
        <w:rPr>
          <w:rFonts w:ascii="Times New Roman" w:hAnsi="Times New Roman" w:cs="Times New Roman"/>
          <w:i/>
          <w:iCs/>
          <w:sz w:val="24"/>
          <w:szCs w:val="24"/>
          <w:lang w:val="en-GB"/>
        </w:rPr>
        <w:t>Keywords:</w:t>
      </w:r>
      <w:r w:rsidRPr="00BC26B4">
        <w:rPr>
          <w:rFonts w:ascii="Times New Roman" w:hAnsi="Times New Roman" w:cs="Times New Roman"/>
          <w:sz w:val="24"/>
          <w:szCs w:val="24"/>
          <w:lang w:val="en-GB"/>
        </w:rPr>
        <w:t xml:space="preserve"> TNNI3-Troponin I, Cardiomyopathy, SNPs, HCM, Indians, Mutations</w:t>
      </w:r>
    </w:p>
    <w:p w14:paraId="6AF5BF25" w14:textId="77777777" w:rsidR="00BC26B4" w:rsidRDefault="00BC26B4" w:rsidP="0015488E">
      <w:pPr>
        <w:autoSpaceDE w:val="0"/>
        <w:autoSpaceDN w:val="0"/>
        <w:adjustRightInd w:val="0"/>
        <w:spacing w:after="0" w:line="240" w:lineRule="auto"/>
        <w:jc w:val="both"/>
        <w:rPr>
          <w:rFonts w:ascii="Times New Roman" w:hAnsi="Times New Roman" w:cs="Times New Roman"/>
          <w:b/>
          <w:sz w:val="24"/>
          <w:szCs w:val="24"/>
          <w:u w:val="single"/>
          <w:lang w:val="en-US"/>
        </w:rPr>
      </w:pPr>
      <w:r w:rsidRPr="00BC26B4">
        <w:rPr>
          <w:rFonts w:ascii="Times New Roman" w:hAnsi="Times New Roman" w:cs="Times New Roman"/>
          <w:b/>
          <w:sz w:val="24"/>
          <w:szCs w:val="24"/>
          <w:u w:val="single"/>
          <w:lang w:val="en-US"/>
        </w:rPr>
        <w:lastRenderedPageBreak/>
        <w:t>BIOGRAPHY</w:t>
      </w:r>
    </w:p>
    <w:p w14:paraId="5FB4AAB8" w14:textId="5E046DD0" w:rsidR="00FB2EFB" w:rsidRPr="00BC26B4" w:rsidRDefault="00BC26B4" w:rsidP="0015488E">
      <w:pPr>
        <w:autoSpaceDE w:val="0"/>
        <w:autoSpaceDN w:val="0"/>
        <w:adjustRightInd w:val="0"/>
        <w:spacing w:after="0" w:line="240" w:lineRule="auto"/>
        <w:jc w:val="both"/>
        <w:rPr>
          <w:rFonts w:ascii="Times New Roman" w:hAnsi="Times New Roman" w:cs="Times New Roman"/>
          <w:sz w:val="24"/>
          <w:szCs w:val="24"/>
          <w:lang w:val="en-GB"/>
        </w:rPr>
      </w:pPr>
      <w:r w:rsidRPr="00BC26B4">
        <w:rPr>
          <w:rFonts w:ascii="Times New Roman" w:hAnsi="Times New Roman" w:cs="Times New Roman"/>
          <w:sz w:val="24"/>
          <w:szCs w:val="24"/>
          <w:u w:val="single"/>
          <w:lang w:val="en-US"/>
        </w:rPr>
        <w:t xml:space="preserve"> </w:t>
      </w:r>
    </w:p>
    <w:p w14:paraId="325F5B60" w14:textId="77777777" w:rsidR="00BC26B4" w:rsidRDefault="00BC26B4" w:rsidP="00FB2EFB">
      <w:pPr>
        <w:spacing w:line="360" w:lineRule="auto"/>
        <w:rPr>
          <w:rFonts w:ascii="Times New Roman" w:hAnsi="Times New Roman" w:cs="Times New Roman"/>
          <w:b/>
          <w:sz w:val="24"/>
          <w:szCs w:val="24"/>
          <w:lang w:val="en-US"/>
        </w:rPr>
      </w:pPr>
      <w:r w:rsidRPr="00BC26B4">
        <w:rPr>
          <w:rFonts w:ascii="Times New Roman" w:hAnsi="Times New Roman" w:cs="Times New Roman"/>
          <w:b/>
          <w:sz w:val="24"/>
          <w:szCs w:val="24"/>
          <w:lang w:val="en-US"/>
        </w:rPr>
        <w:t>FULL NAME: DR. DEEPA SELVI RANI</w:t>
      </w:r>
      <w:r w:rsidRPr="00BC26B4">
        <w:rPr>
          <w:rFonts w:ascii="Times New Roman" w:hAnsi="Times New Roman" w:cs="Times New Roman"/>
          <w:b/>
          <w:sz w:val="24"/>
          <w:szCs w:val="24"/>
          <w:lang w:val="en-US"/>
        </w:rPr>
        <w:br/>
        <w:t>Email ID</w:t>
      </w:r>
      <w:r w:rsidR="00FB2EFB" w:rsidRPr="00BC26B4">
        <w:rPr>
          <w:rFonts w:ascii="Times New Roman" w:hAnsi="Times New Roman" w:cs="Times New Roman"/>
          <w:b/>
          <w:sz w:val="24"/>
          <w:szCs w:val="24"/>
          <w:lang w:val="en-US"/>
        </w:rPr>
        <w:t>: deepa@ccmb.res.in</w:t>
      </w:r>
      <w:r w:rsidR="00FB2EFB" w:rsidRPr="00BC26B4">
        <w:rPr>
          <w:rFonts w:ascii="Times New Roman" w:hAnsi="Times New Roman" w:cs="Times New Roman"/>
          <w:b/>
          <w:sz w:val="24"/>
          <w:szCs w:val="24"/>
          <w:lang w:val="en-US"/>
        </w:rPr>
        <w:br/>
        <w:t>Phone No: 9908213811</w:t>
      </w:r>
    </w:p>
    <w:p w14:paraId="31064191" w14:textId="1C382E92" w:rsidR="00FB2EFB" w:rsidRPr="00BC26B4" w:rsidRDefault="00FB2EFB" w:rsidP="00FB2EFB">
      <w:pPr>
        <w:spacing w:line="360" w:lineRule="auto"/>
        <w:rPr>
          <w:rFonts w:ascii="Times New Roman" w:hAnsi="Times New Roman" w:cs="Times New Roman"/>
          <w:b/>
          <w:sz w:val="24"/>
          <w:szCs w:val="24"/>
          <w:lang w:val="en-US"/>
        </w:rPr>
      </w:pPr>
      <w:r w:rsidRPr="00BC26B4">
        <w:rPr>
          <w:rFonts w:ascii="Times New Roman" w:hAnsi="Times New Roman" w:cs="Times New Roman"/>
          <w:b/>
          <w:i/>
          <w:iCs/>
          <w:sz w:val="24"/>
          <w:szCs w:val="24"/>
          <w:lang w:val="en-US"/>
        </w:rPr>
        <w:br/>
      </w:r>
      <w:r w:rsidRPr="00BC26B4">
        <w:rPr>
          <w:rFonts w:ascii="Times New Roman" w:hAnsi="Times New Roman" w:cs="Times New Roman"/>
          <w:noProof/>
          <w:sz w:val="24"/>
          <w:szCs w:val="24"/>
          <w:highlight w:val="cyan"/>
        </w:rPr>
        <w:drawing>
          <wp:inline distT="0" distB="0" distL="0" distR="0" wp14:anchorId="3107A3B9" wp14:editId="6297D3AE">
            <wp:extent cx="2124492" cy="1820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5039" cy="1863643"/>
                    </a:xfrm>
                    <a:prstGeom prst="rect">
                      <a:avLst/>
                    </a:prstGeom>
                    <a:noFill/>
                    <a:ln>
                      <a:noFill/>
                    </a:ln>
                  </pic:spPr>
                </pic:pic>
              </a:graphicData>
            </a:graphic>
          </wp:inline>
        </w:drawing>
      </w:r>
    </w:p>
    <w:p w14:paraId="2F5C05DE" w14:textId="77777777" w:rsidR="00BC26B4" w:rsidRDefault="00BC26B4" w:rsidP="00897DB8">
      <w:pPr>
        <w:spacing w:after="0"/>
        <w:jc w:val="both"/>
        <w:rPr>
          <w:rFonts w:ascii="Times New Roman" w:hAnsi="Times New Roman" w:cs="Times New Roman"/>
          <w:sz w:val="20"/>
          <w:szCs w:val="20"/>
        </w:rPr>
      </w:pPr>
    </w:p>
    <w:p w14:paraId="551F28F6" w14:textId="11970DF2" w:rsidR="0015488E" w:rsidRPr="00BC26B4" w:rsidRDefault="005C5BEB" w:rsidP="00897DB8">
      <w:pPr>
        <w:spacing w:after="0"/>
        <w:jc w:val="both"/>
        <w:rPr>
          <w:rFonts w:ascii="Times New Roman" w:hAnsi="Times New Roman" w:cs="Times New Roman"/>
          <w:sz w:val="20"/>
          <w:szCs w:val="20"/>
        </w:rPr>
      </w:pPr>
      <w:hyperlink r:id="rId9" w:history="1">
        <w:r w:rsidRPr="00D13B0B">
          <w:rPr>
            <w:rStyle w:val="Hyperlink"/>
            <w:rFonts w:ascii="Times New Roman" w:hAnsi="Times New Roman" w:cs="Times New Roman"/>
            <w:sz w:val="20"/>
            <w:szCs w:val="20"/>
          </w:rPr>
          <w:t>https://scholar.google.co.in/citations?hl=en&amp;user=qUgZf-kAAAAJ&amp;view_op=list_works&amp;sortby=pubdate</w:t>
        </w:r>
      </w:hyperlink>
      <w:r w:rsidR="0015488E" w:rsidRPr="00BC26B4">
        <w:rPr>
          <w:rFonts w:ascii="Times New Roman" w:hAnsi="Times New Roman" w:cs="Times New Roman"/>
          <w:sz w:val="20"/>
          <w:szCs w:val="20"/>
        </w:rPr>
        <w:t xml:space="preserve">. </w:t>
      </w:r>
    </w:p>
    <w:p w14:paraId="5C9CAF6B" w14:textId="77777777" w:rsidR="00897DB8" w:rsidRPr="00BC26B4" w:rsidRDefault="00897DB8" w:rsidP="00BC26B4">
      <w:pPr>
        <w:pStyle w:val="NormalWeb"/>
        <w:spacing w:before="0" w:beforeAutospacing="0" w:after="0" w:afterAutospacing="0"/>
        <w:jc w:val="both"/>
      </w:pPr>
    </w:p>
    <w:p w14:paraId="61096FF4" w14:textId="42E4BFBE" w:rsidR="00E56E4D" w:rsidRPr="00BC26B4" w:rsidRDefault="00FB2EFB" w:rsidP="00BC26B4">
      <w:pPr>
        <w:pStyle w:val="NormalWeb"/>
        <w:spacing w:before="120" w:beforeAutospacing="0" w:after="120" w:afterAutospacing="0" w:line="480" w:lineRule="auto"/>
        <w:jc w:val="both"/>
        <w:rPr>
          <w:b/>
          <w:bCs/>
        </w:rPr>
      </w:pPr>
      <w:proofErr w:type="spellStart"/>
      <w:r w:rsidRPr="00BC26B4">
        <w:t>Dr.</w:t>
      </w:r>
      <w:proofErr w:type="spellEnd"/>
      <w:r w:rsidRPr="00BC26B4">
        <w:t xml:space="preserve"> Deepa </w:t>
      </w:r>
      <w:proofErr w:type="spellStart"/>
      <w:r w:rsidRPr="00BC26B4">
        <w:t>Selvi</w:t>
      </w:r>
      <w:proofErr w:type="spellEnd"/>
      <w:r w:rsidRPr="00BC26B4">
        <w:t xml:space="preserve"> Rani is from </w:t>
      </w:r>
      <w:r w:rsidR="001F0216" w:rsidRPr="00BC26B4">
        <w:t xml:space="preserve">CSIR-Centre for Cellular and Molecular Biology, Hyderabad, </w:t>
      </w:r>
      <w:r w:rsidRPr="00BC26B4">
        <w:t>India. She is interested in understanding the Genetic basis of Cardiovascular Diseases, Male infertility, Mitochondrial disorders, and the Origin of Modern Humans. She has two master's degrees, M.Sc. in Biochemistry and M.Sc. in Biotechnology. Her Ph.D. work was on "Molecular Studies in Cardiomyopathies and Noonan Syndrome." She identified several mutations in sarcomere protein genes causing cardiomyopathies and sudden cardiac arrest</w:t>
      </w:r>
      <w:r w:rsidR="001F0216" w:rsidRPr="00BC26B4">
        <w:t xml:space="preserve"> in Indian patie</w:t>
      </w:r>
      <w:r w:rsidR="00D53DF2" w:rsidRPr="00BC26B4">
        <w:t>nts</w:t>
      </w:r>
      <w:r w:rsidRPr="00BC26B4">
        <w:t xml:space="preserve">. To understand the disease specifically, she studied </w:t>
      </w:r>
      <w:r w:rsidR="00D53DF2" w:rsidRPr="00BC26B4">
        <w:t xml:space="preserve">DNA sequence variations and </w:t>
      </w:r>
      <w:r w:rsidRPr="00BC26B4">
        <w:t xml:space="preserve">their </w:t>
      </w:r>
      <w:r w:rsidR="00D53DF2" w:rsidRPr="00BC26B4">
        <w:t xml:space="preserve">association in patients, their </w:t>
      </w:r>
      <w:r w:rsidRPr="00BC26B4">
        <w:t xml:space="preserve">molecular mechanisms, which are relevant to pharmacogenomic studies and personalized medicine. Dr. Rani is an enthusiastic, dedicated, outstanding researcher and published mare than </w:t>
      </w:r>
      <w:r w:rsidR="00D53DF2" w:rsidRPr="00BC26B4">
        <w:t>6</w:t>
      </w:r>
      <w:r w:rsidRPr="00BC26B4">
        <w:t>0 papers in peer-reviewed International Journals. She has a 2</w:t>
      </w:r>
      <w:r w:rsidR="00D53DF2" w:rsidRPr="00BC26B4">
        <w:t>3</w:t>
      </w:r>
      <w:r w:rsidRPr="00BC26B4">
        <w:t xml:space="preserve"> h-index</w:t>
      </w:r>
      <w:r w:rsidR="00D53DF2" w:rsidRPr="00BC26B4">
        <w:t>, 41 i10-index,</w:t>
      </w:r>
      <w:r w:rsidRPr="00BC26B4">
        <w:t xml:space="preserve"> </w:t>
      </w:r>
      <w:r w:rsidR="00D53DF2" w:rsidRPr="00BC26B4">
        <w:t xml:space="preserve">and </w:t>
      </w:r>
      <w:r w:rsidRPr="00BC26B4">
        <w:t>a total of 1</w:t>
      </w:r>
      <w:r w:rsidR="00D53DF2" w:rsidRPr="00BC26B4">
        <w:t>800</w:t>
      </w:r>
      <w:r w:rsidRPr="00BC26B4">
        <w:t xml:space="preserve"> citations</w:t>
      </w:r>
      <w:r w:rsidR="00D53DF2" w:rsidRPr="00BC26B4">
        <w:t>.</w:t>
      </w:r>
    </w:p>
    <w:p w14:paraId="3E996386" w14:textId="77777777" w:rsidR="00403A84" w:rsidRPr="00BC26B4" w:rsidRDefault="00403A84" w:rsidP="00403A84">
      <w:pPr>
        <w:autoSpaceDE w:val="0"/>
        <w:autoSpaceDN w:val="0"/>
        <w:adjustRightInd w:val="0"/>
        <w:spacing w:after="0" w:line="360" w:lineRule="auto"/>
        <w:jc w:val="both"/>
        <w:rPr>
          <w:rFonts w:ascii="Times New Roman" w:hAnsi="Times New Roman" w:cs="Times New Roman"/>
          <w:b/>
          <w:sz w:val="24"/>
          <w:szCs w:val="24"/>
          <w:lang w:val="en-US"/>
        </w:rPr>
      </w:pPr>
    </w:p>
    <w:p w14:paraId="5061F9F3" w14:textId="77777777" w:rsidR="00BC26B4" w:rsidRDefault="00BC26B4" w:rsidP="001F2DCB">
      <w:pPr>
        <w:autoSpaceDE w:val="0"/>
        <w:autoSpaceDN w:val="0"/>
        <w:adjustRightInd w:val="0"/>
        <w:spacing w:after="0" w:line="360" w:lineRule="auto"/>
        <w:jc w:val="both"/>
        <w:rPr>
          <w:rFonts w:ascii="Times New Roman" w:hAnsi="Times New Roman" w:cs="Times New Roman"/>
          <w:b/>
          <w:sz w:val="24"/>
          <w:szCs w:val="24"/>
          <w:lang w:val="en-US"/>
        </w:rPr>
      </w:pPr>
    </w:p>
    <w:p w14:paraId="07F5615D" w14:textId="77777777" w:rsidR="00BC26B4" w:rsidRDefault="00BC26B4" w:rsidP="001F2DCB">
      <w:pPr>
        <w:autoSpaceDE w:val="0"/>
        <w:autoSpaceDN w:val="0"/>
        <w:adjustRightInd w:val="0"/>
        <w:spacing w:after="0" w:line="360" w:lineRule="auto"/>
        <w:jc w:val="both"/>
        <w:rPr>
          <w:rFonts w:ascii="Times New Roman" w:hAnsi="Times New Roman" w:cs="Times New Roman"/>
          <w:b/>
          <w:sz w:val="24"/>
          <w:szCs w:val="24"/>
          <w:lang w:val="en-US"/>
        </w:rPr>
      </w:pPr>
    </w:p>
    <w:p w14:paraId="1819B1B6" w14:textId="64301182" w:rsidR="00403A84" w:rsidRDefault="00167CB7" w:rsidP="001F2DCB">
      <w:pPr>
        <w:autoSpaceDE w:val="0"/>
        <w:autoSpaceDN w:val="0"/>
        <w:adjustRightInd w:val="0"/>
        <w:spacing w:after="0" w:line="360" w:lineRule="auto"/>
        <w:jc w:val="both"/>
        <w:rPr>
          <w:rFonts w:ascii="Times New Roman" w:hAnsi="Times New Roman" w:cs="Times New Roman"/>
          <w:b/>
          <w:sz w:val="24"/>
          <w:szCs w:val="24"/>
          <w:u w:color="0000FF"/>
        </w:rPr>
      </w:pPr>
      <w:r w:rsidRPr="00BC26B4">
        <w:rPr>
          <w:rFonts w:ascii="Times New Roman" w:hAnsi="Times New Roman" w:cs="Times New Roman"/>
          <w:b/>
          <w:sz w:val="24"/>
          <w:szCs w:val="24"/>
          <w:lang w:val="en-US"/>
        </w:rPr>
        <w:lastRenderedPageBreak/>
        <w:t>Recent Publications:</w:t>
      </w:r>
      <w:r w:rsidR="00226F50" w:rsidRPr="00BC26B4">
        <w:rPr>
          <w:rFonts w:ascii="Times New Roman" w:hAnsi="Times New Roman" w:cs="Times New Roman"/>
          <w:b/>
          <w:sz w:val="24"/>
          <w:szCs w:val="24"/>
          <w:u w:color="0000FF"/>
        </w:rPr>
        <w:t xml:space="preserve"> (7 out of 5</w:t>
      </w:r>
      <w:r w:rsidR="00FB2EFB" w:rsidRPr="00BC26B4">
        <w:rPr>
          <w:rFonts w:ascii="Times New Roman" w:hAnsi="Times New Roman" w:cs="Times New Roman"/>
          <w:b/>
          <w:sz w:val="24"/>
          <w:szCs w:val="24"/>
          <w:u w:color="0000FF"/>
        </w:rPr>
        <w:t>2</w:t>
      </w:r>
      <w:r w:rsidR="00226F50" w:rsidRPr="00BC26B4">
        <w:rPr>
          <w:rFonts w:ascii="Times New Roman" w:hAnsi="Times New Roman" w:cs="Times New Roman"/>
          <w:b/>
          <w:sz w:val="24"/>
          <w:szCs w:val="24"/>
          <w:u w:color="0000FF"/>
        </w:rPr>
        <w:t xml:space="preserve"> Papers)</w:t>
      </w:r>
    </w:p>
    <w:p w14:paraId="177D71E4" w14:textId="77777777" w:rsidR="00BC26B4" w:rsidRPr="00BC26B4" w:rsidRDefault="00BC26B4" w:rsidP="001F2DCB">
      <w:pPr>
        <w:autoSpaceDE w:val="0"/>
        <w:autoSpaceDN w:val="0"/>
        <w:adjustRightInd w:val="0"/>
        <w:spacing w:after="0" w:line="360" w:lineRule="auto"/>
        <w:jc w:val="both"/>
        <w:rPr>
          <w:rFonts w:ascii="Times New Roman" w:hAnsi="Times New Roman" w:cs="Times New Roman"/>
          <w:sz w:val="24"/>
          <w:szCs w:val="24"/>
          <w:lang w:val="en-GB"/>
        </w:rPr>
      </w:pPr>
    </w:p>
    <w:p w14:paraId="66A2E7CF" w14:textId="4817FA1F" w:rsidR="00226F50" w:rsidRPr="00FA4FAE" w:rsidRDefault="00226F50" w:rsidP="00FA4FAE">
      <w:pPr>
        <w:pStyle w:val="ListParagraph"/>
        <w:numPr>
          <w:ilvl w:val="0"/>
          <w:numId w:val="2"/>
        </w:numPr>
        <w:spacing w:line="480" w:lineRule="auto"/>
        <w:jc w:val="both"/>
        <w:rPr>
          <w:rFonts w:ascii="Times New Roman" w:hAnsi="Times New Roman" w:cs="Times New Roman"/>
          <w:sz w:val="24"/>
          <w:szCs w:val="24"/>
        </w:rPr>
      </w:pPr>
      <w:r w:rsidRPr="00FA4FAE">
        <w:rPr>
          <w:rFonts w:ascii="Times New Roman" w:hAnsi="Times New Roman" w:cs="Times New Roman"/>
          <w:b/>
          <w:color w:val="000000" w:themeColor="text1"/>
          <w:sz w:val="24"/>
          <w:szCs w:val="24"/>
          <w:u w:val="single"/>
        </w:rPr>
        <w:t xml:space="preserve">Deepa </w:t>
      </w:r>
      <w:proofErr w:type="spellStart"/>
      <w:r w:rsidRPr="00FA4FAE">
        <w:rPr>
          <w:rFonts w:ascii="Times New Roman" w:hAnsi="Times New Roman" w:cs="Times New Roman"/>
          <w:b/>
          <w:color w:val="000000" w:themeColor="text1"/>
          <w:sz w:val="24"/>
          <w:szCs w:val="24"/>
          <w:u w:val="single"/>
        </w:rPr>
        <w:t>Selvi</w:t>
      </w:r>
      <w:proofErr w:type="spellEnd"/>
      <w:r w:rsidRPr="00FA4FAE">
        <w:rPr>
          <w:rFonts w:ascii="Times New Roman" w:hAnsi="Times New Roman" w:cs="Times New Roman"/>
          <w:b/>
          <w:color w:val="000000" w:themeColor="text1"/>
          <w:sz w:val="24"/>
          <w:szCs w:val="24"/>
          <w:u w:val="single"/>
        </w:rPr>
        <w:t xml:space="preserve"> Rani</w:t>
      </w:r>
      <w:r w:rsidRPr="00FA4FAE">
        <w:rPr>
          <w:rFonts w:ascii="Times New Roman" w:eastAsia="Calibri" w:hAnsi="Times New Roman" w:cs="Times New Roman"/>
          <w:b/>
          <w:color w:val="000000" w:themeColor="text1"/>
          <w:sz w:val="24"/>
          <w:szCs w:val="24"/>
          <w:u w:val="single"/>
        </w:rPr>
        <w:t>,</w:t>
      </w:r>
      <w:r w:rsidRPr="00FA4FAE">
        <w:rPr>
          <w:rFonts w:ascii="Times New Roman" w:eastAsia="Calibri" w:hAnsi="Times New Roman" w:cs="Times New Roman"/>
          <w:color w:val="000000" w:themeColor="text1"/>
          <w:sz w:val="24"/>
          <w:szCs w:val="24"/>
        </w:rPr>
        <w:t xml:space="preserve"> </w:t>
      </w:r>
      <w:r w:rsidRPr="00FA4FAE">
        <w:rPr>
          <w:rFonts w:ascii="Times New Roman" w:hAnsi="Times New Roman" w:cs="Times New Roman"/>
          <w:sz w:val="24"/>
          <w:szCs w:val="24"/>
        </w:rPr>
        <w:t xml:space="preserve">Kumar AV, </w:t>
      </w:r>
      <w:proofErr w:type="spellStart"/>
      <w:r w:rsidRPr="00FA4FAE">
        <w:rPr>
          <w:rFonts w:ascii="Times New Roman" w:hAnsi="Times New Roman" w:cs="Times New Roman"/>
          <w:sz w:val="24"/>
          <w:szCs w:val="24"/>
        </w:rPr>
        <w:t>Nallari</w:t>
      </w:r>
      <w:proofErr w:type="spellEnd"/>
      <w:r w:rsidRPr="00FA4FAE">
        <w:rPr>
          <w:rFonts w:ascii="Times New Roman" w:hAnsi="Times New Roman" w:cs="Times New Roman"/>
          <w:sz w:val="24"/>
          <w:szCs w:val="24"/>
        </w:rPr>
        <w:t xml:space="preserve"> P, </w:t>
      </w:r>
      <w:proofErr w:type="spellStart"/>
      <w:r w:rsidRPr="00FA4FAE">
        <w:rPr>
          <w:rFonts w:ascii="Times New Roman" w:hAnsi="Times New Roman" w:cs="Times New Roman"/>
          <w:sz w:val="24"/>
          <w:szCs w:val="24"/>
        </w:rPr>
        <w:t>Sampathkumar</w:t>
      </w:r>
      <w:proofErr w:type="spellEnd"/>
      <w:r w:rsidRPr="00FA4FAE">
        <w:rPr>
          <w:rFonts w:ascii="Times New Roman" w:hAnsi="Times New Roman" w:cs="Times New Roman"/>
          <w:sz w:val="24"/>
          <w:szCs w:val="24"/>
        </w:rPr>
        <w:t xml:space="preserve"> K, </w:t>
      </w:r>
      <w:proofErr w:type="spellStart"/>
      <w:r w:rsidRPr="00FA4FAE">
        <w:rPr>
          <w:rFonts w:ascii="Times New Roman" w:hAnsi="Times New Roman" w:cs="Times New Roman"/>
          <w:sz w:val="24"/>
          <w:szCs w:val="24"/>
        </w:rPr>
        <w:t>Dhandapany</w:t>
      </w:r>
      <w:proofErr w:type="spellEnd"/>
      <w:r w:rsidRPr="00FA4FAE">
        <w:rPr>
          <w:rFonts w:ascii="Times New Roman" w:hAnsi="Times New Roman" w:cs="Times New Roman"/>
          <w:sz w:val="24"/>
          <w:szCs w:val="24"/>
        </w:rPr>
        <w:t xml:space="preserve"> PS, Narasimhan C, </w:t>
      </w:r>
      <w:proofErr w:type="spellStart"/>
      <w:r w:rsidRPr="00FA4FAE">
        <w:rPr>
          <w:rFonts w:ascii="Times New Roman" w:hAnsi="Times New Roman" w:cs="Times New Roman"/>
          <w:sz w:val="24"/>
          <w:szCs w:val="24"/>
        </w:rPr>
        <w:t>Rathinavel</w:t>
      </w:r>
      <w:proofErr w:type="spellEnd"/>
      <w:r w:rsidRPr="00FA4FAE">
        <w:rPr>
          <w:rFonts w:ascii="Times New Roman" w:hAnsi="Times New Roman" w:cs="Times New Roman"/>
          <w:sz w:val="24"/>
          <w:szCs w:val="24"/>
        </w:rPr>
        <w:t xml:space="preserve"> A, </w:t>
      </w:r>
      <w:proofErr w:type="spellStart"/>
      <w:r w:rsidRPr="00FA4FAE">
        <w:rPr>
          <w:rFonts w:ascii="Times New Roman" w:hAnsi="Times New Roman" w:cs="Times New Roman"/>
          <w:sz w:val="24"/>
          <w:szCs w:val="24"/>
        </w:rPr>
        <w:t>Thangaraj</w:t>
      </w:r>
      <w:proofErr w:type="spellEnd"/>
      <w:r w:rsidRPr="00FA4FAE">
        <w:rPr>
          <w:rFonts w:ascii="Times New Roman" w:hAnsi="Times New Roman" w:cs="Times New Roman"/>
          <w:sz w:val="24"/>
          <w:szCs w:val="24"/>
        </w:rPr>
        <w:t xml:space="preserve"> K. (</w:t>
      </w:r>
      <w:r w:rsidRPr="00FA4FAE">
        <w:rPr>
          <w:rFonts w:ascii="Times New Roman" w:hAnsi="Times New Roman" w:cs="Times New Roman"/>
          <w:b/>
          <w:bCs/>
          <w:sz w:val="24"/>
          <w:szCs w:val="24"/>
        </w:rPr>
        <w:t>202</w:t>
      </w:r>
      <w:r w:rsidR="005C5BEB" w:rsidRPr="00FA4FAE">
        <w:rPr>
          <w:rFonts w:ascii="Times New Roman" w:hAnsi="Times New Roman" w:cs="Times New Roman"/>
          <w:b/>
          <w:bCs/>
          <w:sz w:val="24"/>
          <w:szCs w:val="24"/>
        </w:rPr>
        <w:t>2</w:t>
      </w:r>
      <w:r w:rsidRPr="00FA4FAE">
        <w:rPr>
          <w:rFonts w:ascii="Times New Roman" w:hAnsi="Times New Roman" w:cs="Times New Roman"/>
          <w:sz w:val="24"/>
          <w:szCs w:val="24"/>
        </w:rPr>
        <w:t>).</w:t>
      </w:r>
      <w:r w:rsidRPr="00FA4FAE">
        <w:rPr>
          <w:rFonts w:ascii="Times New Roman" w:hAnsi="Times New Roman" w:cs="Times New Roman"/>
          <w:color w:val="000000"/>
          <w:sz w:val="24"/>
          <w:szCs w:val="24"/>
        </w:rPr>
        <w:t xml:space="preserve"> </w:t>
      </w:r>
      <w:r w:rsidRPr="00FA4FAE">
        <w:rPr>
          <w:rFonts w:ascii="Times New Roman" w:hAnsi="Times New Roman" w:cs="Times New Roman"/>
          <w:sz w:val="24"/>
          <w:szCs w:val="24"/>
        </w:rPr>
        <w:t xml:space="preserve">Novel mutations in β-MYH7 gene in Indian patients with dilated cardiomyopathy, CJC Open. </w:t>
      </w:r>
      <w:r w:rsidRPr="00FA4FAE">
        <w:rPr>
          <w:rFonts w:ascii="Times New Roman" w:hAnsi="Times New Roman" w:cs="Times New Roman"/>
          <w:color w:val="000000"/>
          <w:sz w:val="24"/>
          <w:szCs w:val="24"/>
        </w:rPr>
        <w:t>DOI: 10.1055/s-0039-1694829</w:t>
      </w:r>
      <w:r w:rsidR="00DC6B1E" w:rsidRPr="00FA4FAE">
        <w:rPr>
          <w:rFonts w:ascii="Times New Roman" w:hAnsi="Times New Roman" w:cs="Times New Roman"/>
          <w:color w:val="000000"/>
          <w:sz w:val="24"/>
          <w:szCs w:val="24"/>
        </w:rPr>
        <w:t>.</w:t>
      </w:r>
    </w:p>
    <w:p w14:paraId="12A3E577" w14:textId="326E978A" w:rsidR="00226F50" w:rsidRPr="00FA4FAE" w:rsidRDefault="00226F50" w:rsidP="00FA4FAE">
      <w:pPr>
        <w:pStyle w:val="ListParagraph"/>
        <w:widowControl w:val="0"/>
        <w:numPr>
          <w:ilvl w:val="0"/>
          <w:numId w:val="2"/>
        </w:numPr>
        <w:tabs>
          <w:tab w:val="left" w:pos="0"/>
        </w:tabs>
        <w:autoSpaceDE w:val="0"/>
        <w:autoSpaceDN w:val="0"/>
        <w:adjustRightInd w:val="0"/>
        <w:spacing w:before="120" w:after="120" w:line="480" w:lineRule="auto"/>
        <w:jc w:val="both"/>
        <w:rPr>
          <w:rFonts w:ascii="Times New Roman" w:hAnsi="Times New Roman" w:cs="Times New Roman"/>
          <w:sz w:val="24"/>
          <w:szCs w:val="24"/>
        </w:rPr>
      </w:pPr>
      <w:r w:rsidRPr="00FA4FAE">
        <w:rPr>
          <w:rFonts w:ascii="Times New Roman" w:hAnsi="Times New Roman" w:cs="Times New Roman"/>
          <w:b/>
          <w:sz w:val="24"/>
          <w:szCs w:val="24"/>
          <w:u w:val="single"/>
        </w:rPr>
        <w:t xml:space="preserve">Deepa </w:t>
      </w:r>
      <w:proofErr w:type="spellStart"/>
      <w:r w:rsidRPr="00FA4FAE">
        <w:rPr>
          <w:rFonts w:ascii="Times New Roman" w:hAnsi="Times New Roman" w:cs="Times New Roman"/>
          <w:b/>
          <w:sz w:val="24"/>
          <w:szCs w:val="24"/>
          <w:u w:val="single"/>
        </w:rPr>
        <w:t>Selvi</w:t>
      </w:r>
      <w:proofErr w:type="spellEnd"/>
      <w:r w:rsidRPr="00FA4FAE">
        <w:rPr>
          <w:rFonts w:ascii="Times New Roman" w:hAnsi="Times New Roman" w:cs="Times New Roman"/>
          <w:b/>
          <w:sz w:val="24"/>
          <w:szCs w:val="24"/>
          <w:u w:val="single"/>
        </w:rPr>
        <w:t xml:space="preserve"> Rani</w:t>
      </w:r>
      <w:r w:rsidRPr="00FA4FAE">
        <w:rPr>
          <w:rFonts w:ascii="Times New Roman" w:eastAsia="Calibri" w:hAnsi="Times New Roman" w:cs="Times New Roman"/>
          <w:b/>
          <w:sz w:val="24"/>
          <w:szCs w:val="24"/>
          <w:u w:val="single"/>
        </w:rPr>
        <w:t>,</w:t>
      </w:r>
      <w:r w:rsidRPr="00FA4FAE">
        <w:rPr>
          <w:rFonts w:ascii="Times New Roman" w:eastAsia="Calibri" w:hAnsi="Times New Roman" w:cs="Times New Roman"/>
          <w:sz w:val="24"/>
          <w:szCs w:val="24"/>
        </w:rPr>
        <w:t xml:space="preserve"> </w:t>
      </w:r>
      <w:proofErr w:type="spellStart"/>
      <w:r w:rsidRPr="00FA4FAE">
        <w:rPr>
          <w:rFonts w:ascii="Times New Roman" w:eastAsia="Calibri" w:hAnsi="Times New Roman" w:cs="Times New Roman"/>
          <w:sz w:val="24"/>
          <w:szCs w:val="24"/>
        </w:rPr>
        <w:t>Rajender</w:t>
      </w:r>
      <w:proofErr w:type="spellEnd"/>
      <w:r w:rsidRPr="00FA4FAE">
        <w:rPr>
          <w:rFonts w:ascii="Times New Roman" w:eastAsia="Calibri" w:hAnsi="Times New Roman" w:cs="Times New Roman"/>
          <w:sz w:val="24"/>
          <w:szCs w:val="24"/>
        </w:rPr>
        <w:t xml:space="preserve"> S, Pavani K, </w:t>
      </w:r>
      <w:proofErr w:type="spellStart"/>
      <w:r w:rsidRPr="00FA4FAE">
        <w:rPr>
          <w:rFonts w:ascii="Times New Roman" w:eastAsia="Calibri" w:hAnsi="Times New Roman" w:cs="Times New Roman"/>
          <w:sz w:val="24"/>
          <w:szCs w:val="24"/>
        </w:rPr>
        <w:t>Chaubey</w:t>
      </w:r>
      <w:proofErr w:type="spellEnd"/>
      <w:r w:rsidRPr="00FA4FAE">
        <w:rPr>
          <w:rFonts w:ascii="Times New Roman" w:eastAsia="Calibri" w:hAnsi="Times New Roman" w:cs="Times New Roman"/>
          <w:sz w:val="24"/>
          <w:szCs w:val="24"/>
        </w:rPr>
        <w:t xml:space="preserve"> G, </w:t>
      </w:r>
      <w:proofErr w:type="spellStart"/>
      <w:r w:rsidRPr="00FA4FAE">
        <w:rPr>
          <w:rFonts w:ascii="Times New Roman" w:eastAsia="Calibri" w:hAnsi="Times New Roman" w:cs="Times New Roman"/>
          <w:sz w:val="24"/>
          <w:szCs w:val="24"/>
        </w:rPr>
        <w:t>Rasalkar</w:t>
      </w:r>
      <w:proofErr w:type="spellEnd"/>
      <w:r w:rsidRPr="00FA4FAE">
        <w:rPr>
          <w:rFonts w:ascii="Times New Roman" w:eastAsia="Calibri" w:hAnsi="Times New Roman" w:cs="Times New Roman"/>
          <w:sz w:val="24"/>
          <w:szCs w:val="24"/>
        </w:rPr>
        <w:t xml:space="preserve"> AA, Gupta NJ, Deendayal M, Chakravarty B, </w:t>
      </w:r>
      <w:proofErr w:type="spellStart"/>
      <w:r w:rsidRPr="00FA4FAE">
        <w:rPr>
          <w:rFonts w:ascii="Times New Roman" w:eastAsia="Calibri" w:hAnsi="Times New Roman" w:cs="Times New Roman"/>
          <w:sz w:val="24"/>
          <w:szCs w:val="24"/>
        </w:rPr>
        <w:t>Thangaraj</w:t>
      </w:r>
      <w:proofErr w:type="spellEnd"/>
      <w:r w:rsidRPr="00FA4FAE">
        <w:rPr>
          <w:rFonts w:ascii="Times New Roman" w:eastAsia="Calibri" w:hAnsi="Times New Roman" w:cs="Times New Roman"/>
          <w:sz w:val="24"/>
          <w:szCs w:val="24"/>
        </w:rPr>
        <w:t xml:space="preserve"> K. (</w:t>
      </w:r>
      <w:r w:rsidRPr="00FA4FAE">
        <w:rPr>
          <w:rFonts w:ascii="Times New Roman" w:eastAsia="Calibri" w:hAnsi="Times New Roman" w:cs="Times New Roman"/>
          <w:b/>
          <w:sz w:val="24"/>
          <w:szCs w:val="24"/>
        </w:rPr>
        <w:t>2019).</w:t>
      </w:r>
      <w:r w:rsidRPr="00FA4FAE">
        <w:rPr>
          <w:rFonts w:ascii="Times New Roman" w:eastAsia="Calibri" w:hAnsi="Times New Roman" w:cs="Times New Roman"/>
          <w:sz w:val="24"/>
          <w:szCs w:val="24"/>
        </w:rPr>
        <w:t xml:space="preserve">  “High frequencies of Non-Allelic Homologous Recombination (NAHR) events at the AZF loci and male infertility risk in Indian men”. </w:t>
      </w:r>
      <w:r w:rsidRPr="00FA4FAE">
        <w:rPr>
          <w:rFonts w:ascii="Times New Roman" w:eastAsia="Calibri" w:hAnsi="Times New Roman" w:cs="Times New Roman"/>
          <w:b/>
          <w:sz w:val="24"/>
          <w:szCs w:val="24"/>
          <w:u w:val="single"/>
        </w:rPr>
        <w:t>Sci Rep</w:t>
      </w:r>
      <w:r w:rsidRPr="00FA4FAE">
        <w:rPr>
          <w:rFonts w:ascii="Times New Roman" w:eastAsia="Calibri" w:hAnsi="Times New Roman" w:cs="Times New Roman"/>
          <w:b/>
          <w:sz w:val="24"/>
          <w:szCs w:val="24"/>
        </w:rPr>
        <w:t>.</w:t>
      </w:r>
      <w:r w:rsidRPr="00FA4FAE">
        <w:rPr>
          <w:rFonts w:ascii="Times New Roman" w:eastAsia="Calibri" w:hAnsi="Times New Roman" w:cs="Times New Roman"/>
          <w:sz w:val="24"/>
          <w:szCs w:val="24"/>
        </w:rPr>
        <w:t xml:space="preserve"> 18; 9(1): 6276. </w:t>
      </w:r>
      <w:proofErr w:type="spellStart"/>
      <w:r w:rsidRPr="00FA4FAE">
        <w:rPr>
          <w:rFonts w:ascii="Times New Roman" w:eastAsia="Calibri" w:hAnsi="Times New Roman" w:cs="Times New Roman"/>
          <w:sz w:val="24"/>
          <w:szCs w:val="24"/>
        </w:rPr>
        <w:t>doi</w:t>
      </w:r>
      <w:proofErr w:type="spellEnd"/>
      <w:r w:rsidRPr="00FA4FAE">
        <w:rPr>
          <w:rFonts w:ascii="Times New Roman" w:eastAsia="Calibri" w:hAnsi="Times New Roman" w:cs="Times New Roman"/>
          <w:sz w:val="24"/>
          <w:szCs w:val="24"/>
        </w:rPr>
        <w:t>: 10.1038/s41598-019-42690</w:t>
      </w:r>
      <w:r w:rsidR="00DC6B1E" w:rsidRPr="00FA4FAE">
        <w:rPr>
          <w:rFonts w:ascii="Times New Roman" w:eastAsia="Calibri" w:hAnsi="Times New Roman" w:cs="Times New Roman"/>
          <w:sz w:val="24"/>
          <w:szCs w:val="24"/>
        </w:rPr>
        <w:t>.</w:t>
      </w:r>
    </w:p>
    <w:p w14:paraId="34A6C3F9" w14:textId="77777777" w:rsidR="00226F50" w:rsidRPr="00FA4FAE" w:rsidRDefault="00226F50" w:rsidP="00FA4FAE">
      <w:pPr>
        <w:pStyle w:val="ListParagraph"/>
        <w:widowControl w:val="0"/>
        <w:numPr>
          <w:ilvl w:val="0"/>
          <w:numId w:val="2"/>
        </w:numPr>
        <w:tabs>
          <w:tab w:val="left" w:pos="284"/>
          <w:tab w:val="left" w:pos="709"/>
        </w:tabs>
        <w:autoSpaceDE w:val="0"/>
        <w:autoSpaceDN w:val="0"/>
        <w:adjustRightInd w:val="0"/>
        <w:spacing w:before="120" w:after="120" w:line="480" w:lineRule="auto"/>
        <w:jc w:val="both"/>
        <w:rPr>
          <w:rFonts w:ascii="Times New Roman" w:hAnsi="Times New Roman" w:cs="Times New Roman"/>
          <w:sz w:val="24"/>
          <w:szCs w:val="24"/>
        </w:rPr>
      </w:pPr>
      <w:r w:rsidRPr="00FA4FAE">
        <w:rPr>
          <w:rFonts w:ascii="Times New Roman" w:hAnsi="Times New Roman" w:cs="Times New Roman"/>
          <w:b/>
          <w:sz w:val="24"/>
          <w:szCs w:val="24"/>
          <w:u w:val="single"/>
        </w:rPr>
        <w:t xml:space="preserve">Deepa </w:t>
      </w:r>
      <w:proofErr w:type="spellStart"/>
      <w:r w:rsidRPr="00FA4FAE">
        <w:rPr>
          <w:rFonts w:ascii="Times New Roman" w:hAnsi="Times New Roman" w:cs="Times New Roman"/>
          <w:b/>
          <w:sz w:val="24"/>
          <w:szCs w:val="24"/>
          <w:u w:val="single"/>
        </w:rPr>
        <w:t>Selvi</w:t>
      </w:r>
      <w:proofErr w:type="spellEnd"/>
      <w:r w:rsidRPr="00FA4FAE">
        <w:rPr>
          <w:rFonts w:ascii="Times New Roman" w:hAnsi="Times New Roman" w:cs="Times New Roman"/>
          <w:b/>
          <w:sz w:val="24"/>
          <w:szCs w:val="24"/>
          <w:u w:val="single"/>
        </w:rPr>
        <w:t xml:space="preserve"> Rani</w:t>
      </w:r>
      <w:r w:rsidRPr="00FA4FAE">
        <w:rPr>
          <w:rFonts w:ascii="Times New Roman" w:eastAsia="Calibri" w:hAnsi="Times New Roman" w:cs="Times New Roman"/>
          <w:b/>
          <w:sz w:val="24"/>
          <w:szCs w:val="24"/>
        </w:rPr>
        <w:t>,</w:t>
      </w:r>
      <w:r w:rsidRPr="00FA4FAE">
        <w:rPr>
          <w:rFonts w:ascii="Times New Roman" w:eastAsia="Calibri" w:hAnsi="Times New Roman" w:cs="Times New Roman"/>
          <w:sz w:val="24"/>
          <w:szCs w:val="24"/>
        </w:rPr>
        <w:t xml:space="preserve"> </w:t>
      </w:r>
      <w:r w:rsidRPr="00FA4FAE">
        <w:rPr>
          <w:rFonts w:ascii="Times New Roman" w:hAnsi="Times New Roman" w:cs="Times New Roman"/>
          <w:color w:val="000000"/>
          <w:sz w:val="24"/>
          <w:szCs w:val="24"/>
        </w:rPr>
        <w:t xml:space="preserve">PS </w:t>
      </w:r>
      <w:proofErr w:type="spellStart"/>
      <w:r w:rsidRPr="00FA4FAE">
        <w:rPr>
          <w:rFonts w:ascii="Times New Roman" w:hAnsi="Times New Roman" w:cs="Times New Roman"/>
          <w:color w:val="000000"/>
          <w:sz w:val="24"/>
          <w:szCs w:val="24"/>
        </w:rPr>
        <w:t>Dhandapany</w:t>
      </w:r>
      <w:proofErr w:type="spellEnd"/>
      <w:r w:rsidRPr="00FA4FAE">
        <w:rPr>
          <w:rFonts w:ascii="Times New Roman" w:hAnsi="Times New Roman" w:cs="Times New Roman"/>
          <w:color w:val="000000"/>
          <w:sz w:val="24"/>
          <w:szCs w:val="24"/>
        </w:rPr>
        <w:t xml:space="preserve">, P </w:t>
      </w:r>
      <w:proofErr w:type="spellStart"/>
      <w:r w:rsidRPr="00FA4FAE">
        <w:rPr>
          <w:rFonts w:ascii="Times New Roman" w:hAnsi="Times New Roman" w:cs="Times New Roman"/>
          <w:color w:val="000000"/>
          <w:sz w:val="24"/>
          <w:szCs w:val="24"/>
        </w:rPr>
        <w:t>Nallari</w:t>
      </w:r>
      <w:proofErr w:type="spellEnd"/>
      <w:r w:rsidRPr="00FA4FAE">
        <w:rPr>
          <w:rFonts w:ascii="Times New Roman" w:hAnsi="Times New Roman" w:cs="Times New Roman"/>
          <w:color w:val="000000"/>
          <w:sz w:val="24"/>
          <w:szCs w:val="24"/>
        </w:rPr>
        <w:t xml:space="preserve">, </w:t>
      </w:r>
      <w:r w:rsidRPr="00FA4FAE">
        <w:rPr>
          <w:rFonts w:ascii="Times New Roman" w:hAnsi="Times New Roman" w:cs="Times New Roman"/>
          <w:iCs/>
          <w:sz w:val="24"/>
          <w:szCs w:val="24"/>
        </w:rPr>
        <w:t>J Rani</w:t>
      </w:r>
      <w:r w:rsidRPr="00FA4FAE">
        <w:rPr>
          <w:rFonts w:ascii="Times New Roman" w:hAnsi="Times New Roman" w:cs="Times New Roman"/>
          <w:i/>
          <w:iCs/>
          <w:sz w:val="24"/>
          <w:szCs w:val="24"/>
        </w:rPr>
        <w:t xml:space="preserve">, </w:t>
      </w:r>
      <w:r w:rsidRPr="00FA4FAE">
        <w:rPr>
          <w:rFonts w:ascii="Times New Roman" w:hAnsi="Times New Roman" w:cs="Times New Roman"/>
          <w:sz w:val="24"/>
          <w:szCs w:val="24"/>
        </w:rPr>
        <w:t xml:space="preserve">K </w:t>
      </w:r>
      <w:proofErr w:type="spellStart"/>
      <w:r w:rsidRPr="00FA4FAE">
        <w:rPr>
          <w:rFonts w:ascii="Times New Roman" w:hAnsi="Times New Roman" w:cs="Times New Roman"/>
          <w:sz w:val="24"/>
          <w:szCs w:val="24"/>
        </w:rPr>
        <w:t>Meraj</w:t>
      </w:r>
      <w:proofErr w:type="spellEnd"/>
      <w:r w:rsidRPr="00FA4FAE">
        <w:rPr>
          <w:rFonts w:ascii="Times New Roman" w:hAnsi="Times New Roman" w:cs="Times New Roman"/>
          <w:sz w:val="24"/>
          <w:szCs w:val="24"/>
        </w:rPr>
        <w:t xml:space="preserve">, G. Mala, </w:t>
      </w:r>
      <w:r w:rsidRPr="00FA4FAE">
        <w:rPr>
          <w:rFonts w:ascii="Times New Roman" w:hAnsi="Times New Roman" w:cs="Times New Roman"/>
          <w:color w:val="000000"/>
          <w:sz w:val="24"/>
          <w:szCs w:val="24"/>
        </w:rPr>
        <w:t xml:space="preserve">C Narasimhan, K </w:t>
      </w:r>
      <w:proofErr w:type="spellStart"/>
      <w:r w:rsidRPr="00FA4FAE">
        <w:rPr>
          <w:rFonts w:ascii="Times New Roman" w:hAnsi="Times New Roman" w:cs="Times New Roman"/>
          <w:color w:val="000000"/>
          <w:sz w:val="24"/>
          <w:szCs w:val="24"/>
        </w:rPr>
        <w:t>Thangaraj</w:t>
      </w:r>
      <w:proofErr w:type="spellEnd"/>
      <w:r w:rsidRPr="00FA4FAE">
        <w:rPr>
          <w:rFonts w:ascii="Times New Roman" w:hAnsi="Times New Roman" w:cs="Times New Roman"/>
          <w:color w:val="000000"/>
          <w:sz w:val="24"/>
          <w:szCs w:val="24"/>
        </w:rPr>
        <w:t xml:space="preserve"> </w:t>
      </w:r>
      <w:r w:rsidRPr="00FA4FAE">
        <w:rPr>
          <w:rFonts w:ascii="Times New Roman" w:hAnsi="Times New Roman" w:cs="Times New Roman"/>
          <w:b/>
          <w:color w:val="000000"/>
          <w:sz w:val="24"/>
          <w:szCs w:val="24"/>
        </w:rPr>
        <w:t>(2015).</w:t>
      </w:r>
      <w:r w:rsidRPr="00FA4FAE">
        <w:rPr>
          <w:rFonts w:ascii="Times New Roman" w:hAnsi="Times New Roman" w:cs="Times New Roman"/>
          <w:color w:val="000000"/>
          <w:sz w:val="24"/>
          <w:szCs w:val="24"/>
        </w:rPr>
        <w:t xml:space="preserve"> “</w:t>
      </w:r>
      <w:r w:rsidRPr="00FA4FAE">
        <w:rPr>
          <w:rFonts w:ascii="Times New Roman" w:hAnsi="Times New Roman" w:cs="Times New Roman"/>
          <w:bCs/>
          <w:sz w:val="24"/>
          <w:szCs w:val="24"/>
        </w:rPr>
        <w:t xml:space="preserve">Co-existence of digenic mutations in both thin </w:t>
      </w:r>
      <w:r w:rsidRPr="00FA4FAE">
        <w:rPr>
          <w:rFonts w:ascii="Times New Roman" w:hAnsi="Times New Roman" w:cs="Times New Roman"/>
          <w:sz w:val="24"/>
          <w:szCs w:val="24"/>
        </w:rPr>
        <w:t>(</w:t>
      </w:r>
      <w:r w:rsidRPr="00FA4FAE">
        <w:rPr>
          <w:rFonts w:ascii="Times New Roman" w:hAnsi="Times New Roman" w:cs="Times New Roman"/>
          <w:i/>
          <w:sz w:val="24"/>
          <w:szCs w:val="24"/>
        </w:rPr>
        <w:t>TPM1</w:t>
      </w:r>
      <w:r w:rsidRPr="00FA4FAE">
        <w:rPr>
          <w:rFonts w:ascii="Times New Roman" w:hAnsi="Times New Roman" w:cs="Times New Roman"/>
          <w:sz w:val="24"/>
          <w:szCs w:val="24"/>
        </w:rPr>
        <w:t xml:space="preserve">) </w:t>
      </w:r>
      <w:r w:rsidRPr="00FA4FAE">
        <w:rPr>
          <w:rFonts w:ascii="Times New Roman" w:hAnsi="Times New Roman" w:cs="Times New Roman"/>
          <w:bCs/>
          <w:sz w:val="24"/>
          <w:szCs w:val="24"/>
        </w:rPr>
        <w:t>and thick (</w:t>
      </w:r>
      <w:r w:rsidRPr="00FA4FAE">
        <w:rPr>
          <w:rFonts w:ascii="Times New Roman" w:hAnsi="Times New Roman" w:cs="Times New Roman"/>
          <w:i/>
          <w:sz w:val="24"/>
          <w:szCs w:val="24"/>
        </w:rPr>
        <w:t>MYH7</w:t>
      </w:r>
      <w:r w:rsidRPr="00FA4FAE">
        <w:rPr>
          <w:rFonts w:ascii="Times New Roman" w:hAnsi="Times New Roman" w:cs="Times New Roman"/>
          <w:sz w:val="24"/>
          <w:szCs w:val="24"/>
        </w:rPr>
        <w:t xml:space="preserve">) </w:t>
      </w:r>
      <w:r w:rsidRPr="00FA4FAE">
        <w:rPr>
          <w:rFonts w:ascii="Times New Roman" w:hAnsi="Times New Roman" w:cs="Times New Roman"/>
          <w:bCs/>
          <w:sz w:val="24"/>
          <w:szCs w:val="24"/>
        </w:rPr>
        <w:t xml:space="preserve">filaments of </w:t>
      </w:r>
      <w:proofErr w:type="spellStart"/>
      <w:r w:rsidRPr="00FA4FAE">
        <w:rPr>
          <w:rFonts w:ascii="Times New Roman" w:hAnsi="Times New Roman" w:cs="Times New Roman"/>
          <w:bCs/>
          <w:sz w:val="24"/>
          <w:szCs w:val="24"/>
        </w:rPr>
        <w:t>sarcomeric</w:t>
      </w:r>
      <w:proofErr w:type="spellEnd"/>
      <w:r w:rsidRPr="00FA4FAE">
        <w:rPr>
          <w:rFonts w:ascii="Times New Roman" w:hAnsi="Times New Roman" w:cs="Times New Roman"/>
          <w:bCs/>
          <w:sz w:val="24"/>
          <w:szCs w:val="24"/>
        </w:rPr>
        <w:t xml:space="preserve"> genes lead to severe </w:t>
      </w:r>
      <w:r w:rsidRPr="00FA4FAE">
        <w:rPr>
          <w:rFonts w:ascii="Times New Roman" w:hAnsi="Times New Roman" w:cs="Times New Roman"/>
          <w:bCs/>
          <w:color w:val="231F20"/>
          <w:sz w:val="24"/>
          <w:szCs w:val="24"/>
        </w:rPr>
        <w:t>hypertrophic cardiomyopathy in</w:t>
      </w:r>
      <w:r w:rsidRPr="00FA4FAE">
        <w:rPr>
          <w:rFonts w:ascii="Times New Roman" w:hAnsi="Times New Roman" w:cs="Times New Roman"/>
          <w:bCs/>
          <w:sz w:val="24"/>
          <w:szCs w:val="24"/>
        </w:rPr>
        <w:t xml:space="preserve"> a south Indian FHCM". </w:t>
      </w:r>
      <w:r w:rsidRPr="00FA4FAE">
        <w:rPr>
          <w:rFonts w:ascii="Times New Roman" w:hAnsi="Times New Roman" w:cs="Times New Roman"/>
          <w:b/>
          <w:bCs/>
          <w:i/>
          <w:sz w:val="24"/>
          <w:szCs w:val="24"/>
          <w:u w:val="single"/>
        </w:rPr>
        <w:t>DNA and Cell Biology</w:t>
      </w:r>
      <w:r w:rsidRPr="00FA4FAE">
        <w:rPr>
          <w:rFonts w:ascii="Times New Roman" w:hAnsi="Times New Roman" w:cs="Times New Roman"/>
          <w:b/>
          <w:bCs/>
          <w:sz w:val="24"/>
          <w:szCs w:val="24"/>
          <w:u w:val="single"/>
        </w:rPr>
        <w:t>;</w:t>
      </w:r>
      <w:r w:rsidRPr="00FA4FAE">
        <w:rPr>
          <w:rFonts w:ascii="Times New Roman" w:hAnsi="Times New Roman" w:cs="Times New Roman"/>
          <w:sz w:val="24"/>
          <w:szCs w:val="24"/>
        </w:rPr>
        <w:t xml:space="preserve"> 34 (5),350-359.</w:t>
      </w:r>
    </w:p>
    <w:p w14:paraId="7CB8F4B4" w14:textId="57B86884" w:rsidR="00226F50" w:rsidRPr="00BC26B4" w:rsidRDefault="00226F50" w:rsidP="00FA4FAE">
      <w:pPr>
        <w:pStyle w:val="ListParagraph"/>
        <w:widowControl w:val="0"/>
        <w:numPr>
          <w:ilvl w:val="0"/>
          <w:numId w:val="2"/>
        </w:numPr>
        <w:tabs>
          <w:tab w:val="left" w:pos="284"/>
          <w:tab w:val="left" w:pos="426"/>
        </w:tabs>
        <w:autoSpaceDE w:val="0"/>
        <w:autoSpaceDN w:val="0"/>
        <w:adjustRightInd w:val="0"/>
        <w:spacing w:before="120" w:after="120" w:line="480" w:lineRule="auto"/>
        <w:ind w:right="-6"/>
        <w:contextualSpacing w:val="0"/>
        <w:jc w:val="both"/>
        <w:rPr>
          <w:rFonts w:ascii="Times New Roman" w:hAnsi="Times New Roman" w:cs="Times New Roman"/>
          <w:sz w:val="24"/>
          <w:szCs w:val="24"/>
        </w:rPr>
      </w:pPr>
      <w:proofErr w:type="spellStart"/>
      <w:r w:rsidRPr="00BC26B4">
        <w:rPr>
          <w:rFonts w:ascii="Times New Roman" w:hAnsi="Times New Roman" w:cs="Times New Roman"/>
          <w:sz w:val="24"/>
          <w:szCs w:val="24"/>
        </w:rPr>
        <w:t>Dhandapany</w:t>
      </w:r>
      <w:proofErr w:type="spellEnd"/>
      <w:r w:rsidRPr="00BC26B4">
        <w:rPr>
          <w:rFonts w:ascii="Times New Roman" w:hAnsi="Times New Roman" w:cs="Times New Roman"/>
          <w:sz w:val="24"/>
          <w:szCs w:val="24"/>
        </w:rPr>
        <w:t xml:space="preserve"> PS, Razzaque MA, </w:t>
      </w:r>
      <w:proofErr w:type="spellStart"/>
      <w:r w:rsidRPr="00BC26B4">
        <w:rPr>
          <w:rFonts w:ascii="Times New Roman" w:hAnsi="Times New Roman" w:cs="Times New Roman"/>
          <w:sz w:val="24"/>
          <w:szCs w:val="24"/>
        </w:rPr>
        <w:t>Muthusami</w:t>
      </w:r>
      <w:proofErr w:type="spellEnd"/>
      <w:r w:rsidRPr="00BC26B4">
        <w:rPr>
          <w:rFonts w:ascii="Times New Roman" w:hAnsi="Times New Roman" w:cs="Times New Roman"/>
          <w:sz w:val="24"/>
          <w:szCs w:val="24"/>
        </w:rPr>
        <w:t xml:space="preserve"> U, </w:t>
      </w:r>
      <w:proofErr w:type="spellStart"/>
      <w:r w:rsidRPr="00BC26B4">
        <w:rPr>
          <w:rFonts w:ascii="Times New Roman" w:hAnsi="Times New Roman" w:cs="Times New Roman"/>
          <w:sz w:val="24"/>
          <w:szCs w:val="24"/>
        </w:rPr>
        <w:t>Kunnoth</w:t>
      </w:r>
      <w:proofErr w:type="spellEnd"/>
      <w:r w:rsidRPr="00BC26B4">
        <w:rPr>
          <w:rFonts w:ascii="Times New Roman" w:hAnsi="Times New Roman" w:cs="Times New Roman"/>
          <w:sz w:val="24"/>
          <w:szCs w:val="24"/>
        </w:rPr>
        <w:t xml:space="preserve"> S, Edwards JJ, </w:t>
      </w:r>
      <w:proofErr w:type="spellStart"/>
      <w:r w:rsidRPr="00BC26B4">
        <w:rPr>
          <w:rFonts w:ascii="Times New Roman" w:hAnsi="Times New Roman" w:cs="Times New Roman"/>
          <w:sz w:val="24"/>
          <w:szCs w:val="24"/>
        </w:rPr>
        <w:t>Mulero</w:t>
      </w:r>
      <w:proofErr w:type="spellEnd"/>
      <w:r w:rsidRPr="00BC26B4">
        <w:rPr>
          <w:rFonts w:ascii="Times New Roman" w:hAnsi="Times New Roman" w:cs="Times New Roman"/>
          <w:sz w:val="24"/>
          <w:szCs w:val="24"/>
        </w:rPr>
        <w:t xml:space="preserve">-Navarro S, </w:t>
      </w:r>
      <w:proofErr w:type="spellStart"/>
      <w:r w:rsidRPr="00BC26B4">
        <w:rPr>
          <w:rFonts w:ascii="Times New Roman" w:hAnsi="Times New Roman" w:cs="Times New Roman"/>
          <w:sz w:val="24"/>
          <w:szCs w:val="24"/>
        </w:rPr>
        <w:t>Riess</w:t>
      </w:r>
      <w:proofErr w:type="spellEnd"/>
      <w:r w:rsidRPr="00BC26B4">
        <w:rPr>
          <w:rFonts w:ascii="Times New Roman" w:hAnsi="Times New Roman" w:cs="Times New Roman"/>
          <w:sz w:val="24"/>
          <w:szCs w:val="24"/>
        </w:rPr>
        <w:t xml:space="preserve"> I, Pardo S, Sheng J, </w:t>
      </w:r>
      <w:r w:rsidRPr="00BC26B4">
        <w:rPr>
          <w:rFonts w:ascii="Times New Roman" w:hAnsi="Times New Roman" w:cs="Times New Roman"/>
          <w:b/>
          <w:sz w:val="24"/>
          <w:szCs w:val="24"/>
          <w:u w:val="single"/>
        </w:rPr>
        <w:t xml:space="preserve">Deepa </w:t>
      </w:r>
      <w:proofErr w:type="spellStart"/>
      <w:r w:rsidRPr="00BC26B4">
        <w:rPr>
          <w:rFonts w:ascii="Times New Roman" w:hAnsi="Times New Roman" w:cs="Times New Roman"/>
          <w:b/>
          <w:sz w:val="24"/>
          <w:szCs w:val="24"/>
          <w:u w:val="single"/>
        </w:rPr>
        <w:t>Selvi</w:t>
      </w:r>
      <w:proofErr w:type="spellEnd"/>
      <w:r w:rsidRPr="00BC26B4">
        <w:rPr>
          <w:rFonts w:ascii="Times New Roman" w:hAnsi="Times New Roman" w:cs="Times New Roman"/>
          <w:b/>
          <w:sz w:val="24"/>
          <w:szCs w:val="24"/>
          <w:u w:val="single"/>
        </w:rPr>
        <w:t xml:space="preserve"> Rani,</w:t>
      </w:r>
      <w:r w:rsidRPr="00BC26B4">
        <w:rPr>
          <w:rFonts w:ascii="Times New Roman" w:hAnsi="Times New Roman" w:cs="Times New Roman"/>
          <w:sz w:val="24"/>
          <w:szCs w:val="24"/>
          <w:u w:val="single"/>
        </w:rPr>
        <w:t xml:space="preserve"> </w:t>
      </w:r>
      <w:r w:rsidRPr="00BC26B4">
        <w:rPr>
          <w:rFonts w:ascii="Times New Roman" w:hAnsi="Times New Roman" w:cs="Times New Roman"/>
          <w:sz w:val="24"/>
          <w:szCs w:val="24"/>
        </w:rPr>
        <w:t xml:space="preserve">Rani B, </w:t>
      </w:r>
      <w:proofErr w:type="spellStart"/>
      <w:r w:rsidRPr="00BC26B4">
        <w:rPr>
          <w:rFonts w:ascii="Times New Roman" w:hAnsi="Times New Roman" w:cs="Times New Roman"/>
          <w:sz w:val="24"/>
          <w:szCs w:val="24"/>
        </w:rPr>
        <w:t>Govindaraj</w:t>
      </w:r>
      <w:proofErr w:type="spellEnd"/>
      <w:r w:rsidRPr="00BC26B4">
        <w:rPr>
          <w:rFonts w:ascii="Times New Roman" w:hAnsi="Times New Roman" w:cs="Times New Roman"/>
          <w:sz w:val="24"/>
          <w:szCs w:val="24"/>
        </w:rPr>
        <w:t xml:space="preserve"> P, Flex E, Yokota T, </w:t>
      </w:r>
      <w:proofErr w:type="spellStart"/>
      <w:r w:rsidRPr="00BC26B4">
        <w:rPr>
          <w:rFonts w:ascii="Times New Roman" w:hAnsi="Times New Roman" w:cs="Times New Roman"/>
          <w:sz w:val="24"/>
          <w:szCs w:val="24"/>
        </w:rPr>
        <w:t>Furutani</w:t>
      </w:r>
      <w:proofErr w:type="spellEnd"/>
      <w:r w:rsidRPr="00BC26B4">
        <w:rPr>
          <w:rFonts w:ascii="Times New Roman" w:hAnsi="Times New Roman" w:cs="Times New Roman"/>
          <w:sz w:val="24"/>
          <w:szCs w:val="24"/>
        </w:rPr>
        <w:t xml:space="preserve"> M, Nishizawa T, Nakanishi T, Robbins J, </w:t>
      </w:r>
      <w:proofErr w:type="spellStart"/>
      <w:r w:rsidRPr="00BC26B4">
        <w:rPr>
          <w:rFonts w:ascii="Times New Roman" w:hAnsi="Times New Roman" w:cs="Times New Roman"/>
          <w:sz w:val="24"/>
          <w:szCs w:val="24"/>
        </w:rPr>
        <w:t>Limongelli</w:t>
      </w:r>
      <w:proofErr w:type="spellEnd"/>
      <w:r w:rsidRPr="00BC26B4">
        <w:rPr>
          <w:rFonts w:ascii="Times New Roman" w:hAnsi="Times New Roman" w:cs="Times New Roman"/>
          <w:sz w:val="24"/>
          <w:szCs w:val="24"/>
        </w:rPr>
        <w:t xml:space="preserve"> G, Hajjar RJ, </w:t>
      </w:r>
      <w:proofErr w:type="spellStart"/>
      <w:r w:rsidRPr="00BC26B4">
        <w:rPr>
          <w:rFonts w:ascii="Times New Roman" w:hAnsi="Times New Roman" w:cs="Times New Roman"/>
          <w:sz w:val="24"/>
          <w:szCs w:val="24"/>
        </w:rPr>
        <w:t>Lebeche</w:t>
      </w:r>
      <w:proofErr w:type="spellEnd"/>
      <w:r w:rsidRPr="00BC26B4">
        <w:rPr>
          <w:rFonts w:ascii="Times New Roman" w:hAnsi="Times New Roman" w:cs="Times New Roman"/>
          <w:sz w:val="24"/>
          <w:szCs w:val="24"/>
        </w:rPr>
        <w:t xml:space="preserve"> D, </w:t>
      </w:r>
      <w:proofErr w:type="spellStart"/>
      <w:r w:rsidRPr="00BC26B4">
        <w:rPr>
          <w:rFonts w:ascii="Times New Roman" w:hAnsi="Times New Roman" w:cs="Times New Roman"/>
          <w:sz w:val="24"/>
          <w:szCs w:val="24"/>
        </w:rPr>
        <w:t>Bahl</w:t>
      </w:r>
      <w:proofErr w:type="spellEnd"/>
      <w:r w:rsidRPr="00BC26B4">
        <w:rPr>
          <w:rFonts w:ascii="Times New Roman" w:hAnsi="Times New Roman" w:cs="Times New Roman"/>
          <w:sz w:val="24"/>
          <w:szCs w:val="24"/>
        </w:rPr>
        <w:t xml:space="preserve"> A, Khullar M, </w:t>
      </w:r>
      <w:proofErr w:type="spellStart"/>
      <w:r w:rsidRPr="00BC26B4">
        <w:rPr>
          <w:rFonts w:ascii="Times New Roman" w:hAnsi="Times New Roman" w:cs="Times New Roman"/>
          <w:sz w:val="24"/>
          <w:szCs w:val="24"/>
        </w:rPr>
        <w:t>Rathinavel</w:t>
      </w:r>
      <w:proofErr w:type="spellEnd"/>
      <w:r w:rsidRPr="00BC26B4">
        <w:rPr>
          <w:rFonts w:ascii="Times New Roman" w:hAnsi="Times New Roman" w:cs="Times New Roman"/>
          <w:sz w:val="24"/>
          <w:szCs w:val="24"/>
        </w:rPr>
        <w:t xml:space="preserve"> A, Sadler KC, Tartaglia M, Matsuoka R, </w:t>
      </w:r>
      <w:proofErr w:type="spellStart"/>
      <w:r w:rsidRPr="00BC26B4">
        <w:rPr>
          <w:rFonts w:ascii="Times New Roman" w:hAnsi="Times New Roman" w:cs="Times New Roman"/>
          <w:sz w:val="24"/>
          <w:szCs w:val="24"/>
        </w:rPr>
        <w:t>Thangaraj</w:t>
      </w:r>
      <w:proofErr w:type="spellEnd"/>
      <w:r w:rsidRPr="00BC26B4">
        <w:rPr>
          <w:rFonts w:ascii="Times New Roman" w:hAnsi="Times New Roman" w:cs="Times New Roman"/>
          <w:sz w:val="24"/>
          <w:szCs w:val="24"/>
        </w:rPr>
        <w:t xml:space="preserve"> K, Gelb BD </w:t>
      </w:r>
      <w:r w:rsidRPr="00BC26B4">
        <w:rPr>
          <w:rFonts w:ascii="Times New Roman" w:hAnsi="Times New Roman" w:cs="Times New Roman"/>
          <w:b/>
          <w:sz w:val="24"/>
          <w:szCs w:val="24"/>
        </w:rPr>
        <w:t>(2014).</w:t>
      </w:r>
      <w:r w:rsidRPr="00BC26B4">
        <w:rPr>
          <w:rFonts w:ascii="Times New Roman" w:hAnsi="Times New Roman" w:cs="Times New Roman"/>
          <w:sz w:val="24"/>
          <w:szCs w:val="24"/>
        </w:rPr>
        <w:t xml:space="preserve"> “</w:t>
      </w:r>
      <w:r w:rsidRPr="00BC26B4">
        <w:rPr>
          <w:rFonts w:ascii="Times New Roman" w:hAnsi="Times New Roman" w:cs="Times New Roman"/>
          <w:i/>
          <w:sz w:val="24"/>
          <w:szCs w:val="24"/>
        </w:rPr>
        <w:t>RAF1</w:t>
      </w:r>
      <w:r w:rsidRPr="00BC26B4">
        <w:rPr>
          <w:rFonts w:ascii="Times New Roman" w:hAnsi="Times New Roman" w:cs="Times New Roman"/>
          <w:sz w:val="24"/>
          <w:szCs w:val="24"/>
        </w:rPr>
        <w:t xml:space="preserve"> mutations in childhood-onset dilated cardiomyopathy”. </w:t>
      </w:r>
      <w:r w:rsidRPr="00BC26B4">
        <w:rPr>
          <w:rFonts w:ascii="Times New Roman" w:hAnsi="Times New Roman" w:cs="Times New Roman"/>
          <w:b/>
          <w:i/>
          <w:sz w:val="24"/>
          <w:szCs w:val="24"/>
          <w:u w:val="single"/>
        </w:rPr>
        <w:t>Nature genetics.</w:t>
      </w:r>
      <w:r w:rsidRPr="00BC26B4">
        <w:rPr>
          <w:rFonts w:ascii="Times New Roman" w:hAnsi="Times New Roman" w:cs="Times New Roman"/>
          <w:b/>
          <w:sz w:val="24"/>
          <w:szCs w:val="24"/>
          <w:u w:val="single"/>
        </w:rPr>
        <w:t xml:space="preserve"> </w:t>
      </w:r>
      <w:r w:rsidRPr="00BC26B4">
        <w:rPr>
          <w:rFonts w:ascii="Times New Roman" w:hAnsi="Times New Roman" w:cs="Times New Roman"/>
          <w:sz w:val="24"/>
          <w:szCs w:val="24"/>
        </w:rPr>
        <w:t>46 (6): 635-639. doi:10.1038/ng.2963</w:t>
      </w:r>
      <w:r w:rsidR="00DC6B1E" w:rsidRPr="00BC26B4">
        <w:rPr>
          <w:rFonts w:ascii="Times New Roman" w:hAnsi="Times New Roman" w:cs="Times New Roman"/>
          <w:sz w:val="24"/>
          <w:szCs w:val="24"/>
        </w:rPr>
        <w:t>.</w:t>
      </w:r>
    </w:p>
    <w:p w14:paraId="5E90A802" w14:textId="77777777" w:rsidR="00226F50" w:rsidRPr="00FA4FAE" w:rsidRDefault="00226F50" w:rsidP="00FA4FAE">
      <w:pPr>
        <w:pStyle w:val="ListParagraph"/>
        <w:widowControl w:val="0"/>
        <w:numPr>
          <w:ilvl w:val="0"/>
          <w:numId w:val="2"/>
        </w:numPr>
        <w:tabs>
          <w:tab w:val="left" w:pos="284"/>
          <w:tab w:val="left" w:pos="709"/>
        </w:tabs>
        <w:autoSpaceDE w:val="0"/>
        <w:autoSpaceDN w:val="0"/>
        <w:adjustRightInd w:val="0"/>
        <w:spacing w:before="120" w:after="120" w:line="480" w:lineRule="auto"/>
        <w:jc w:val="both"/>
        <w:rPr>
          <w:rFonts w:ascii="Times New Roman" w:hAnsi="Times New Roman" w:cs="Times New Roman"/>
          <w:sz w:val="24"/>
          <w:szCs w:val="24"/>
        </w:rPr>
      </w:pPr>
      <w:r w:rsidRPr="00FA4FAE">
        <w:rPr>
          <w:rFonts w:ascii="Times New Roman" w:hAnsi="Times New Roman" w:cs="Times New Roman"/>
          <w:b/>
          <w:sz w:val="24"/>
          <w:szCs w:val="24"/>
          <w:u w:val="single"/>
        </w:rPr>
        <w:t xml:space="preserve">Deepa </w:t>
      </w:r>
      <w:proofErr w:type="spellStart"/>
      <w:r w:rsidRPr="00FA4FAE">
        <w:rPr>
          <w:rFonts w:ascii="Times New Roman" w:hAnsi="Times New Roman" w:cs="Times New Roman"/>
          <w:b/>
          <w:sz w:val="24"/>
          <w:szCs w:val="24"/>
          <w:u w:val="single"/>
        </w:rPr>
        <w:t>Selvi</w:t>
      </w:r>
      <w:proofErr w:type="spellEnd"/>
      <w:r w:rsidRPr="00FA4FAE">
        <w:rPr>
          <w:rFonts w:ascii="Times New Roman" w:hAnsi="Times New Roman" w:cs="Times New Roman"/>
          <w:b/>
          <w:sz w:val="24"/>
          <w:szCs w:val="24"/>
          <w:u w:val="single"/>
        </w:rPr>
        <w:t xml:space="preserve"> Rani</w:t>
      </w:r>
      <w:r w:rsidRPr="00FA4FAE">
        <w:rPr>
          <w:rFonts w:ascii="Times New Roman" w:eastAsia="Calibri" w:hAnsi="Times New Roman" w:cs="Times New Roman"/>
          <w:b/>
          <w:sz w:val="24"/>
          <w:szCs w:val="24"/>
          <w:u w:val="single"/>
        </w:rPr>
        <w:t>,</w:t>
      </w:r>
      <w:r w:rsidRPr="00FA4FAE">
        <w:rPr>
          <w:rFonts w:ascii="Times New Roman" w:eastAsia="Calibri" w:hAnsi="Times New Roman" w:cs="Times New Roman"/>
          <w:sz w:val="24"/>
          <w:szCs w:val="24"/>
        </w:rPr>
        <w:t xml:space="preserve"> </w:t>
      </w:r>
      <w:r w:rsidRPr="00FA4FAE">
        <w:rPr>
          <w:rFonts w:ascii="Times New Roman" w:hAnsi="Times New Roman" w:cs="Times New Roman"/>
          <w:color w:val="000000"/>
          <w:sz w:val="24"/>
          <w:szCs w:val="24"/>
        </w:rPr>
        <w:t xml:space="preserve">PS </w:t>
      </w:r>
      <w:proofErr w:type="spellStart"/>
      <w:r w:rsidRPr="00FA4FAE">
        <w:rPr>
          <w:rFonts w:ascii="Times New Roman" w:hAnsi="Times New Roman" w:cs="Times New Roman"/>
          <w:color w:val="000000"/>
          <w:sz w:val="24"/>
          <w:szCs w:val="24"/>
        </w:rPr>
        <w:t>Dhandapany</w:t>
      </w:r>
      <w:proofErr w:type="spellEnd"/>
      <w:r w:rsidRPr="00FA4FAE">
        <w:rPr>
          <w:rFonts w:ascii="Times New Roman" w:hAnsi="Times New Roman" w:cs="Times New Roman"/>
          <w:color w:val="000000"/>
          <w:sz w:val="24"/>
          <w:szCs w:val="24"/>
        </w:rPr>
        <w:t xml:space="preserve">, P </w:t>
      </w:r>
      <w:proofErr w:type="spellStart"/>
      <w:r w:rsidRPr="00FA4FAE">
        <w:rPr>
          <w:rFonts w:ascii="Times New Roman" w:hAnsi="Times New Roman" w:cs="Times New Roman"/>
          <w:color w:val="000000"/>
          <w:sz w:val="24"/>
          <w:szCs w:val="24"/>
        </w:rPr>
        <w:t>Nallari</w:t>
      </w:r>
      <w:proofErr w:type="spellEnd"/>
      <w:r w:rsidRPr="00FA4FAE">
        <w:rPr>
          <w:rFonts w:ascii="Times New Roman" w:hAnsi="Times New Roman" w:cs="Times New Roman"/>
          <w:color w:val="000000"/>
          <w:sz w:val="24"/>
          <w:szCs w:val="24"/>
        </w:rPr>
        <w:t xml:space="preserve">, C Narasimhan, K </w:t>
      </w:r>
      <w:proofErr w:type="spellStart"/>
      <w:r w:rsidRPr="00FA4FAE">
        <w:rPr>
          <w:rFonts w:ascii="Times New Roman" w:hAnsi="Times New Roman" w:cs="Times New Roman"/>
          <w:color w:val="000000"/>
          <w:sz w:val="24"/>
          <w:szCs w:val="24"/>
        </w:rPr>
        <w:t>Thangaraj</w:t>
      </w:r>
      <w:proofErr w:type="spellEnd"/>
      <w:r w:rsidRPr="00FA4FAE">
        <w:rPr>
          <w:rFonts w:ascii="Times New Roman" w:hAnsi="Times New Roman" w:cs="Times New Roman"/>
          <w:color w:val="000000"/>
          <w:sz w:val="24"/>
          <w:szCs w:val="24"/>
        </w:rPr>
        <w:t xml:space="preserve"> </w:t>
      </w:r>
      <w:r w:rsidRPr="00FA4FAE">
        <w:rPr>
          <w:rFonts w:ascii="Times New Roman" w:hAnsi="Times New Roman" w:cs="Times New Roman"/>
          <w:b/>
          <w:color w:val="000000"/>
          <w:sz w:val="24"/>
          <w:szCs w:val="24"/>
        </w:rPr>
        <w:t>(2014).</w:t>
      </w:r>
      <w:r w:rsidRPr="00FA4FAE">
        <w:rPr>
          <w:rFonts w:ascii="Times New Roman" w:hAnsi="Times New Roman" w:cs="Times New Roman"/>
          <w:color w:val="000000"/>
          <w:sz w:val="24"/>
          <w:szCs w:val="24"/>
        </w:rPr>
        <w:t xml:space="preserve"> </w:t>
      </w:r>
      <w:r w:rsidRPr="00FA4FAE">
        <w:rPr>
          <w:rFonts w:ascii="Times New Roman" w:hAnsi="Times New Roman" w:cs="Times New Roman"/>
          <w:sz w:val="24"/>
          <w:szCs w:val="24"/>
        </w:rPr>
        <w:t>A Novel Arginine to Tryptophan (R144W) Mutation in Troponin T (</w:t>
      </w:r>
      <w:proofErr w:type="spellStart"/>
      <w:r w:rsidRPr="00FA4FAE">
        <w:rPr>
          <w:rFonts w:ascii="Times New Roman" w:hAnsi="Times New Roman" w:cs="Times New Roman"/>
          <w:sz w:val="24"/>
          <w:szCs w:val="24"/>
        </w:rPr>
        <w:t>cTnT</w:t>
      </w:r>
      <w:proofErr w:type="spellEnd"/>
      <w:r w:rsidRPr="00FA4FAE">
        <w:rPr>
          <w:rFonts w:ascii="Times New Roman" w:hAnsi="Times New Roman" w:cs="Times New Roman"/>
          <w:sz w:val="24"/>
          <w:szCs w:val="24"/>
        </w:rPr>
        <w:t>) Gene in an Indian Multigenerational Family with Dilated Cardiomyopathy (FDCM)</w:t>
      </w:r>
      <w:r w:rsidRPr="00FA4FAE">
        <w:rPr>
          <w:rFonts w:ascii="Times New Roman" w:hAnsi="Times New Roman" w:cs="Times New Roman"/>
          <w:color w:val="000000"/>
          <w:sz w:val="24"/>
          <w:szCs w:val="24"/>
        </w:rPr>
        <w:t xml:space="preserve">. </w:t>
      </w:r>
      <w:proofErr w:type="spellStart"/>
      <w:r w:rsidRPr="00FA4FAE">
        <w:rPr>
          <w:rFonts w:ascii="Times New Roman" w:hAnsi="Times New Roman" w:cs="Times New Roman"/>
          <w:b/>
          <w:color w:val="000000"/>
          <w:sz w:val="24"/>
          <w:szCs w:val="24"/>
          <w:u w:val="single"/>
        </w:rPr>
        <w:t>PloS</w:t>
      </w:r>
      <w:proofErr w:type="spellEnd"/>
      <w:r w:rsidRPr="00FA4FAE">
        <w:rPr>
          <w:rFonts w:ascii="Times New Roman" w:hAnsi="Times New Roman" w:cs="Times New Roman"/>
          <w:b/>
          <w:color w:val="000000"/>
          <w:sz w:val="24"/>
          <w:szCs w:val="24"/>
          <w:u w:val="single"/>
        </w:rPr>
        <w:t xml:space="preserve"> one</w:t>
      </w:r>
      <w:r w:rsidRPr="00FA4FAE">
        <w:rPr>
          <w:rFonts w:ascii="Times New Roman" w:hAnsi="Times New Roman" w:cs="Times New Roman"/>
          <w:color w:val="000000"/>
          <w:sz w:val="24"/>
          <w:szCs w:val="24"/>
        </w:rPr>
        <w:t xml:space="preserve"> 9 (7), e101451.</w:t>
      </w:r>
    </w:p>
    <w:p w14:paraId="6E8A3010" w14:textId="77777777" w:rsidR="00226F50" w:rsidRPr="00BC26B4" w:rsidRDefault="00226F50" w:rsidP="00FA4FAE">
      <w:pPr>
        <w:pStyle w:val="ListParagraph"/>
        <w:widowControl w:val="0"/>
        <w:numPr>
          <w:ilvl w:val="0"/>
          <w:numId w:val="2"/>
        </w:numPr>
        <w:tabs>
          <w:tab w:val="left" w:pos="284"/>
          <w:tab w:val="left" w:pos="709"/>
        </w:tabs>
        <w:autoSpaceDE w:val="0"/>
        <w:autoSpaceDN w:val="0"/>
        <w:adjustRightInd w:val="0"/>
        <w:spacing w:before="120" w:after="120" w:line="480" w:lineRule="auto"/>
        <w:contextualSpacing w:val="0"/>
        <w:jc w:val="both"/>
        <w:rPr>
          <w:rFonts w:ascii="Times New Roman" w:hAnsi="Times New Roman" w:cs="Times New Roman"/>
          <w:sz w:val="24"/>
          <w:szCs w:val="24"/>
        </w:rPr>
      </w:pPr>
      <w:r w:rsidRPr="00BC26B4">
        <w:rPr>
          <w:rFonts w:ascii="Times New Roman" w:hAnsi="Times New Roman" w:cs="Times New Roman"/>
          <w:b/>
          <w:sz w:val="24"/>
          <w:szCs w:val="24"/>
          <w:u w:val="single"/>
        </w:rPr>
        <w:t xml:space="preserve">Deepa </w:t>
      </w:r>
      <w:proofErr w:type="spellStart"/>
      <w:r w:rsidRPr="00BC26B4">
        <w:rPr>
          <w:rFonts w:ascii="Times New Roman" w:hAnsi="Times New Roman" w:cs="Times New Roman"/>
          <w:b/>
          <w:sz w:val="24"/>
          <w:szCs w:val="24"/>
          <w:u w:val="single"/>
        </w:rPr>
        <w:t>Selvi</w:t>
      </w:r>
      <w:proofErr w:type="spellEnd"/>
      <w:r w:rsidRPr="00BC26B4">
        <w:rPr>
          <w:rFonts w:ascii="Times New Roman" w:hAnsi="Times New Roman" w:cs="Times New Roman"/>
          <w:b/>
          <w:sz w:val="24"/>
          <w:szCs w:val="24"/>
          <w:u w:val="single"/>
        </w:rPr>
        <w:t xml:space="preserve"> Rani,</w:t>
      </w:r>
      <w:r w:rsidRPr="00BC26B4">
        <w:rPr>
          <w:rFonts w:ascii="Times New Roman" w:hAnsi="Times New Roman" w:cs="Times New Roman"/>
          <w:sz w:val="24"/>
          <w:szCs w:val="24"/>
        </w:rPr>
        <w:t xml:space="preserve"> </w:t>
      </w:r>
      <w:proofErr w:type="spellStart"/>
      <w:r w:rsidRPr="00BC26B4">
        <w:rPr>
          <w:rFonts w:ascii="Times New Roman" w:hAnsi="Times New Roman" w:cs="Times New Roman"/>
          <w:sz w:val="24"/>
          <w:szCs w:val="24"/>
        </w:rPr>
        <w:t>Nallari</w:t>
      </w:r>
      <w:proofErr w:type="spellEnd"/>
      <w:r w:rsidRPr="00BC26B4">
        <w:rPr>
          <w:rFonts w:ascii="Times New Roman" w:hAnsi="Times New Roman" w:cs="Times New Roman"/>
          <w:sz w:val="24"/>
          <w:szCs w:val="24"/>
        </w:rPr>
        <w:t xml:space="preserve"> P, </w:t>
      </w:r>
      <w:proofErr w:type="spellStart"/>
      <w:r w:rsidRPr="00BC26B4">
        <w:rPr>
          <w:rFonts w:ascii="Times New Roman" w:hAnsi="Times New Roman" w:cs="Times New Roman"/>
          <w:sz w:val="24"/>
          <w:szCs w:val="24"/>
        </w:rPr>
        <w:t>Priyamvada</w:t>
      </w:r>
      <w:proofErr w:type="spellEnd"/>
      <w:r w:rsidRPr="00BC26B4">
        <w:rPr>
          <w:rFonts w:ascii="Times New Roman" w:hAnsi="Times New Roman" w:cs="Times New Roman"/>
          <w:sz w:val="24"/>
          <w:szCs w:val="24"/>
        </w:rPr>
        <w:t xml:space="preserve"> S, Narasimhan C, Singh L, </w:t>
      </w:r>
      <w:proofErr w:type="spellStart"/>
      <w:r w:rsidRPr="00BC26B4">
        <w:rPr>
          <w:rFonts w:ascii="Times New Roman" w:hAnsi="Times New Roman" w:cs="Times New Roman"/>
          <w:sz w:val="24"/>
          <w:szCs w:val="24"/>
        </w:rPr>
        <w:t>Thangaraj</w:t>
      </w:r>
      <w:proofErr w:type="spellEnd"/>
      <w:r w:rsidRPr="00BC26B4">
        <w:rPr>
          <w:rFonts w:ascii="Times New Roman" w:hAnsi="Times New Roman" w:cs="Times New Roman"/>
          <w:sz w:val="24"/>
          <w:szCs w:val="24"/>
        </w:rPr>
        <w:t xml:space="preserve"> K </w:t>
      </w:r>
      <w:r w:rsidRPr="00BC26B4">
        <w:rPr>
          <w:rFonts w:ascii="Times New Roman" w:hAnsi="Times New Roman" w:cs="Times New Roman"/>
          <w:b/>
          <w:sz w:val="24"/>
          <w:szCs w:val="24"/>
        </w:rPr>
        <w:t>(2012).</w:t>
      </w:r>
      <w:r w:rsidRPr="00BC26B4">
        <w:rPr>
          <w:rFonts w:ascii="Times New Roman" w:hAnsi="Times New Roman" w:cs="Times New Roman"/>
          <w:sz w:val="24"/>
          <w:szCs w:val="24"/>
        </w:rPr>
        <w:t xml:space="preserve"> “High prevalence of Arginine to Glutamine substitution at 98, 141 and 162 </w:t>
      </w:r>
      <w:r w:rsidRPr="00BC26B4">
        <w:rPr>
          <w:rFonts w:ascii="Times New Roman" w:hAnsi="Times New Roman" w:cs="Times New Roman"/>
          <w:sz w:val="24"/>
          <w:szCs w:val="24"/>
        </w:rPr>
        <w:lastRenderedPageBreak/>
        <w:t>positions in Troponin I (</w:t>
      </w:r>
      <w:r w:rsidRPr="00BC26B4">
        <w:rPr>
          <w:rFonts w:ascii="Times New Roman" w:hAnsi="Times New Roman" w:cs="Times New Roman"/>
          <w:i/>
          <w:sz w:val="24"/>
          <w:szCs w:val="24"/>
        </w:rPr>
        <w:t>TNNI3</w:t>
      </w:r>
      <w:r w:rsidRPr="00BC26B4">
        <w:rPr>
          <w:rFonts w:ascii="Times New Roman" w:hAnsi="Times New Roman" w:cs="Times New Roman"/>
          <w:sz w:val="24"/>
          <w:szCs w:val="24"/>
        </w:rPr>
        <w:t xml:space="preserve">) associated with hypertrophic cardiomyopathy among Indians”. </w:t>
      </w:r>
      <w:r w:rsidRPr="00BC26B4">
        <w:rPr>
          <w:rFonts w:ascii="Times New Roman" w:hAnsi="Times New Roman" w:cs="Times New Roman"/>
          <w:b/>
          <w:i/>
          <w:sz w:val="24"/>
          <w:szCs w:val="24"/>
          <w:u w:val="single"/>
        </w:rPr>
        <w:t>BMC medical genetics;</w:t>
      </w:r>
      <w:r w:rsidRPr="00BC26B4">
        <w:rPr>
          <w:rFonts w:ascii="Times New Roman" w:hAnsi="Times New Roman" w:cs="Times New Roman"/>
          <w:b/>
          <w:sz w:val="24"/>
          <w:szCs w:val="24"/>
        </w:rPr>
        <w:t xml:space="preserve"> 13</w:t>
      </w:r>
      <w:r w:rsidRPr="00BC26B4">
        <w:rPr>
          <w:rFonts w:ascii="Times New Roman" w:hAnsi="Times New Roman" w:cs="Times New Roman"/>
          <w:sz w:val="24"/>
          <w:szCs w:val="24"/>
        </w:rPr>
        <w:t xml:space="preserve">:69. doi:10.1186/1471-2350-13-69. </w:t>
      </w:r>
    </w:p>
    <w:p w14:paraId="6C03FAF3" w14:textId="6C293A03" w:rsidR="00DE23CC" w:rsidRPr="00FA4FAE" w:rsidRDefault="00226F50" w:rsidP="00FA4FAE">
      <w:pPr>
        <w:pStyle w:val="ListParagraph"/>
        <w:numPr>
          <w:ilvl w:val="0"/>
          <w:numId w:val="2"/>
        </w:numPr>
        <w:spacing w:line="480" w:lineRule="auto"/>
        <w:jc w:val="both"/>
        <w:rPr>
          <w:rFonts w:ascii="Times New Roman" w:hAnsi="Times New Roman" w:cs="Times New Roman"/>
          <w:b/>
          <w:sz w:val="24"/>
          <w:szCs w:val="24"/>
        </w:rPr>
      </w:pPr>
      <w:proofErr w:type="spellStart"/>
      <w:r w:rsidRPr="00FA4FAE">
        <w:rPr>
          <w:rFonts w:ascii="Times New Roman" w:hAnsi="Times New Roman" w:cs="Times New Roman"/>
          <w:color w:val="000000"/>
          <w:sz w:val="24"/>
          <w:szCs w:val="24"/>
        </w:rPr>
        <w:t>Dhandapany</w:t>
      </w:r>
      <w:proofErr w:type="spellEnd"/>
      <w:r w:rsidRPr="00FA4FAE">
        <w:rPr>
          <w:rFonts w:ascii="Times New Roman" w:hAnsi="Times New Roman" w:cs="Times New Roman"/>
          <w:color w:val="000000"/>
          <w:sz w:val="24"/>
          <w:szCs w:val="24"/>
        </w:rPr>
        <w:t xml:space="preserve"> PS, </w:t>
      </w:r>
      <w:proofErr w:type="spellStart"/>
      <w:r w:rsidRPr="00FA4FAE">
        <w:rPr>
          <w:rFonts w:ascii="Times New Roman" w:hAnsi="Times New Roman" w:cs="Times New Roman"/>
          <w:color w:val="000000"/>
          <w:sz w:val="24"/>
          <w:szCs w:val="24"/>
        </w:rPr>
        <w:t>Sadayappan</w:t>
      </w:r>
      <w:proofErr w:type="spellEnd"/>
      <w:r w:rsidRPr="00FA4FAE">
        <w:rPr>
          <w:rFonts w:ascii="Times New Roman" w:hAnsi="Times New Roman" w:cs="Times New Roman"/>
          <w:color w:val="000000"/>
          <w:sz w:val="24"/>
          <w:szCs w:val="24"/>
        </w:rPr>
        <w:t xml:space="preserve"> S, </w:t>
      </w:r>
      <w:proofErr w:type="spellStart"/>
      <w:r w:rsidRPr="00FA4FAE">
        <w:rPr>
          <w:rFonts w:ascii="Times New Roman" w:hAnsi="Times New Roman" w:cs="Times New Roman"/>
          <w:color w:val="000000"/>
          <w:sz w:val="24"/>
          <w:szCs w:val="24"/>
        </w:rPr>
        <w:t>Xue</w:t>
      </w:r>
      <w:proofErr w:type="spellEnd"/>
      <w:r w:rsidRPr="00FA4FAE">
        <w:rPr>
          <w:rFonts w:ascii="Times New Roman" w:hAnsi="Times New Roman" w:cs="Times New Roman"/>
          <w:color w:val="000000"/>
          <w:sz w:val="24"/>
          <w:szCs w:val="24"/>
        </w:rPr>
        <w:t xml:space="preserve"> Y, Powell GT, </w:t>
      </w:r>
      <w:r w:rsidRPr="00FA4FAE">
        <w:rPr>
          <w:rFonts w:ascii="Times New Roman" w:hAnsi="Times New Roman" w:cs="Times New Roman"/>
          <w:b/>
          <w:sz w:val="24"/>
          <w:szCs w:val="24"/>
          <w:u w:val="single"/>
        </w:rPr>
        <w:t xml:space="preserve">Deepa </w:t>
      </w:r>
      <w:proofErr w:type="spellStart"/>
      <w:r w:rsidRPr="00FA4FAE">
        <w:rPr>
          <w:rFonts w:ascii="Times New Roman" w:hAnsi="Times New Roman" w:cs="Times New Roman"/>
          <w:b/>
          <w:sz w:val="24"/>
          <w:szCs w:val="24"/>
          <w:u w:val="single"/>
        </w:rPr>
        <w:t>Selvi</w:t>
      </w:r>
      <w:proofErr w:type="spellEnd"/>
      <w:r w:rsidRPr="00FA4FAE">
        <w:rPr>
          <w:rFonts w:ascii="Times New Roman" w:hAnsi="Times New Roman" w:cs="Times New Roman"/>
          <w:b/>
          <w:sz w:val="24"/>
          <w:szCs w:val="24"/>
          <w:u w:val="single"/>
        </w:rPr>
        <w:t xml:space="preserve"> Rani</w:t>
      </w:r>
      <w:r w:rsidRPr="00FA4FAE">
        <w:rPr>
          <w:rFonts w:ascii="Times New Roman" w:hAnsi="Times New Roman" w:cs="Times New Roman"/>
          <w:b/>
          <w:color w:val="000000"/>
          <w:sz w:val="24"/>
          <w:szCs w:val="24"/>
          <w:u w:val="single"/>
        </w:rPr>
        <w:t>,</w:t>
      </w:r>
      <w:r w:rsidRPr="00FA4FAE">
        <w:rPr>
          <w:rFonts w:ascii="Times New Roman" w:hAnsi="Times New Roman" w:cs="Times New Roman"/>
          <w:color w:val="000000"/>
          <w:sz w:val="24"/>
          <w:szCs w:val="24"/>
        </w:rPr>
        <w:t xml:space="preserve"> </w:t>
      </w:r>
      <w:proofErr w:type="spellStart"/>
      <w:r w:rsidRPr="00FA4FAE">
        <w:rPr>
          <w:rFonts w:ascii="Times New Roman" w:hAnsi="Times New Roman" w:cs="Times New Roman"/>
          <w:color w:val="000000"/>
          <w:sz w:val="24"/>
          <w:szCs w:val="24"/>
        </w:rPr>
        <w:t>Nallari</w:t>
      </w:r>
      <w:proofErr w:type="spellEnd"/>
      <w:r w:rsidRPr="00FA4FAE">
        <w:rPr>
          <w:rFonts w:ascii="Times New Roman" w:hAnsi="Times New Roman" w:cs="Times New Roman"/>
          <w:color w:val="000000"/>
          <w:sz w:val="24"/>
          <w:szCs w:val="24"/>
        </w:rPr>
        <w:t xml:space="preserve"> P, Rai TS, Khullar M, Soares P, </w:t>
      </w:r>
      <w:proofErr w:type="spellStart"/>
      <w:r w:rsidRPr="00FA4FAE">
        <w:rPr>
          <w:rFonts w:ascii="Times New Roman" w:hAnsi="Times New Roman" w:cs="Times New Roman"/>
          <w:color w:val="000000"/>
          <w:sz w:val="24"/>
          <w:szCs w:val="24"/>
        </w:rPr>
        <w:t>Bahl</w:t>
      </w:r>
      <w:proofErr w:type="spellEnd"/>
      <w:r w:rsidRPr="00FA4FAE">
        <w:rPr>
          <w:rFonts w:ascii="Times New Roman" w:hAnsi="Times New Roman" w:cs="Times New Roman"/>
          <w:color w:val="000000"/>
          <w:sz w:val="24"/>
          <w:szCs w:val="24"/>
        </w:rPr>
        <w:t xml:space="preserve"> A, </w:t>
      </w:r>
      <w:proofErr w:type="spellStart"/>
      <w:r w:rsidRPr="00FA4FAE">
        <w:rPr>
          <w:rFonts w:ascii="Times New Roman" w:hAnsi="Times New Roman" w:cs="Times New Roman"/>
          <w:color w:val="000000"/>
          <w:sz w:val="24"/>
          <w:szCs w:val="24"/>
        </w:rPr>
        <w:t>Tharkan</w:t>
      </w:r>
      <w:proofErr w:type="spellEnd"/>
      <w:r w:rsidRPr="00FA4FAE">
        <w:rPr>
          <w:rFonts w:ascii="Times New Roman" w:hAnsi="Times New Roman" w:cs="Times New Roman"/>
          <w:color w:val="000000"/>
          <w:sz w:val="24"/>
          <w:szCs w:val="24"/>
        </w:rPr>
        <w:t xml:space="preserve"> JM, </w:t>
      </w:r>
      <w:proofErr w:type="spellStart"/>
      <w:r w:rsidRPr="00FA4FAE">
        <w:rPr>
          <w:rFonts w:ascii="Times New Roman" w:hAnsi="Times New Roman" w:cs="Times New Roman"/>
          <w:color w:val="000000"/>
          <w:sz w:val="24"/>
          <w:szCs w:val="24"/>
        </w:rPr>
        <w:t>Vaideeswar</w:t>
      </w:r>
      <w:proofErr w:type="spellEnd"/>
      <w:r w:rsidRPr="00FA4FAE">
        <w:rPr>
          <w:rFonts w:ascii="Times New Roman" w:hAnsi="Times New Roman" w:cs="Times New Roman"/>
          <w:color w:val="000000"/>
          <w:sz w:val="24"/>
          <w:szCs w:val="24"/>
        </w:rPr>
        <w:t xml:space="preserve"> P, </w:t>
      </w:r>
      <w:proofErr w:type="spellStart"/>
      <w:r w:rsidRPr="00FA4FAE">
        <w:rPr>
          <w:rFonts w:ascii="Times New Roman" w:hAnsi="Times New Roman" w:cs="Times New Roman"/>
          <w:color w:val="000000"/>
          <w:sz w:val="24"/>
          <w:szCs w:val="24"/>
        </w:rPr>
        <w:t>Rathinavel</w:t>
      </w:r>
      <w:proofErr w:type="spellEnd"/>
      <w:r w:rsidRPr="00FA4FAE">
        <w:rPr>
          <w:rFonts w:ascii="Times New Roman" w:hAnsi="Times New Roman" w:cs="Times New Roman"/>
          <w:color w:val="000000"/>
          <w:sz w:val="24"/>
          <w:szCs w:val="24"/>
        </w:rPr>
        <w:t xml:space="preserve"> A, Narasimhan C, </w:t>
      </w:r>
      <w:proofErr w:type="spellStart"/>
      <w:r w:rsidRPr="00FA4FAE">
        <w:rPr>
          <w:rFonts w:ascii="Times New Roman" w:hAnsi="Times New Roman" w:cs="Times New Roman"/>
          <w:color w:val="000000"/>
          <w:sz w:val="24"/>
          <w:szCs w:val="24"/>
        </w:rPr>
        <w:t>Ayapati</w:t>
      </w:r>
      <w:proofErr w:type="spellEnd"/>
      <w:r w:rsidRPr="00FA4FAE">
        <w:rPr>
          <w:rFonts w:ascii="Times New Roman" w:hAnsi="Times New Roman" w:cs="Times New Roman"/>
          <w:color w:val="000000"/>
          <w:sz w:val="24"/>
          <w:szCs w:val="24"/>
        </w:rPr>
        <w:t xml:space="preserve"> DR, </w:t>
      </w:r>
      <w:proofErr w:type="spellStart"/>
      <w:r w:rsidRPr="00FA4FAE">
        <w:rPr>
          <w:rFonts w:ascii="Times New Roman" w:hAnsi="Times New Roman" w:cs="Times New Roman"/>
          <w:color w:val="000000"/>
          <w:sz w:val="24"/>
          <w:szCs w:val="24"/>
        </w:rPr>
        <w:t>Ayub</w:t>
      </w:r>
      <w:proofErr w:type="spellEnd"/>
      <w:r w:rsidRPr="00FA4FAE">
        <w:rPr>
          <w:rFonts w:ascii="Times New Roman" w:hAnsi="Times New Roman" w:cs="Times New Roman"/>
          <w:color w:val="000000"/>
          <w:sz w:val="24"/>
          <w:szCs w:val="24"/>
        </w:rPr>
        <w:t xml:space="preserve"> Q, Mehdi SQ, Oppenheimer S, Richards MB, Price AL, Patterson N, Reich D, Singh L, Tyler-Smith C, </w:t>
      </w:r>
      <w:proofErr w:type="spellStart"/>
      <w:r w:rsidRPr="00FA4FAE">
        <w:rPr>
          <w:rFonts w:ascii="Times New Roman" w:hAnsi="Times New Roman" w:cs="Times New Roman"/>
          <w:color w:val="000000"/>
          <w:sz w:val="24"/>
          <w:szCs w:val="24"/>
        </w:rPr>
        <w:t>Thangaraj</w:t>
      </w:r>
      <w:proofErr w:type="spellEnd"/>
      <w:r w:rsidRPr="00FA4FAE">
        <w:rPr>
          <w:rFonts w:ascii="Times New Roman" w:hAnsi="Times New Roman" w:cs="Times New Roman"/>
          <w:color w:val="000000"/>
          <w:sz w:val="24"/>
          <w:szCs w:val="24"/>
        </w:rPr>
        <w:t xml:space="preserve"> K. </w:t>
      </w:r>
      <w:r w:rsidRPr="00FA4FAE">
        <w:rPr>
          <w:rFonts w:ascii="Times New Roman" w:hAnsi="Times New Roman" w:cs="Times New Roman"/>
          <w:b/>
          <w:color w:val="000000"/>
          <w:sz w:val="24"/>
          <w:szCs w:val="24"/>
        </w:rPr>
        <w:t>(2009).</w:t>
      </w:r>
      <w:r w:rsidRPr="00FA4FAE">
        <w:rPr>
          <w:rFonts w:ascii="Times New Roman" w:hAnsi="Times New Roman" w:cs="Times New Roman"/>
          <w:color w:val="000000"/>
          <w:sz w:val="24"/>
          <w:szCs w:val="24"/>
        </w:rPr>
        <w:t xml:space="preserve"> “A common </w:t>
      </w:r>
      <w:r w:rsidRPr="00FA4FAE">
        <w:rPr>
          <w:rFonts w:ascii="Times New Roman" w:hAnsi="Times New Roman" w:cs="Times New Roman"/>
          <w:i/>
          <w:color w:val="000000"/>
          <w:sz w:val="24"/>
          <w:szCs w:val="24"/>
        </w:rPr>
        <w:t>MYBPC3</w:t>
      </w:r>
      <w:r w:rsidRPr="00FA4FAE">
        <w:rPr>
          <w:rFonts w:ascii="Times New Roman" w:hAnsi="Times New Roman" w:cs="Times New Roman"/>
          <w:color w:val="000000"/>
          <w:sz w:val="24"/>
          <w:szCs w:val="24"/>
        </w:rPr>
        <w:t xml:space="preserve"> (cardiac myosin binding protein C) variant associated with cardiomyopathies in South Asia”. </w:t>
      </w:r>
      <w:r w:rsidRPr="00FA4FAE">
        <w:rPr>
          <w:rFonts w:ascii="Times New Roman" w:hAnsi="Times New Roman" w:cs="Times New Roman"/>
          <w:b/>
          <w:i/>
          <w:sz w:val="24"/>
          <w:szCs w:val="24"/>
          <w:u w:val="single"/>
        </w:rPr>
        <w:t>Nature genetics</w:t>
      </w:r>
      <w:r w:rsidRPr="00FA4FAE">
        <w:rPr>
          <w:rFonts w:ascii="Times New Roman" w:hAnsi="Times New Roman" w:cs="Times New Roman"/>
          <w:b/>
          <w:sz w:val="24"/>
          <w:szCs w:val="24"/>
          <w:u w:val="single"/>
        </w:rPr>
        <w:t>.</w:t>
      </w:r>
      <w:r w:rsidRPr="00FA4FAE">
        <w:rPr>
          <w:rFonts w:ascii="Times New Roman" w:hAnsi="Times New Roman" w:cs="Times New Roman"/>
          <w:sz w:val="24"/>
          <w:szCs w:val="24"/>
        </w:rPr>
        <w:t xml:space="preserve"> </w:t>
      </w:r>
      <w:r w:rsidRPr="00FA4FAE">
        <w:rPr>
          <w:rFonts w:ascii="Times New Roman" w:hAnsi="Times New Roman" w:cs="Times New Roman"/>
          <w:color w:val="000000"/>
          <w:sz w:val="24"/>
          <w:szCs w:val="24"/>
        </w:rPr>
        <w:t xml:space="preserve">41(2): 187-91. </w:t>
      </w:r>
      <w:proofErr w:type="spellStart"/>
      <w:r w:rsidRPr="00FA4FAE">
        <w:rPr>
          <w:rFonts w:ascii="Times New Roman" w:hAnsi="Times New Roman" w:cs="Times New Roman"/>
          <w:color w:val="000000"/>
          <w:sz w:val="24"/>
          <w:szCs w:val="24"/>
        </w:rPr>
        <w:t>doi</w:t>
      </w:r>
      <w:proofErr w:type="spellEnd"/>
      <w:r w:rsidRPr="00FA4FAE">
        <w:rPr>
          <w:rFonts w:ascii="Times New Roman" w:hAnsi="Times New Roman" w:cs="Times New Roman"/>
          <w:color w:val="000000"/>
          <w:sz w:val="24"/>
          <w:szCs w:val="24"/>
        </w:rPr>
        <w:t>: 10.1038/ng.309.</w:t>
      </w:r>
      <w:r w:rsidRPr="00FA4FAE">
        <w:rPr>
          <w:rFonts w:ascii="Times New Roman" w:hAnsi="Times New Roman" w:cs="Times New Roman"/>
          <w:b/>
          <w:sz w:val="24"/>
          <w:szCs w:val="24"/>
        </w:rPr>
        <w:t xml:space="preserve"> </w:t>
      </w:r>
    </w:p>
    <w:p w14:paraId="04A36800" w14:textId="0BD97E07" w:rsidR="001F2DCB" w:rsidRPr="00BC26B4" w:rsidRDefault="001F2DCB" w:rsidP="00403A84">
      <w:pPr>
        <w:spacing w:line="360" w:lineRule="auto"/>
        <w:jc w:val="both"/>
        <w:rPr>
          <w:rFonts w:ascii="Times New Roman" w:hAnsi="Times New Roman" w:cs="Times New Roman"/>
          <w:b/>
          <w:sz w:val="24"/>
          <w:szCs w:val="24"/>
        </w:rPr>
      </w:pPr>
    </w:p>
    <w:p w14:paraId="6B041746" w14:textId="3C6A2861" w:rsidR="001F2DCB" w:rsidRPr="00BC26B4" w:rsidRDefault="001F2DCB" w:rsidP="00FA4FAE">
      <w:pPr>
        <w:pStyle w:val="NormalWeb"/>
        <w:spacing w:before="120" w:beforeAutospacing="0" w:after="120" w:afterAutospacing="0"/>
        <w:jc w:val="center"/>
        <w:rPr>
          <w:b/>
          <w:bCs/>
        </w:rPr>
      </w:pPr>
      <w:r w:rsidRPr="00BC26B4">
        <w:rPr>
          <w:noProof/>
        </w:rPr>
        <w:drawing>
          <wp:inline distT="0" distB="0" distL="0" distR="0" wp14:anchorId="67949BE0" wp14:editId="7978C343">
            <wp:extent cx="4020457" cy="3015564"/>
            <wp:effectExtent l="0" t="0" r="5715" b="0"/>
            <wp:docPr id="108545" name="Picture 2" descr="ccd&am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5" name="Picture 2" descr="ccd&amp;n"/>
                    <pic:cNvPicPr>
                      <a:picLocks noChangeAspect="1" noChangeArrowheads="1"/>
                    </pic:cNvPicPr>
                  </pic:nvPicPr>
                  <pic:blipFill>
                    <a:blip r:embed="rId10" cstate="print">
                      <a:lum contrast="-12000"/>
                      <a:extLst>
                        <a:ext uri="{28A0092B-C50C-407E-A947-70E740481C1C}">
                          <a14:useLocalDpi xmlns:a14="http://schemas.microsoft.com/office/drawing/2010/main" val="0"/>
                        </a:ext>
                      </a:extLst>
                    </a:blip>
                    <a:srcRect/>
                    <a:stretch>
                      <a:fillRect/>
                    </a:stretch>
                  </pic:blipFill>
                  <pic:spPr bwMode="auto">
                    <a:xfrm>
                      <a:off x="0" y="0"/>
                      <a:ext cx="4129683" cy="309749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w="9525">
                          <a:solidFill>
                            <a:srgbClr val="000000"/>
                          </a:solidFill>
                          <a:miter lim="800000"/>
                          <a:headEnd/>
                          <a:tailEnd/>
                        </a14:hiddenLine>
                      </a:ext>
                    </a:extLst>
                  </pic:spPr>
                </pic:pic>
              </a:graphicData>
            </a:graphic>
          </wp:inline>
        </w:drawing>
      </w:r>
    </w:p>
    <w:p w14:paraId="1F02E380" w14:textId="77777777" w:rsidR="001F2DCB" w:rsidRPr="00BC26B4" w:rsidRDefault="001F2DCB" w:rsidP="001F2DCB">
      <w:pPr>
        <w:pStyle w:val="NormalWeb"/>
        <w:spacing w:before="120" w:beforeAutospacing="0" w:after="120" w:afterAutospacing="0"/>
        <w:rPr>
          <w:b/>
          <w:bCs/>
        </w:rPr>
      </w:pPr>
    </w:p>
    <w:p w14:paraId="31C48499" w14:textId="0702880F" w:rsidR="001F2DCB" w:rsidRPr="00D70961" w:rsidRDefault="001F2DCB" w:rsidP="008E038A">
      <w:pPr>
        <w:pStyle w:val="NormalWeb"/>
        <w:spacing w:before="120" w:beforeAutospacing="0" w:after="120" w:afterAutospacing="0"/>
        <w:rPr>
          <w:b/>
          <w:lang w:val="en-US"/>
        </w:rPr>
      </w:pPr>
      <w:r w:rsidRPr="00BC26B4">
        <w:rPr>
          <w:b/>
          <w:bCs/>
        </w:rPr>
        <w:t xml:space="preserve">    CSIR-Centre for Cellular and Molecular Biology, Hyderabad, Ind</w:t>
      </w:r>
      <w:r w:rsidRPr="00D70961">
        <w:rPr>
          <w:b/>
          <w:bCs/>
        </w:rPr>
        <w:t>ia</w:t>
      </w:r>
    </w:p>
    <w:sectPr w:rsidR="001F2DCB" w:rsidRPr="00D70961" w:rsidSect="00900B9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F1EED" w14:textId="77777777" w:rsidR="000E1CEF" w:rsidRDefault="000E1CEF" w:rsidP="00342DBB">
      <w:pPr>
        <w:spacing w:after="0" w:line="240" w:lineRule="auto"/>
      </w:pPr>
      <w:r>
        <w:separator/>
      </w:r>
    </w:p>
  </w:endnote>
  <w:endnote w:type="continuationSeparator" w:id="0">
    <w:p w14:paraId="4C7E3BDA" w14:textId="77777777" w:rsidR="000E1CEF" w:rsidRDefault="000E1CEF" w:rsidP="00342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E263B" w14:textId="77777777" w:rsidR="00342DBB" w:rsidRDefault="00342D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E2D97" w14:textId="77777777" w:rsidR="00342DBB" w:rsidRDefault="00342D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57FF" w14:textId="77777777" w:rsidR="00342DBB" w:rsidRDefault="00342D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F9B5B" w14:textId="77777777" w:rsidR="000E1CEF" w:rsidRDefault="000E1CEF" w:rsidP="00342DBB">
      <w:pPr>
        <w:spacing w:after="0" w:line="240" w:lineRule="auto"/>
      </w:pPr>
      <w:r>
        <w:separator/>
      </w:r>
    </w:p>
  </w:footnote>
  <w:footnote w:type="continuationSeparator" w:id="0">
    <w:p w14:paraId="6389CC0C" w14:textId="77777777" w:rsidR="000E1CEF" w:rsidRDefault="000E1CEF" w:rsidP="00342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D7376" w14:textId="77777777" w:rsidR="00342DBB" w:rsidRDefault="00342D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BD625" w14:textId="77777777" w:rsidR="00342DBB" w:rsidRDefault="00342D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70A6F" w14:textId="77777777" w:rsidR="00342DBB" w:rsidRDefault="00342D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66D2A"/>
    <w:multiLevelType w:val="hybridMultilevel"/>
    <w:tmpl w:val="73D084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FE03081"/>
    <w:multiLevelType w:val="hybridMultilevel"/>
    <w:tmpl w:val="02B2E5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72F"/>
    <w:rsid w:val="0002513B"/>
    <w:rsid w:val="000E1CEF"/>
    <w:rsid w:val="00144917"/>
    <w:rsid w:val="0015488E"/>
    <w:rsid w:val="00167CB7"/>
    <w:rsid w:val="001D59B3"/>
    <w:rsid w:val="001E0844"/>
    <w:rsid w:val="001F0216"/>
    <w:rsid w:val="001F2DCB"/>
    <w:rsid w:val="00226F50"/>
    <w:rsid w:val="00284ED0"/>
    <w:rsid w:val="0029174C"/>
    <w:rsid w:val="00342DBB"/>
    <w:rsid w:val="00403A84"/>
    <w:rsid w:val="004428FF"/>
    <w:rsid w:val="004754E6"/>
    <w:rsid w:val="004C52DC"/>
    <w:rsid w:val="005256D4"/>
    <w:rsid w:val="00561FE7"/>
    <w:rsid w:val="0058309B"/>
    <w:rsid w:val="00584207"/>
    <w:rsid w:val="005C5BEB"/>
    <w:rsid w:val="005E2B10"/>
    <w:rsid w:val="005F5B7F"/>
    <w:rsid w:val="0061126C"/>
    <w:rsid w:val="0066491B"/>
    <w:rsid w:val="006A4910"/>
    <w:rsid w:val="006F3FEE"/>
    <w:rsid w:val="00756643"/>
    <w:rsid w:val="00770233"/>
    <w:rsid w:val="007F0432"/>
    <w:rsid w:val="00897DB8"/>
    <w:rsid w:val="008E038A"/>
    <w:rsid w:val="00900B94"/>
    <w:rsid w:val="00957F2B"/>
    <w:rsid w:val="009A572F"/>
    <w:rsid w:val="009C1C1E"/>
    <w:rsid w:val="00A704FB"/>
    <w:rsid w:val="00A7102F"/>
    <w:rsid w:val="00A93C20"/>
    <w:rsid w:val="00AB7E07"/>
    <w:rsid w:val="00B20314"/>
    <w:rsid w:val="00B926AF"/>
    <w:rsid w:val="00BC26B4"/>
    <w:rsid w:val="00BC5D5E"/>
    <w:rsid w:val="00CC1BC6"/>
    <w:rsid w:val="00D12255"/>
    <w:rsid w:val="00D53DF2"/>
    <w:rsid w:val="00D5721F"/>
    <w:rsid w:val="00D70961"/>
    <w:rsid w:val="00DC6B1E"/>
    <w:rsid w:val="00DD509D"/>
    <w:rsid w:val="00DE23CC"/>
    <w:rsid w:val="00DE24D0"/>
    <w:rsid w:val="00E56E4D"/>
    <w:rsid w:val="00E86B12"/>
    <w:rsid w:val="00EA3B3E"/>
    <w:rsid w:val="00F72F64"/>
    <w:rsid w:val="00F76303"/>
    <w:rsid w:val="00FA3807"/>
    <w:rsid w:val="00FA4FAE"/>
    <w:rsid w:val="00FA505E"/>
    <w:rsid w:val="00FB2EFB"/>
    <w:rsid w:val="00FB5B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76C84"/>
  <w15:docId w15:val="{C45046FD-B19B-2A44-9CCF-7D56C0DF7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A572F"/>
    <w:pPr>
      <w:spacing w:after="0" w:line="240" w:lineRule="auto"/>
      <w:jc w:val="center"/>
    </w:pPr>
    <w:rPr>
      <w:rFonts w:ascii="Times New Roman" w:eastAsia="Times New Roman" w:hAnsi="Times New Roman" w:cs="Times New Roman"/>
      <w:b/>
      <w:sz w:val="28"/>
      <w:szCs w:val="24"/>
      <w:lang w:val="en-US"/>
    </w:rPr>
  </w:style>
  <w:style w:type="character" w:customStyle="1" w:styleId="TitleChar">
    <w:name w:val="Title Char"/>
    <w:basedOn w:val="DefaultParagraphFont"/>
    <w:link w:val="Title"/>
    <w:rsid w:val="009A572F"/>
    <w:rPr>
      <w:rFonts w:ascii="Times New Roman" w:eastAsia="Times New Roman" w:hAnsi="Times New Roman" w:cs="Times New Roman"/>
      <w:b/>
      <w:sz w:val="28"/>
      <w:szCs w:val="24"/>
      <w:lang w:val="en-US"/>
    </w:rPr>
  </w:style>
  <w:style w:type="paragraph" w:styleId="BodyText">
    <w:name w:val="Body Text"/>
    <w:basedOn w:val="Normal"/>
    <w:link w:val="BodyTextChar"/>
    <w:rsid w:val="009A572F"/>
    <w:pPr>
      <w:spacing w:after="0" w:line="240" w:lineRule="auto"/>
      <w:jc w:val="center"/>
    </w:pPr>
    <w:rPr>
      <w:rFonts w:ascii="Times New Roman" w:eastAsia="Times New Roman" w:hAnsi="Times New Roman" w:cs="Times New Roman"/>
      <w:b/>
      <w:bCs/>
      <w:sz w:val="28"/>
      <w:szCs w:val="24"/>
      <w:lang w:val="en-GB" w:eastAsia="de-DE"/>
    </w:rPr>
  </w:style>
  <w:style w:type="character" w:customStyle="1" w:styleId="BodyTextChar">
    <w:name w:val="Body Text Char"/>
    <w:basedOn w:val="DefaultParagraphFont"/>
    <w:link w:val="BodyText"/>
    <w:rsid w:val="009A572F"/>
    <w:rPr>
      <w:rFonts w:ascii="Times New Roman" w:eastAsia="Times New Roman" w:hAnsi="Times New Roman" w:cs="Times New Roman"/>
      <w:b/>
      <w:bCs/>
      <w:sz w:val="28"/>
      <w:szCs w:val="24"/>
      <w:lang w:val="en-GB" w:eastAsia="de-DE"/>
    </w:rPr>
  </w:style>
  <w:style w:type="paragraph" w:styleId="ListParagraph">
    <w:name w:val="List Paragraph"/>
    <w:basedOn w:val="Normal"/>
    <w:uiPriority w:val="34"/>
    <w:qFormat/>
    <w:rsid w:val="00DD509D"/>
    <w:pPr>
      <w:ind w:left="720"/>
      <w:contextualSpacing/>
    </w:pPr>
  </w:style>
  <w:style w:type="paragraph" w:styleId="BalloonText">
    <w:name w:val="Balloon Text"/>
    <w:basedOn w:val="Normal"/>
    <w:link w:val="BalloonTextChar"/>
    <w:uiPriority w:val="99"/>
    <w:semiHidden/>
    <w:unhideWhenUsed/>
    <w:rsid w:val="00B92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6AF"/>
    <w:rPr>
      <w:rFonts w:ascii="Tahoma" w:hAnsi="Tahoma" w:cs="Tahoma"/>
      <w:sz w:val="16"/>
      <w:szCs w:val="16"/>
    </w:rPr>
  </w:style>
  <w:style w:type="paragraph" w:styleId="Header">
    <w:name w:val="header"/>
    <w:basedOn w:val="Normal"/>
    <w:link w:val="HeaderChar"/>
    <w:uiPriority w:val="99"/>
    <w:unhideWhenUsed/>
    <w:rsid w:val="00342D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DBB"/>
  </w:style>
  <w:style w:type="paragraph" w:styleId="Footer">
    <w:name w:val="footer"/>
    <w:basedOn w:val="Normal"/>
    <w:link w:val="FooterChar"/>
    <w:uiPriority w:val="99"/>
    <w:unhideWhenUsed/>
    <w:rsid w:val="00342D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DBB"/>
  </w:style>
  <w:style w:type="paragraph" w:styleId="NormalWeb">
    <w:name w:val="Normal (Web)"/>
    <w:basedOn w:val="Normal"/>
    <w:uiPriority w:val="99"/>
    <w:unhideWhenUsed/>
    <w:rsid w:val="00342D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26F50"/>
    <w:rPr>
      <w:color w:val="0000FF" w:themeColor="hyperlink"/>
      <w:u w:val="single"/>
    </w:rPr>
  </w:style>
  <w:style w:type="character" w:styleId="Strong">
    <w:name w:val="Strong"/>
    <w:basedOn w:val="DefaultParagraphFont"/>
    <w:uiPriority w:val="22"/>
    <w:qFormat/>
    <w:rsid w:val="00DE23CC"/>
    <w:rPr>
      <w:b/>
      <w:bCs/>
    </w:rPr>
  </w:style>
  <w:style w:type="table" w:styleId="PlainTable1">
    <w:name w:val="Plain Table 1"/>
    <w:basedOn w:val="TableNormal"/>
    <w:uiPriority w:val="41"/>
    <w:rsid w:val="00DE23CC"/>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rsid w:val="00E86B12"/>
    <w:rPr>
      <w:sz w:val="18"/>
      <w:szCs w:val="18"/>
    </w:rPr>
  </w:style>
  <w:style w:type="paragraph" w:styleId="CommentText">
    <w:name w:val="annotation text"/>
    <w:basedOn w:val="Normal"/>
    <w:link w:val="CommentTextChar"/>
    <w:semiHidden/>
    <w:rsid w:val="00E86B12"/>
    <w:pPr>
      <w:spacing w:after="0" w:line="240" w:lineRule="auto"/>
    </w:pPr>
    <w:rPr>
      <w:rFonts w:ascii="Times New Roman" w:eastAsia="Times New Roman" w:hAnsi="Times New Roman" w:cs="Times New Roman"/>
      <w:sz w:val="24"/>
      <w:szCs w:val="24"/>
      <w:lang w:val="en-US"/>
    </w:rPr>
  </w:style>
  <w:style w:type="character" w:customStyle="1" w:styleId="CommentTextChar">
    <w:name w:val="Comment Text Char"/>
    <w:basedOn w:val="DefaultParagraphFont"/>
    <w:link w:val="CommentText"/>
    <w:semiHidden/>
    <w:rsid w:val="00E86B12"/>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A7102F"/>
    <w:rPr>
      <w:color w:val="800080" w:themeColor="followedHyperlink"/>
      <w:u w:val="single"/>
    </w:rPr>
  </w:style>
  <w:style w:type="character" w:styleId="UnresolvedMention">
    <w:name w:val="Unresolved Mention"/>
    <w:basedOn w:val="DefaultParagraphFont"/>
    <w:uiPriority w:val="99"/>
    <w:semiHidden/>
    <w:unhideWhenUsed/>
    <w:rsid w:val="00A71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74855">
      <w:bodyDiv w:val="1"/>
      <w:marLeft w:val="0"/>
      <w:marRight w:val="0"/>
      <w:marTop w:val="0"/>
      <w:marBottom w:val="0"/>
      <w:divBdr>
        <w:top w:val="none" w:sz="0" w:space="0" w:color="auto"/>
        <w:left w:val="none" w:sz="0" w:space="0" w:color="auto"/>
        <w:bottom w:val="none" w:sz="0" w:space="0" w:color="auto"/>
        <w:right w:val="none" w:sz="0" w:space="0" w:color="auto"/>
      </w:divBdr>
    </w:div>
    <w:div w:id="628823838">
      <w:bodyDiv w:val="1"/>
      <w:marLeft w:val="0"/>
      <w:marRight w:val="0"/>
      <w:marTop w:val="0"/>
      <w:marBottom w:val="0"/>
      <w:divBdr>
        <w:top w:val="none" w:sz="0" w:space="0" w:color="auto"/>
        <w:left w:val="none" w:sz="0" w:space="0" w:color="auto"/>
        <w:bottom w:val="none" w:sz="0" w:space="0" w:color="auto"/>
        <w:right w:val="none" w:sz="0" w:space="0" w:color="auto"/>
      </w:divBdr>
      <w:divsChild>
        <w:div w:id="806699264">
          <w:marLeft w:val="0"/>
          <w:marRight w:val="0"/>
          <w:marTop w:val="0"/>
          <w:marBottom w:val="0"/>
          <w:divBdr>
            <w:top w:val="none" w:sz="0" w:space="0" w:color="auto"/>
            <w:left w:val="none" w:sz="0" w:space="0" w:color="auto"/>
            <w:bottom w:val="none" w:sz="0" w:space="0" w:color="auto"/>
            <w:right w:val="none" w:sz="0" w:space="0" w:color="auto"/>
          </w:divBdr>
          <w:divsChild>
            <w:div w:id="1998680760">
              <w:marLeft w:val="0"/>
              <w:marRight w:val="0"/>
              <w:marTop w:val="0"/>
              <w:marBottom w:val="0"/>
              <w:divBdr>
                <w:top w:val="none" w:sz="0" w:space="0" w:color="auto"/>
                <w:left w:val="none" w:sz="0" w:space="0" w:color="auto"/>
                <w:bottom w:val="none" w:sz="0" w:space="0" w:color="auto"/>
                <w:right w:val="none" w:sz="0" w:space="0" w:color="auto"/>
              </w:divBdr>
              <w:divsChild>
                <w:div w:id="2067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759815">
      <w:bodyDiv w:val="1"/>
      <w:marLeft w:val="0"/>
      <w:marRight w:val="0"/>
      <w:marTop w:val="0"/>
      <w:marBottom w:val="0"/>
      <w:divBdr>
        <w:top w:val="none" w:sz="0" w:space="0" w:color="auto"/>
        <w:left w:val="none" w:sz="0" w:space="0" w:color="auto"/>
        <w:bottom w:val="none" w:sz="0" w:space="0" w:color="auto"/>
        <w:right w:val="none" w:sz="0" w:space="0" w:color="auto"/>
      </w:divBdr>
      <w:divsChild>
        <w:div w:id="1804349448">
          <w:marLeft w:val="0"/>
          <w:marRight w:val="0"/>
          <w:marTop w:val="0"/>
          <w:marBottom w:val="0"/>
          <w:divBdr>
            <w:top w:val="none" w:sz="0" w:space="0" w:color="auto"/>
            <w:left w:val="none" w:sz="0" w:space="0" w:color="auto"/>
            <w:bottom w:val="none" w:sz="0" w:space="0" w:color="auto"/>
            <w:right w:val="none" w:sz="0" w:space="0" w:color="auto"/>
          </w:divBdr>
          <w:divsChild>
            <w:div w:id="1654680076">
              <w:marLeft w:val="0"/>
              <w:marRight w:val="0"/>
              <w:marTop w:val="0"/>
              <w:marBottom w:val="0"/>
              <w:divBdr>
                <w:top w:val="none" w:sz="0" w:space="0" w:color="auto"/>
                <w:left w:val="none" w:sz="0" w:space="0" w:color="auto"/>
                <w:bottom w:val="none" w:sz="0" w:space="0" w:color="auto"/>
                <w:right w:val="none" w:sz="0" w:space="0" w:color="auto"/>
              </w:divBdr>
              <w:divsChild>
                <w:div w:id="179709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184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scholar.google.co.in/citations?hl=en&amp;user=qUgZf-kAAAAJ&amp;view_op=list_works&amp;sortby=pubdat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6E5E2-F8B9-424C-BA4A-A350676CA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Deepa Selvi Rani</cp:lastModifiedBy>
  <cp:revision>2</cp:revision>
  <dcterms:created xsi:type="dcterms:W3CDTF">2023-01-27T10:45:00Z</dcterms:created>
  <dcterms:modified xsi:type="dcterms:W3CDTF">2023-01-27T10:45:00Z</dcterms:modified>
</cp:coreProperties>
</file>