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781" w:rsidRDefault="00497BE3" w:rsidP="00A34583">
      <w:pPr>
        <w:pStyle w:val="author"/>
        <w:ind w:right="-85"/>
        <w:jc w:val="left"/>
        <w:rPr>
          <w:rFonts w:ascii="Arial" w:hAnsi="Arial" w:cs="Arial"/>
          <w:b/>
          <w:lang w:val="es-VE"/>
        </w:rPr>
      </w:pPr>
      <w:bookmarkStart w:id="0" w:name="_GoBack"/>
      <w:proofErr w:type="spellStart"/>
      <w:r w:rsidRPr="00497BE3">
        <w:rPr>
          <w:rFonts w:ascii="Arial" w:eastAsia="Calibri" w:hAnsi="Arial" w:cs="Arial"/>
          <w:b/>
          <w:sz w:val="36"/>
          <w:lang w:val="es-MX" w:eastAsia="en-US"/>
        </w:rPr>
        <w:t>Morbidity</w:t>
      </w:r>
      <w:proofErr w:type="spellEnd"/>
      <w:r w:rsidRPr="00497BE3">
        <w:rPr>
          <w:rFonts w:ascii="Arial" w:eastAsia="Calibri" w:hAnsi="Arial" w:cs="Arial"/>
          <w:b/>
          <w:sz w:val="36"/>
          <w:lang w:val="es-MX" w:eastAsia="en-US"/>
        </w:rPr>
        <w:t xml:space="preserve"> and </w:t>
      </w:r>
      <w:proofErr w:type="spellStart"/>
      <w:r w:rsidRPr="00497BE3">
        <w:rPr>
          <w:rFonts w:ascii="Arial" w:eastAsia="Calibri" w:hAnsi="Arial" w:cs="Arial"/>
          <w:b/>
          <w:sz w:val="36"/>
          <w:lang w:val="es-MX" w:eastAsia="en-US"/>
        </w:rPr>
        <w:t>mortality</w:t>
      </w:r>
      <w:proofErr w:type="spellEnd"/>
      <w:r w:rsidRPr="00497BE3">
        <w:rPr>
          <w:rFonts w:ascii="Arial" w:eastAsia="Calibri" w:hAnsi="Arial" w:cs="Arial"/>
          <w:b/>
          <w:sz w:val="36"/>
          <w:lang w:val="es-MX" w:eastAsia="en-US"/>
        </w:rPr>
        <w:t xml:space="preserve"> of </w:t>
      </w:r>
      <w:proofErr w:type="spellStart"/>
      <w:r w:rsidRPr="00497BE3">
        <w:rPr>
          <w:rFonts w:ascii="Arial" w:eastAsia="Calibri" w:hAnsi="Arial" w:cs="Arial"/>
          <w:b/>
          <w:sz w:val="36"/>
          <w:lang w:val="es-MX" w:eastAsia="en-US"/>
        </w:rPr>
        <w:t>newborns</w:t>
      </w:r>
      <w:proofErr w:type="spellEnd"/>
      <w:r w:rsidRPr="00497BE3">
        <w:rPr>
          <w:rFonts w:ascii="Arial" w:eastAsia="Calibri" w:hAnsi="Arial" w:cs="Arial"/>
          <w:b/>
          <w:sz w:val="36"/>
          <w:lang w:val="es-MX" w:eastAsia="en-US"/>
        </w:rPr>
        <w:t xml:space="preserve"> </w:t>
      </w:r>
      <w:proofErr w:type="spellStart"/>
      <w:r w:rsidRPr="00497BE3">
        <w:rPr>
          <w:rFonts w:ascii="Arial" w:eastAsia="Calibri" w:hAnsi="Arial" w:cs="Arial"/>
          <w:b/>
          <w:sz w:val="36"/>
          <w:lang w:val="es-MX" w:eastAsia="en-US"/>
        </w:rPr>
        <w:t>assisted</w:t>
      </w:r>
      <w:proofErr w:type="spellEnd"/>
      <w:r w:rsidRPr="00497BE3">
        <w:rPr>
          <w:rFonts w:ascii="Arial" w:eastAsia="Calibri" w:hAnsi="Arial" w:cs="Arial"/>
          <w:b/>
          <w:sz w:val="36"/>
          <w:lang w:val="es-MX" w:eastAsia="en-US"/>
        </w:rPr>
        <w:t xml:space="preserve"> </w:t>
      </w:r>
      <w:proofErr w:type="spellStart"/>
      <w:r w:rsidRPr="00497BE3">
        <w:rPr>
          <w:rFonts w:ascii="Arial" w:eastAsia="Calibri" w:hAnsi="Arial" w:cs="Arial"/>
          <w:b/>
          <w:sz w:val="36"/>
          <w:lang w:val="es-MX" w:eastAsia="en-US"/>
        </w:rPr>
        <w:t>with</w:t>
      </w:r>
      <w:proofErr w:type="spellEnd"/>
      <w:r w:rsidRPr="00497BE3">
        <w:rPr>
          <w:rFonts w:ascii="Arial" w:eastAsia="Calibri" w:hAnsi="Arial" w:cs="Arial"/>
          <w:b/>
          <w:sz w:val="36"/>
          <w:lang w:val="es-MX" w:eastAsia="en-US"/>
        </w:rPr>
        <w:t xml:space="preserve"> </w:t>
      </w:r>
      <w:proofErr w:type="spellStart"/>
      <w:r w:rsidRPr="00497BE3">
        <w:rPr>
          <w:rFonts w:ascii="Arial" w:eastAsia="Calibri" w:hAnsi="Arial" w:cs="Arial"/>
          <w:b/>
          <w:sz w:val="36"/>
          <w:lang w:val="es-MX" w:eastAsia="en-US"/>
        </w:rPr>
        <w:t>mechanical</w:t>
      </w:r>
      <w:proofErr w:type="spellEnd"/>
      <w:r w:rsidRPr="00497BE3">
        <w:rPr>
          <w:rFonts w:ascii="Arial" w:eastAsia="Calibri" w:hAnsi="Arial" w:cs="Arial"/>
          <w:b/>
          <w:sz w:val="36"/>
          <w:lang w:val="es-MX" w:eastAsia="en-US"/>
        </w:rPr>
        <w:t xml:space="preserve"> </w:t>
      </w:r>
      <w:proofErr w:type="spellStart"/>
      <w:r w:rsidRPr="00497BE3">
        <w:rPr>
          <w:rFonts w:ascii="Arial" w:eastAsia="Calibri" w:hAnsi="Arial" w:cs="Arial"/>
          <w:b/>
          <w:sz w:val="36"/>
          <w:lang w:val="es-MX" w:eastAsia="en-US"/>
        </w:rPr>
        <w:t>ventilation</w:t>
      </w:r>
      <w:proofErr w:type="spellEnd"/>
      <w:r w:rsidRPr="00497BE3">
        <w:rPr>
          <w:rFonts w:ascii="Arial" w:eastAsia="Calibri" w:hAnsi="Arial" w:cs="Arial"/>
          <w:b/>
          <w:sz w:val="36"/>
          <w:lang w:val="es-MX" w:eastAsia="en-US"/>
        </w:rPr>
        <w:t xml:space="preserve"> in </w:t>
      </w:r>
      <w:proofErr w:type="spellStart"/>
      <w:r w:rsidRPr="00497BE3">
        <w:rPr>
          <w:rFonts w:ascii="Arial" w:eastAsia="Calibri" w:hAnsi="Arial" w:cs="Arial"/>
          <w:b/>
          <w:sz w:val="36"/>
          <w:lang w:val="es-MX" w:eastAsia="en-US"/>
        </w:rPr>
        <w:t>the</w:t>
      </w:r>
      <w:proofErr w:type="spellEnd"/>
      <w:r w:rsidRPr="00497BE3">
        <w:rPr>
          <w:rFonts w:ascii="Arial" w:eastAsia="Calibri" w:hAnsi="Arial" w:cs="Arial"/>
          <w:b/>
          <w:sz w:val="36"/>
          <w:lang w:val="es-MX" w:eastAsia="en-US"/>
        </w:rPr>
        <w:t xml:space="preserve"> NICU</w:t>
      </w:r>
      <w:bookmarkEnd w:id="0"/>
      <w:r>
        <w:rPr>
          <w:rFonts w:ascii="Arial" w:eastAsia="Calibri" w:hAnsi="Arial" w:cs="Arial"/>
          <w:b/>
          <w:sz w:val="36"/>
          <w:lang w:val="es-MX" w:eastAsia="en-US"/>
        </w:rPr>
        <w:br/>
      </w:r>
      <w:r>
        <w:rPr>
          <w:rFonts w:ascii="Arial" w:eastAsia="Calibri" w:hAnsi="Arial" w:cs="Arial"/>
          <w:b/>
          <w:sz w:val="36"/>
          <w:lang w:val="es-MX" w:eastAsia="en-US"/>
        </w:rPr>
        <w:br/>
      </w:r>
      <w:r w:rsidR="00A34583" w:rsidRPr="00A34583">
        <w:rPr>
          <w:rFonts w:ascii="Arial" w:hAnsi="Arial" w:cs="Arial"/>
          <w:sz w:val="20"/>
          <w:lang w:val="es-VE"/>
        </w:rPr>
        <w:t xml:space="preserve">Giselle </w:t>
      </w:r>
      <w:proofErr w:type="spellStart"/>
      <w:r w:rsidR="00A34583" w:rsidRPr="00A34583">
        <w:rPr>
          <w:rFonts w:ascii="Arial" w:hAnsi="Arial" w:cs="Arial"/>
          <w:sz w:val="20"/>
          <w:lang w:val="es-VE"/>
        </w:rPr>
        <w:t>Alvarez</w:t>
      </w:r>
      <w:proofErr w:type="spellEnd"/>
      <w:r w:rsidR="00A34583" w:rsidRPr="00A34583">
        <w:rPr>
          <w:rFonts w:ascii="Arial" w:hAnsi="Arial" w:cs="Arial"/>
          <w:sz w:val="20"/>
          <w:lang w:val="es-VE"/>
        </w:rPr>
        <w:t xml:space="preserve"> Alonso. Provincial General </w:t>
      </w:r>
      <w:proofErr w:type="spellStart"/>
      <w:r w:rsidR="00A34583" w:rsidRPr="00A34583">
        <w:rPr>
          <w:rFonts w:ascii="Arial" w:hAnsi="Arial" w:cs="Arial"/>
          <w:sz w:val="20"/>
          <w:lang w:val="es-VE"/>
        </w:rPr>
        <w:t>Teaching</w:t>
      </w:r>
      <w:proofErr w:type="spellEnd"/>
      <w:r w:rsidR="00A34583" w:rsidRPr="00A34583">
        <w:rPr>
          <w:rFonts w:ascii="Arial" w:hAnsi="Arial" w:cs="Arial"/>
          <w:sz w:val="20"/>
          <w:lang w:val="es-VE"/>
        </w:rPr>
        <w:t xml:space="preserve"> Hospital Dr. Antonio </w:t>
      </w:r>
      <w:proofErr w:type="spellStart"/>
      <w:r w:rsidR="00A34583" w:rsidRPr="00A34583">
        <w:rPr>
          <w:rFonts w:ascii="Arial" w:hAnsi="Arial" w:cs="Arial"/>
          <w:sz w:val="20"/>
          <w:lang w:val="es-VE"/>
        </w:rPr>
        <w:t>Luaces</w:t>
      </w:r>
      <w:proofErr w:type="spellEnd"/>
      <w:r w:rsidR="00A34583" w:rsidRPr="00A34583">
        <w:rPr>
          <w:rFonts w:ascii="Arial" w:hAnsi="Arial" w:cs="Arial"/>
          <w:sz w:val="20"/>
          <w:lang w:val="es-VE"/>
        </w:rPr>
        <w:t xml:space="preserve"> </w:t>
      </w:r>
      <w:proofErr w:type="spellStart"/>
      <w:r w:rsidR="00A34583" w:rsidRPr="00A34583">
        <w:rPr>
          <w:rFonts w:ascii="Arial" w:hAnsi="Arial" w:cs="Arial"/>
          <w:sz w:val="20"/>
          <w:lang w:val="es-VE"/>
        </w:rPr>
        <w:t>Iraola</w:t>
      </w:r>
      <w:proofErr w:type="spellEnd"/>
      <w:r w:rsidR="00A34583" w:rsidRPr="00A34583">
        <w:rPr>
          <w:rFonts w:ascii="Arial" w:hAnsi="Arial" w:cs="Arial"/>
          <w:sz w:val="20"/>
          <w:lang w:val="es-VE"/>
        </w:rPr>
        <w:t xml:space="preserve">. </w:t>
      </w:r>
      <w:proofErr w:type="spellStart"/>
      <w:r w:rsidR="00A34583" w:rsidRPr="00A34583">
        <w:rPr>
          <w:rFonts w:ascii="Arial" w:hAnsi="Arial" w:cs="Arial"/>
          <w:sz w:val="20"/>
          <w:lang w:val="es-VE"/>
        </w:rPr>
        <w:t>Neonatology</w:t>
      </w:r>
      <w:proofErr w:type="spellEnd"/>
      <w:r w:rsidR="00A34583" w:rsidRPr="00A34583">
        <w:rPr>
          <w:rFonts w:ascii="Arial" w:hAnsi="Arial" w:cs="Arial"/>
          <w:sz w:val="20"/>
          <w:lang w:val="es-VE"/>
        </w:rPr>
        <w:t xml:space="preserve">, Ciego de </w:t>
      </w:r>
      <w:proofErr w:type="spellStart"/>
      <w:r w:rsidR="00A34583" w:rsidRPr="00A34583">
        <w:rPr>
          <w:rFonts w:ascii="Arial" w:hAnsi="Arial" w:cs="Arial"/>
          <w:sz w:val="20"/>
          <w:lang w:val="es-VE"/>
        </w:rPr>
        <w:t>Avila</w:t>
      </w:r>
      <w:proofErr w:type="spellEnd"/>
      <w:r w:rsidR="00A34583" w:rsidRPr="00A34583">
        <w:rPr>
          <w:rFonts w:ascii="Arial" w:hAnsi="Arial" w:cs="Arial"/>
          <w:sz w:val="20"/>
          <w:lang w:val="es-VE"/>
        </w:rPr>
        <w:t>, Cuba.</w:t>
      </w:r>
      <w:r w:rsidR="00A34583">
        <w:rPr>
          <w:rFonts w:ascii="Arial" w:hAnsi="Arial" w:cs="Arial"/>
          <w:sz w:val="20"/>
          <w:lang w:val="es-VE"/>
        </w:rPr>
        <w:br/>
      </w:r>
      <w:r w:rsidR="00A34583">
        <w:rPr>
          <w:rFonts w:ascii="Arial" w:hAnsi="Arial" w:cs="Arial"/>
          <w:sz w:val="20"/>
          <w:lang w:val="es-VE"/>
        </w:rPr>
        <w:br/>
      </w:r>
      <w:proofErr w:type="spellStart"/>
      <w:r>
        <w:rPr>
          <w:rFonts w:ascii="Arial" w:hAnsi="Arial" w:cs="Arial"/>
          <w:b/>
          <w:lang w:val="es-VE"/>
        </w:rPr>
        <w:t>Abstract</w:t>
      </w:r>
      <w:proofErr w:type="spellEnd"/>
      <w:r>
        <w:rPr>
          <w:rFonts w:ascii="Arial" w:hAnsi="Arial" w:cs="Arial"/>
          <w:b/>
          <w:lang w:val="es-VE"/>
        </w:rPr>
        <w:t>:</w:t>
      </w:r>
      <w:r>
        <w:rPr>
          <w:rFonts w:ascii="Arial" w:hAnsi="Arial" w:cs="Arial"/>
          <w:b/>
          <w:lang w:val="es-VE"/>
        </w:rPr>
        <w:br/>
      </w:r>
    </w:p>
    <w:p w:rsidR="00497BE3" w:rsidRPr="00497BE3" w:rsidRDefault="00497BE3" w:rsidP="00497BE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4"/>
          <w:szCs w:val="24"/>
          <w:lang w:val="en-US"/>
        </w:rPr>
      </w:pPr>
      <w:r w:rsidRPr="00497BE3">
        <w:rPr>
          <w:rFonts w:ascii="Times New Roman" w:eastAsia="Times New Roman" w:hAnsi="Times New Roman" w:cs="Times New Roman"/>
          <w:color w:val="202124"/>
          <w:sz w:val="24"/>
          <w:szCs w:val="24"/>
          <w:lang w:val="en"/>
        </w:rPr>
        <w:t xml:space="preserve">It is extremely important to identify the most serious risk factors such as neonatal morbidity in neonates with mechanical ventilation and to predict which of them are more likely to die, since respiratory pathologies constitute one of the main causes of neonatal morbidity, affecting more than one million of infants under four weeks of age worldwide. In this case, the nursing professional who works in the NICU plays a leading role in the execution of interventions or activities. Objective: To determine the prognostic factors of morbidity and mortality of the newborn child assisted with mechanical ventilation in the NICU of the "Antonio </w:t>
      </w:r>
      <w:proofErr w:type="spellStart"/>
      <w:r w:rsidRPr="00497BE3">
        <w:rPr>
          <w:rFonts w:ascii="Times New Roman" w:eastAsia="Times New Roman" w:hAnsi="Times New Roman" w:cs="Times New Roman"/>
          <w:color w:val="202124"/>
          <w:sz w:val="24"/>
          <w:szCs w:val="24"/>
          <w:lang w:val="en"/>
        </w:rPr>
        <w:t>Luaces</w:t>
      </w:r>
      <w:proofErr w:type="spellEnd"/>
      <w:r w:rsidRPr="00497BE3">
        <w:rPr>
          <w:rFonts w:ascii="Times New Roman" w:eastAsia="Times New Roman" w:hAnsi="Times New Roman" w:cs="Times New Roman"/>
          <w:color w:val="202124"/>
          <w:sz w:val="24"/>
          <w:szCs w:val="24"/>
          <w:lang w:val="en"/>
        </w:rPr>
        <w:t xml:space="preserve"> </w:t>
      </w:r>
      <w:proofErr w:type="spellStart"/>
      <w:r w:rsidRPr="00497BE3">
        <w:rPr>
          <w:rFonts w:ascii="Times New Roman" w:eastAsia="Times New Roman" w:hAnsi="Times New Roman" w:cs="Times New Roman"/>
          <w:color w:val="202124"/>
          <w:sz w:val="24"/>
          <w:szCs w:val="24"/>
          <w:lang w:val="en"/>
        </w:rPr>
        <w:t>Iraola</w:t>
      </w:r>
      <w:proofErr w:type="spellEnd"/>
      <w:r w:rsidRPr="00497BE3">
        <w:rPr>
          <w:rFonts w:ascii="Times New Roman" w:eastAsia="Times New Roman" w:hAnsi="Times New Roman" w:cs="Times New Roman"/>
          <w:color w:val="202124"/>
          <w:sz w:val="24"/>
          <w:szCs w:val="24"/>
          <w:lang w:val="en"/>
        </w:rPr>
        <w:t xml:space="preserve">" Provincial Teaching Hospital in Ciego de Ávila, from January 2010 to December 2015. Method: an analytical, longitudinal study was carried out. </w:t>
      </w:r>
      <w:proofErr w:type="gramStart"/>
      <w:r w:rsidRPr="00497BE3">
        <w:rPr>
          <w:rFonts w:ascii="Times New Roman" w:eastAsia="Times New Roman" w:hAnsi="Times New Roman" w:cs="Times New Roman"/>
          <w:color w:val="202124"/>
          <w:sz w:val="24"/>
          <w:szCs w:val="24"/>
          <w:lang w:val="en"/>
        </w:rPr>
        <w:t>, prospective, cohort.</w:t>
      </w:r>
      <w:proofErr w:type="gramEnd"/>
      <w:r w:rsidRPr="00497BE3">
        <w:rPr>
          <w:rFonts w:ascii="Times New Roman" w:eastAsia="Times New Roman" w:hAnsi="Times New Roman" w:cs="Times New Roman"/>
          <w:color w:val="202124"/>
          <w:sz w:val="24"/>
          <w:szCs w:val="24"/>
          <w:lang w:val="en"/>
        </w:rPr>
        <w:t xml:space="preserve"> The study group is made up of 312 newborns in which ventilator therapy was used. The independence technique based on the Chi-square distribution was performed. Results: the variables birth weight less than 1499 g and gestational age before 37 weeks, Hyaline Membrane disease and intra</w:t>
      </w:r>
      <w:r>
        <w:rPr>
          <w:rFonts w:ascii="Times New Roman" w:eastAsia="Times New Roman" w:hAnsi="Times New Roman" w:cs="Times New Roman"/>
          <w:color w:val="202124"/>
          <w:sz w:val="24"/>
          <w:szCs w:val="24"/>
          <w:lang w:val="en"/>
        </w:rPr>
        <w:t xml:space="preserve"> </w:t>
      </w:r>
      <w:r w:rsidRPr="00497BE3">
        <w:rPr>
          <w:rFonts w:ascii="Times New Roman" w:eastAsia="Times New Roman" w:hAnsi="Times New Roman" w:cs="Times New Roman"/>
          <w:color w:val="202124"/>
          <w:sz w:val="24"/>
          <w:szCs w:val="24"/>
          <w:lang w:val="en"/>
        </w:rPr>
        <w:t>ventricular hemorrhage as well as disseminated intravascular coagulation, have significantly more risks of neonatal mortality. Conclusions: The lowest values ​​of birth weight were associated with the death of the patients, while the highest ones were protective factors for mortality. Something similar happened with gestational age, with those under 30 weeks as a risk factor and those older as a protective factor. Hyaline membrane disease and intra</w:t>
      </w:r>
      <w:r>
        <w:rPr>
          <w:rFonts w:ascii="Times New Roman" w:eastAsia="Times New Roman" w:hAnsi="Times New Roman" w:cs="Times New Roman"/>
          <w:color w:val="202124"/>
          <w:sz w:val="24"/>
          <w:szCs w:val="24"/>
          <w:lang w:val="en"/>
        </w:rPr>
        <w:t xml:space="preserve"> </w:t>
      </w:r>
      <w:r w:rsidRPr="00497BE3">
        <w:rPr>
          <w:rFonts w:ascii="Times New Roman" w:eastAsia="Times New Roman" w:hAnsi="Times New Roman" w:cs="Times New Roman"/>
          <w:color w:val="202124"/>
          <w:sz w:val="24"/>
          <w:szCs w:val="24"/>
          <w:lang w:val="en"/>
        </w:rPr>
        <w:t>ventricular hemorrhage were the diagnoses related to death, while transitory distress was related to discharge alive. Disseminated intravascular coagulation considerably increased the risk of dying and the CPAP modality was presented as a protective factor for mortality.</w:t>
      </w:r>
    </w:p>
    <w:p w:rsidR="00525781" w:rsidRDefault="00525781" w:rsidP="00525781">
      <w:pPr>
        <w:rPr>
          <w:rFonts w:ascii="Arial" w:hAnsi="Arial" w:cs="Arial"/>
          <w:sz w:val="24"/>
          <w:szCs w:val="24"/>
        </w:rPr>
      </w:pPr>
    </w:p>
    <w:p w:rsidR="00497BE3" w:rsidRDefault="00F92D50" w:rsidP="00497BE3">
      <w:pPr>
        <w:pStyle w:val="HTMLPreformatted"/>
        <w:shd w:val="clear" w:color="auto" w:fill="F8F9FA"/>
        <w:spacing w:line="540" w:lineRule="atLeast"/>
        <w:rPr>
          <w:rStyle w:val="y2iqfc"/>
          <w:rFonts w:ascii="inherit" w:hAnsi="inherit"/>
          <w:color w:val="202124"/>
          <w:sz w:val="42"/>
          <w:szCs w:val="42"/>
          <w:lang w:val="en"/>
        </w:rPr>
      </w:pPr>
      <w:r>
        <w:rPr>
          <w:noProof/>
        </w:rPr>
        <w:drawing>
          <wp:inline distT="0" distB="0" distL="0" distR="0" wp14:anchorId="7A9747B0" wp14:editId="18A620E1">
            <wp:extent cx="704850" cy="704850"/>
            <wp:effectExtent l="0" t="0" r="0" b="0"/>
            <wp:docPr id="1" name="Imagen 1" descr="C:\Users\User\AppData\Local\Microsoft\Windows\INetCache\Content.Word\FB_IMG_1674963731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FB_IMG_167496373145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flipV="1">
                      <a:off x="0" y="0"/>
                      <a:ext cx="704850" cy="704850"/>
                    </a:xfrm>
                    <a:prstGeom prst="rect">
                      <a:avLst/>
                    </a:prstGeom>
                    <a:noFill/>
                    <a:ln>
                      <a:noFill/>
                    </a:ln>
                  </pic:spPr>
                </pic:pic>
              </a:graphicData>
            </a:graphic>
          </wp:inline>
        </w:drawing>
      </w:r>
      <w:r w:rsidRPr="00F92D50">
        <w:rPr>
          <w:rFonts w:ascii="Arial" w:hAnsi="Arial" w:cs="Arial"/>
          <w:b/>
          <w:noProof/>
          <w:sz w:val="24"/>
          <w:lang w:val="es" w:eastAsia="es-ES"/>
        </w:rPr>
        <w:t xml:space="preserve"> </w:t>
      </w:r>
      <w:r w:rsidR="00497BE3">
        <w:rPr>
          <w:rStyle w:val="y2iqfc"/>
          <w:rFonts w:ascii="inherit" w:hAnsi="inherit"/>
          <w:color w:val="202124"/>
          <w:sz w:val="42"/>
          <w:szCs w:val="42"/>
          <w:lang w:val="en"/>
        </w:rPr>
        <w:t>Biography</w:t>
      </w:r>
    </w:p>
    <w:p w:rsidR="00497BE3" w:rsidRPr="00497BE3" w:rsidRDefault="00497BE3" w:rsidP="00497BE3">
      <w:pPr>
        <w:pStyle w:val="HTMLPreformatted"/>
        <w:shd w:val="clear" w:color="auto" w:fill="F8F9FA"/>
        <w:jc w:val="both"/>
        <w:rPr>
          <w:rFonts w:ascii="Times New Roman" w:hAnsi="Times New Roman" w:cs="Times New Roman"/>
          <w:color w:val="202124"/>
          <w:sz w:val="24"/>
          <w:szCs w:val="24"/>
          <w:lang w:val="en"/>
        </w:rPr>
      </w:pPr>
      <w:r w:rsidRPr="00497BE3">
        <w:rPr>
          <w:rStyle w:val="y2iqfc"/>
          <w:rFonts w:ascii="Times New Roman" w:hAnsi="Times New Roman" w:cs="Times New Roman"/>
          <w:color w:val="202124"/>
          <w:sz w:val="24"/>
          <w:szCs w:val="24"/>
          <w:lang w:val="en"/>
        </w:rPr>
        <w:t xml:space="preserve">Giselle Alvarez Alonso. Graduate in Nursing, 3rd year resident of the Nursing Specialty in Neonatology and Pediatrics, Teaching Category: Instructor. Scientific Category: </w:t>
      </w:r>
      <w:proofErr w:type="gramStart"/>
      <w:r w:rsidRPr="00497BE3">
        <w:rPr>
          <w:rStyle w:val="y2iqfc"/>
          <w:rFonts w:ascii="Times New Roman" w:hAnsi="Times New Roman" w:cs="Times New Roman"/>
          <w:color w:val="202124"/>
          <w:sz w:val="24"/>
          <w:szCs w:val="24"/>
          <w:lang w:val="en"/>
        </w:rPr>
        <w:t>Aspiring</w:t>
      </w:r>
      <w:proofErr w:type="gramEnd"/>
      <w:r w:rsidRPr="00497BE3">
        <w:rPr>
          <w:rStyle w:val="y2iqfc"/>
          <w:rFonts w:ascii="Times New Roman" w:hAnsi="Times New Roman" w:cs="Times New Roman"/>
          <w:color w:val="202124"/>
          <w:sz w:val="24"/>
          <w:szCs w:val="24"/>
          <w:lang w:val="en"/>
        </w:rPr>
        <w:t xml:space="preserve"> Researcher.</w:t>
      </w:r>
      <w:r>
        <w:rPr>
          <w:rStyle w:val="y2iqfc"/>
          <w:rFonts w:ascii="Times New Roman" w:hAnsi="Times New Roman" w:cs="Times New Roman"/>
          <w:color w:val="202124"/>
          <w:sz w:val="24"/>
          <w:szCs w:val="24"/>
          <w:lang w:val="en"/>
        </w:rPr>
        <w:t xml:space="preserve"> </w:t>
      </w:r>
      <w:r w:rsidRPr="00497BE3">
        <w:rPr>
          <w:rStyle w:val="y2iqfc"/>
          <w:rFonts w:ascii="Times New Roman" w:hAnsi="Times New Roman" w:cs="Times New Roman"/>
          <w:color w:val="202124"/>
          <w:sz w:val="24"/>
          <w:szCs w:val="24"/>
          <w:lang w:val="en"/>
        </w:rPr>
        <w:t xml:space="preserve">She currently works as Head of the Nursing Ward of the Neonatology Service of the Provincial General Teaching Hospital Dr Antonio </w:t>
      </w:r>
      <w:proofErr w:type="spellStart"/>
      <w:r w:rsidRPr="00497BE3">
        <w:rPr>
          <w:rStyle w:val="y2iqfc"/>
          <w:rFonts w:ascii="Times New Roman" w:hAnsi="Times New Roman" w:cs="Times New Roman"/>
          <w:color w:val="202124"/>
          <w:sz w:val="24"/>
          <w:szCs w:val="24"/>
          <w:lang w:val="en"/>
        </w:rPr>
        <w:t>Luaces</w:t>
      </w:r>
      <w:proofErr w:type="spellEnd"/>
      <w:r w:rsidRPr="00497BE3">
        <w:rPr>
          <w:rStyle w:val="y2iqfc"/>
          <w:rFonts w:ascii="Times New Roman" w:hAnsi="Times New Roman" w:cs="Times New Roman"/>
          <w:color w:val="202124"/>
          <w:sz w:val="24"/>
          <w:szCs w:val="24"/>
          <w:lang w:val="en"/>
        </w:rPr>
        <w:t xml:space="preserve"> </w:t>
      </w:r>
      <w:proofErr w:type="spellStart"/>
      <w:proofErr w:type="gramStart"/>
      <w:r w:rsidRPr="00497BE3">
        <w:rPr>
          <w:rStyle w:val="y2iqfc"/>
          <w:rFonts w:ascii="Times New Roman" w:hAnsi="Times New Roman" w:cs="Times New Roman"/>
          <w:color w:val="202124"/>
          <w:sz w:val="24"/>
          <w:szCs w:val="24"/>
          <w:lang w:val="en"/>
        </w:rPr>
        <w:t>Iraola</w:t>
      </w:r>
      <w:proofErr w:type="spellEnd"/>
      <w:r>
        <w:rPr>
          <w:rStyle w:val="y2iqfc"/>
          <w:rFonts w:ascii="Times New Roman" w:hAnsi="Times New Roman" w:cs="Times New Roman"/>
          <w:color w:val="202124"/>
          <w:sz w:val="24"/>
          <w:szCs w:val="24"/>
          <w:lang w:val="en"/>
        </w:rPr>
        <w:t xml:space="preserve"> </w:t>
      </w:r>
      <w:r w:rsidRPr="00497BE3">
        <w:rPr>
          <w:rStyle w:val="y2iqfc"/>
          <w:rFonts w:ascii="Times New Roman" w:hAnsi="Times New Roman" w:cs="Times New Roman"/>
          <w:color w:val="202124"/>
          <w:sz w:val="24"/>
          <w:szCs w:val="24"/>
          <w:lang w:val="en"/>
        </w:rPr>
        <w:t>.</w:t>
      </w:r>
      <w:proofErr w:type="gramEnd"/>
      <w:r w:rsidRPr="00497BE3">
        <w:rPr>
          <w:rStyle w:val="y2iqfc"/>
          <w:rFonts w:ascii="Times New Roman" w:hAnsi="Times New Roman" w:cs="Times New Roman"/>
          <w:color w:val="202124"/>
          <w:sz w:val="24"/>
          <w:szCs w:val="24"/>
          <w:lang w:val="en"/>
        </w:rPr>
        <w:t xml:space="preserve"> She has 15 years of experience as a neonatal nurse and during this period she has been in constant improvement with participation in different courses and workshops, as well as teaching students and professionals, and also dabbling in research projects.</w:t>
      </w:r>
    </w:p>
    <w:p w:rsidR="00525781" w:rsidRPr="00525781" w:rsidRDefault="00525781" w:rsidP="00497BE3">
      <w:pPr>
        <w:rPr>
          <w:rFonts w:ascii="Arial" w:hAnsi="Arial" w:cs="Arial"/>
          <w:sz w:val="28"/>
          <w:szCs w:val="24"/>
        </w:rPr>
      </w:pPr>
    </w:p>
    <w:p w:rsidR="00497BE3" w:rsidRPr="00497BE3" w:rsidRDefault="00497BE3" w:rsidP="00497BE3">
      <w:pPr>
        <w:pStyle w:val="BodyText"/>
        <w:spacing w:before="3"/>
        <w:rPr>
          <w:rFonts w:ascii="Arial" w:eastAsiaTheme="minorHAnsi" w:hAnsi="Arial" w:cs="Arial"/>
          <w:b/>
          <w:sz w:val="24"/>
          <w:szCs w:val="24"/>
          <w:lang w:val="es-ES"/>
        </w:rPr>
      </w:pPr>
      <w:proofErr w:type="spellStart"/>
      <w:r w:rsidRPr="00497BE3">
        <w:rPr>
          <w:rFonts w:ascii="Arial" w:eastAsiaTheme="minorHAnsi" w:hAnsi="Arial" w:cs="Arial"/>
          <w:b/>
          <w:sz w:val="24"/>
          <w:szCs w:val="24"/>
          <w:lang w:val="es-ES"/>
        </w:rPr>
        <w:t>Presentation</w:t>
      </w:r>
      <w:proofErr w:type="spellEnd"/>
      <w:r w:rsidRPr="00497BE3">
        <w:rPr>
          <w:rFonts w:ascii="Arial" w:eastAsiaTheme="minorHAnsi" w:hAnsi="Arial" w:cs="Arial"/>
          <w:b/>
          <w:sz w:val="24"/>
          <w:szCs w:val="24"/>
          <w:lang w:val="es-ES"/>
        </w:rPr>
        <w:t xml:space="preserve"> of </w:t>
      </w:r>
      <w:proofErr w:type="spellStart"/>
      <w:r w:rsidRPr="00497BE3">
        <w:rPr>
          <w:rFonts w:ascii="Arial" w:eastAsiaTheme="minorHAnsi" w:hAnsi="Arial" w:cs="Arial"/>
          <w:b/>
          <w:sz w:val="24"/>
          <w:szCs w:val="24"/>
          <w:lang w:val="es-ES"/>
        </w:rPr>
        <w:t>author</w:t>
      </w:r>
      <w:proofErr w:type="spellEnd"/>
      <w:r w:rsidRPr="00497BE3">
        <w:rPr>
          <w:rFonts w:ascii="Arial" w:eastAsiaTheme="minorHAnsi" w:hAnsi="Arial" w:cs="Arial"/>
          <w:b/>
          <w:sz w:val="24"/>
          <w:szCs w:val="24"/>
          <w:lang w:val="es-ES"/>
        </w:rPr>
        <w:t xml:space="preserve"> </w:t>
      </w:r>
      <w:proofErr w:type="spellStart"/>
      <w:r w:rsidRPr="00497BE3">
        <w:rPr>
          <w:rFonts w:ascii="Arial" w:eastAsiaTheme="minorHAnsi" w:hAnsi="Arial" w:cs="Arial"/>
          <w:b/>
          <w:sz w:val="24"/>
          <w:szCs w:val="24"/>
          <w:lang w:val="es-ES"/>
        </w:rPr>
        <w:t>details</w:t>
      </w:r>
      <w:proofErr w:type="spellEnd"/>
      <w:r>
        <w:rPr>
          <w:rFonts w:ascii="Arial" w:eastAsiaTheme="minorHAnsi" w:hAnsi="Arial" w:cs="Arial"/>
          <w:b/>
          <w:sz w:val="24"/>
          <w:szCs w:val="24"/>
          <w:lang w:val="es-ES"/>
        </w:rPr>
        <w:t>:</w:t>
      </w:r>
      <w:r>
        <w:rPr>
          <w:rFonts w:ascii="Arial" w:eastAsiaTheme="minorHAnsi" w:hAnsi="Arial" w:cs="Arial"/>
          <w:b/>
          <w:sz w:val="24"/>
          <w:szCs w:val="24"/>
          <w:lang w:val="es-ES"/>
        </w:rPr>
        <w:br/>
      </w:r>
    </w:p>
    <w:p w:rsidR="00497BE3" w:rsidRPr="00497BE3" w:rsidRDefault="00497BE3" w:rsidP="00497BE3">
      <w:pPr>
        <w:pStyle w:val="BodyText"/>
        <w:spacing w:before="3"/>
        <w:rPr>
          <w:rFonts w:ascii="Arial" w:eastAsiaTheme="minorHAnsi" w:hAnsi="Arial" w:cs="Arial"/>
          <w:sz w:val="24"/>
          <w:szCs w:val="24"/>
          <w:lang w:val="es-ES"/>
        </w:rPr>
      </w:pPr>
      <w:r>
        <w:rPr>
          <w:rFonts w:ascii="Arial" w:eastAsiaTheme="minorHAnsi" w:hAnsi="Arial" w:cs="Arial"/>
          <w:sz w:val="24"/>
          <w:szCs w:val="24"/>
          <w:lang w:val="es-ES"/>
        </w:rPr>
        <w:t xml:space="preserve">Full </w:t>
      </w:r>
      <w:proofErr w:type="spellStart"/>
      <w:r>
        <w:rPr>
          <w:rFonts w:ascii="Arial" w:eastAsiaTheme="minorHAnsi" w:hAnsi="Arial" w:cs="Arial"/>
          <w:sz w:val="24"/>
          <w:szCs w:val="24"/>
          <w:lang w:val="es-ES"/>
        </w:rPr>
        <w:t>N</w:t>
      </w:r>
      <w:r w:rsidRPr="00497BE3">
        <w:rPr>
          <w:rFonts w:ascii="Arial" w:eastAsiaTheme="minorHAnsi" w:hAnsi="Arial" w:cs="Arial"/>
          <w:sz w:val="24"/>
          <w:szCs w:val="24"/>
          <w:lang w:val="es-ES"/>
        </w:rPr>
        <w:t>ame</w:t>
      </w:r>
      <w:proofErr w:type="spellEnd"/>
      <w:r w:rsidRPr="00497BE3">
        <w:rPr>
          <w:rFonts w:ascii="Arial" w:eastAsiaTheme="minorHAnsi" w:hAnsi="Arial" w:cs="Arial"/>
          <w:sz w:val="24"/>
          <w:szCs w:val="24"/>
          <w:lang w:val="es-ES"/>
        </w:rPr>
        <w:t xml:space="preserve">: Giselle </w:t>
      </w:r>
      <w:proofErr w:type="spellStart"/>
      <w:r w:rsidRPr="00497BE3">
        <w:rPr>
          <w:rFonts w:ascii="Arial" w:eastAsiaTheme="minorHAnsi" w:hAnsi="Arial" w:cs="Arial"/>
          <w:sz w:val="24"/>
          <w:szCs w:val="24"/>
          <w:lang w:val="es-ES"/>
        </w:rPr>
        <w:t>Alvarez</w:t>
      </w:r>
      <w:proofErr w:type="spellEnd"/>
      <w:r w:rsidRPr="00497BE3">
        <w:rPr>
          <w:rFonts w:ascii="Arial" w:eastAsiaTheme="minorHAnsi" w:hAnsi="Arial" w:cs="Arial"/>
          <w:sz w:val="24"/>
          <w:szCs w:val="24"/>
          <w:lang w:val="es-ES"/>
        </w:rPr>
        <w:t xml:space="preserve"> Alonso</w:t>
      </w:r>
    </w:p>
    <w:p w:rsidR="00497BE3" w:rsidRPr="00497BE3" w:rsidRDefault="00497BE3" w:rsidP="00497BE3">
      <w:pPr>
        <w:pStyle w:val="BodyText"/>
        <w:spacing w:before="3"/>
        <w:rPr>
          <w:rFonts w:ascii="Arial" w:eastAsiaTheme="minorHAnsi" w:hAnsi="Arial" w:cs="Arial"/>
          <w:sz w:val="24"/>
          <w:szCs w:val="24"/>
          <w:lang w:val="es-ES"/>
        </w:rPr>
      </w:pPr>
      <w:proofErr w:type="spellStart"/>
      <w:r>
        <w:rPr>
          <w:rFonts w:ascii="Arial" w:eastAsiaTheme="minorHAnsi" w:hAnsi="Arial" w:cs="Arial"/>
          <w:sz w:val="24"/>
          <w:szCs w:val="24"/>
          <w:lang w:val="es-ES"/>
        </w:rPr>
        <w:lastRenderedPageBreak/>
        <w:t>Contact</w:t>
      </w:r>
      <w:proofErr w:type="spellEnd"/>
      <w:r>
        <w:rPr>
          <w:rFonts w:ascii="Arial" w:eastAsiaTheme="minorHAnsi" w:hAnsi="Arial" w:cs="Arial"/>
          <w:sz w:val="24"/>
          <w:szCs w:val="24"/>
          <w:lang w:val="es-ES"/>
        </w:rPr>
        <w:t xml:space="preserve"> </w:t>
      </w:r>
      <w:proofErr w:type="spellStart"/>
      <w:r>
        <w:rPr>
          <w:rFonts w:ascii="Arial" w:eastAsiaTheme="minorHAnsi" w:hAnsi="Arial" w:cs="Arial"/>
          <w:sz w:val="24"/>
          <w:szCs w:val="24"/>
          <w:lang w:val="es-ES"/>
        </w:rPr>
        <w:t>N</w:t>
      </w:r>
      <w:r w:rsidRPr="00497BE3">
        <w:rPr>
          <w:rFonts w:ascii="Arial" w:eastAsiaTheme="minorHAnsi" w:hAnsi="Arial" w:cs="Arial"/>
          <w:sz w:val="24"/>
          <w:szCs w:val="24"/>
          <w:lang w:val="es-ES"/>
        </w:rPr>
        <w:t>umber</w:t>
      </w:r>
      <w:proofErr w:type="spellEnd"/>
      <w:r w:rsidRPr="00497BE3">
        <w:rPr>
          <w:rFonts w:ascii="Arial" w:eastAsiaTheme="minorHAnsi" w:hAnsi="Arial" w:cs="Arial"/>
          <w:sz w:val="24"/>
          <w:szCs w:val="24"/>
          <w:lang w:val="es-ES"/>
        </w:rPr>
        <w:t>: 53 58003240</w:t>
      </w:r>
    </w:p>
    <w:p w:rsidR="00497BE3" w:rsidRPr="00497BE3" w:rsidRDefault="00497BE3" w:rsidP="00497BE3">
      <w:pPr>
        <w:pStyle w:val="BodyText"/>
        <w:spacing w:before="3"/>
        <w:rPr>
          <w:rFonts w:ascii="Arial" w:eastAsiaTheme="minorHAnsi" w:hAnsi="Arial" w:cs="Arial"/>
          <w:sz w:val="24"/>
          <w:szCs w:val="24"/>
          <w:lang w:val="es-ES"/>
        </w:rPr>
      </w:pPr>
      <w:r w:rsidRPr="00497BE3">
        <w:rPr>
          <w:rFonts w:ascii="Arial" w:eastAsiaTheme="minorHAnsi" w:hAnsi="Arial" w:cs="Arial"/>
          <w:sz w:val="24"/>
          <w:szCs w:val="24"/>
          <w:lang w:val="es-ES"/>
        </w:rPr>
        <w:t>Email ID: gisellealvarezalonso@gmail.com</w:t>
      </w:r>
    </w:p>
    <w:p w:rsidR="00525781" w:rsidRPr="00497BE3" w:rsidRDefault="00497BE3" w:rsidP="00497BE3">
      <w:pPr>
        <w:pStyle w:val="BodyText"/>
        <w:spacing w:before="3"/>
        <w:rPr>
          <w:rFonts w:ascii="Minion Pro"/>
          <w:sz w:val="26"/>
        </w:rPr>
      </w:pPr>
      <w:proofErr w:type="spellStart"/>
      <w:r w:rsidRPr="00497BE3">
        <w:rPr>
          <w:rFonts w:ascii="Arial" w:eastAsiaTheme="minorHAnsi" w:hAnsi="Arial" w:cs="Arial"/>
          <w:sz w:val="24"/>
          <w:szCs w:val="24"/>
          <w:lang w:val="es-ES"/>
        </w:rPr>
        <w:t>Category</w:t>
      </w:r>
      <w:proofErr w:type="spellEnd"/>
      <w:r w:rsidRPr="00497BE3">
        <w:rPr>
          <w:rFonts w:ascii="Arial" w:eastAsiaTheme="minorHAnsi" w:hAnsi="Arial" w:cs="Arial"/>
          <w:sz w:val="24"/>
          <w:szCs w:val="24"/>
          <w:lang w:val="es-ES"/>
        </w:rPr>
        <w:t xml:space="preserve">: Poster </w:t>
      </w:r>
      <w:proofErr w:type="spellStart"/>
      <w:r w:rsidRPr="00497BE3">
        <w:rPr>
          <w:rFonts w:ascii="Arial" w:eastAsiaTheme="minorHAnsi" w:hAnsi="Arial" w:cs="Arial"/>
          <w:sz w:val="24"/>
          <w:szCs w:val="24"/>
          <w:lang w:val="es-ES"/>
        </w:rPr>
        <w:t>Presentation</w:t>
      </w:r>
      <w:proofErr w:type="spellEnd"/>
    </w:p>
    <w:p w:rsidR="00525781" w:rsidRPr="00525781" w:rsidRDefault="00525781" w:rsidP="00525781">
      <w:pPr>
        <w:rPr>
          <w:rFonts w:ascii="Arial" w:hAnsi="Arial" w:cs="Arial"/>
          <w:sz w:val="24"/>
          <w:szCs w:val="24"/>
        </w:rPr>
      </w:pPr>
    </w:p>
    <w:p w:rsidR="009B42FF" w:rsidRPr="00525781" w:rsidRDefault="009B42FF">
      <w:pPr>
        <w:rPr>
          <w:rFonts w:ascii="Arial" w:hAnsi="Arial" w:cs="Arial"/>
          <w:sz w:val="24"/>
          <w:szCs w:val="24"/>
        </w:rPr>
      </w:pPr>
    </w:p>
    <w:sectPr w:rsidR="009B42FF" w:rsidRPr="0052578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w Cen MT">
    <w:altName w:val="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62482"/>
    <w:multiLevelType w:val="hybridMultilevel"/>
    <w:tmpl w:val="5D8AFF96"/>
    <w:lvl w:ilvl="0" w:tplc="2EF8340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781"/>
    <w:rsid w:val="00497BE3"/>
    <w:rsid w:val="00525781"/>
    <w:rsid w:val="009B42FF"/>
    <w:rsid w:val="00A34583"/>
    <w:rsid w:val="00F92D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5781"/>
    <w:pPr>
      <w:ind w:left="720"/>
      <w:contextualSpacing/>
    </w:pPr>
  </w:style>
  <w:style w:type="paragraph" w:customStyle="1" w:styleId="authorinfo">
    <w:name w:val="authorinfo"/>
    <w:rsid w:val="00525781"/>
    <w:pPr>
      <w:widowControl w:val="0"/>
      <w:spacing w:after="400" w:line="240" w:lineRule="auto"/>
      <w:contextualSpacing/>
      <w:jc w:val="center"/>
    </w:pPr>
    <w:rPr>
      <w:rFonts w:ascii="Times New Roman" w:eastAsia="Batang" w:hAnsi="Times New Roman" w:cs="Times New Roman"/>
      <w:sz w:val="18"/>
      <w:szCs w:val="20"/>
      <w:lang w:val="en-US" w:eastAsia="de-DE"/>
    </w:rPr>
  </w:style>
  <w:style w:type="paragraph" w:customStyle="1" w:styleId="author">
    <w:name w:val="author"/>
    <w:next w:val="authorinfo"/>
    <w:rsid w:val="00525781"/>
    <w:pPr>
      <w:suppressAutoHyphens/>
      <w:spacing w:after="200" w:line="240" w:lineRule="auto"/>
      <w:contextualSpacing/>
      <w:jc w:val="center"/>
    </w:pPr>
    <w:rPr>
      <w:rFonts w:ascii="Times New Roman" w:eastAsia="Batang" w:hAnsi="Times New Roman" w:cs="Times New Roman"/>
      <w:sz w:val="24"/>
      <w:szCs w:val="24"/>
      <w:lang w:val="en-US" w:eastAsia="de-DE"/>
    </w:rPr>
  </w:style>
  <w:style w:type="character" w:styleId="Hyperlink">
    <w:name w:val="Hyperlink"/>
    <w:rsid w:val="00525781"/>
    <w:rPr>
      <w:color w:val="auto"/>
      <w:u w:val="none"/>
    </w:rPr>
  </w:style>
  <w:style w:type="paragraph" w:customStyle="1" w:styleId="abstract">
    <w:name w:val="abstract"/>
    <w:next w:val="Normal"/>
    <w:rsid w:val="00525781"/>
    <w:pPr>
      <w:widowControl w:val="0"/>
      <w:spacing w:after="200" w:line="240" w:lineRule="auto"/>
      <w:ind w:firstLine="227"/>
      <w:contextualSpacing/>
      <w:jc w:val="both"/>
    </w:pPr>
    <w:rPr>
      <w:rFonts w:ascii="Times New Roman" w:eastAsia="Batang" w:hAnsi="Times New Roman" w:cs="Times New Roman"/>
      <w:b/>
      <w:sz w:val="18"/>
      <w:szCs w:val="18"/>
      <w:lang w:val="en-US" w:eastAsia="de-DE"/>
    </w:rPr>
  </w:style>
  <w:style w:type="paragraph" w:styleId="BodyText">
    <w:name w:val="Body Text"/>
    <w:basedOn w:val="Normal"/>
    <w:link w:val="BodyTextChar"/>
    <w:uiPriority w:val="1"/>
    <w:qFormat/>
    <w:rsid w:val="00525781"/>
    <w:pPr>
      <w:widowControl w:val="0"/>
      <w:spacing w:after="0" w:line="240" w:lineRule="auto"/>
    </w:pPr>
    <w:rPr>
      <w:rFonts w:ascii="Tw Cen MT" w:eastAsia="Tw Cen MT" w:hAnsi="Tw Cen MT" w:cs="Tw Cen MT"/>
      <w:sz w:val="18"/>
      <w:szCs w:val="18"/>
      <w:lang w:val="es"/>
    </w:rPr>
  </w:style>
  <w:style w:type="character" w:customStyle="1" w:styleId="BodyTextChar">
    <w:name w:val="Body Text Char"/>
    <w:basedOn w:val="DefaultParagraphFont"/>
    <w:link w:val="BodyText"/>
    <w:uiPriority w:val="1"/>
    <w:rsid w:val="00525781"/>
    <w:rPr>
      <w:rFonts w:ascii="Tw Cen MT" w:eastAsia="Tw Cen MT" w:hAnsi="Tw Cen MT" w:cs="Tw Cen MT"/>
      <w:sz w:val="18"/>
      <w:szCs w:val="18"/>
      <w:lang w:val="es"/>
    </w:rPr>
  </w:style>
  <w:style w:type="paragraph" w:styleId="HTMLPreformatted">
    <w:name w:val="HTML Preformatted"/>
    <w:basedOn w:val="Normal"/>
    <w:link w:val="HTMLPreformattedChar"/>
    <w:uiPriority w:val="99"/>
    <w:semiHidden/>
    <w:unhideWhenUsed/>
    <w:rsid w:val="00497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497BE3"/>
    <w:rPr>
      <w:rFonts w:ascii="Courier New" w:eastAsia="Times New Roman" w:hAnsi="Courier New" w:cs="Courier New"/>
      <w:sz w:val="20"/>
      <w:szCs w:val="20"/>
      <w:lang w:val="en-US"/>
    </w:rPr>
  </w:style>
  <w:style w:type="character" w:customStyle="1" w:styleId="y2iqfc">
    <w:name w:val="y2iqfc"/>
    <w:basedOn w:val="DefaultParagraphFont"/>
    <w:rsid w:val="00497BE3"/>
  </w:style>
  <w:style w:type="paragraph" w:styleId="BalloonText">
    <w:name w:val="Balloon Text"/>
    <w:basedOn w:val="Normal"/>
    <w:link w:val="BalloonTextChar"/>
    <w:uiPriority w:val="99"/>
    <w:semiHidden/>
    <w:unhideWhenUsed/>
    <w:rsid w:val="00497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7B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5781"/>
    <w:pPr>
      <w:ind w:left="720"/>
      <w:contextualSpacing/>
    </w:pPr>
  </w:style>
  <w:style w:type="paragraph" w:customStyle="1" w:styleId="authorinfo">
    <w:name w:val="authorinfo"/>
    <w:rsid w:val="00525781"/>
    <w:pPr>
      <w:widowControl w:val="0"/>
      <w:spacing w:after="400" w:line="240" w:lineRule="auto"/>
      <w:contextualSpacing/>
      <w:jc w:val="center"/>
    </w:pPr>
    <w:rPr>
      <w:rFonts w:ascii="Times New Roman" w:eastAsia="Batang" w:hAnsi="Times New Roman" w:cs="Times New Roman"/>
      <w:sz w:val="18"/>
      <w:szCs w:val="20"/>
      <w:lang w:val="en-US" w:eastAsia="de-DE"/>
    </w:rPr>
  </w:style>
  <w:style w:type="paragraph" w:customStyle="1" w:styleId="author">
    <w:name w:val="author"/>
    <w:next w:val="authorinfo"/>
    <w:rsid w:val="00525781"/>
    <w:pPr>
      <w:suppressAutoHyphens/>
      <w:spacing w:after="200" w:line="240" w:lineRule="auto"/>
      <w:contextualSpacing/>
      <w:jc w:val="center"/>
    </w:pPr>
    <w:rPr>
      <w:rFonts w:ascii="Times New Roman" w:eastAsia="Batang" w:hAnsi="Times New Roman" w:cs="Times New Roman"/>
      <w:sz w:val="24"/>
      <w:szCs w:val="24"/>
      <w:lang w:val="en-US" w:eastAsia="de-DE"/>
    </w:rPr>
  </w:style>
  <w:style w:type="character" w:styleId="Hyperlink">
    <w:name w:val="Hyperlink"/>
    <w:rsid w:val="00525781"/>
    <w:rPr>
      <w:color w:val="auto"/>
      <w:u w:val="none"/>
    </w:rPr>
  </w:style>
  <w:style w:type="paragraph" w:customStyle="1" w:styleId="abstract">
    <w:name w:val="abstract"/>
    <w:next w:val="Normal"/>
    <w:rsid w:val="00525781"/>
    <w:pPr>
      <w:widowControl w:val="0"/>
      <w:spacing w:after="200" w:line="240" w:lineRule="auto"/>
      <w:ind w:firstLine="227"/>
      <w:contextualSpacing/>
      <w:jc w:val="both"/>
    </w:pPr>
    <w:rPr>
      <w:rFonts w:ascii="Times New Roman" w:eastAsia="Batang" w:hAnsi="Times New Roman" w:cs="Times New Roman"/>
      <w:b/>
      <w:sz w:val="18"/>
      <w:szCs w:val="18"/>
      <w:lang w:val="en-US" w:eastAsia="de-DE"/>
    </w:rPr>
  </w:style>
  <w:style w:type="paragraph" w:styleId="BodyText">
    <w:name w:val="Body Text"/>
    <w:basedOn w:val="Normal"/>
    <w:link w:val="BodyTextChar"/>
    <w:uiPriority w:val="1"/>
    <w:qFormat/>
    <w:rsid w:val="00525781"/>
    <w:pPr>
      <w:widowControl w:val="0"/>
      <w:spacing w:after="0" w:line="240" w:lineRule="auto"/>
    </w:pPr>
    <w:rPr>
      <w:rFonts w:ascii="Tw Cen MT" w:eastAsia="Tw Cen MT" w:hAnsi="Tw Cen MT" w:cs="Tw Cen MT"/>
      <w:sz w:val="18"/>
      <w:szCs w:val="18"/>
      <w:lang w:val="es"/>
    </w:rPr>
  </w:style>
  <w:style w:type="character" w:customStyle="1" w:styleId="BodyTextChar">
    <w:name w:val="Body Text Char"/>
    <w:basedOn w:val="DefaultParagraphFont"/>
    <w:link w:val="BodyText"/>
    <w:uiPriority w:val="1"/>
    <w:rsid w:val="00525781"/>
    <w:rPr>
      <w:rFonts w:ascii="Tw Cen MT" w:eastAsia="Tw Cen MT" w:hAnsi="Tw Cen MT" w:cs="Tw Cen MT"/>
      <w:sz w:val="18"/>
      <w:szCs w:val="18"/>
      <w:lang w:val="es"/>
    </w:rPr>
  </w:style>
  <w:style w:type="paragraph" w:styleId="HTMLPreformatted">
    <w:name w:val="HTML Preformatted"/>
    <w:basedOn w:val="Normal"/>
    <w:link w:val="HTMLPreformattedChar"/>
    <w:uiPriority w:val="99"/>
    <w:semiHidden/>
    <w:unhideWhenUsed/>
    <w:rsid w:val="00497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497BE3"/>
    <w:rPr>
      <w:rFonts w:ascii="Courier New" w:eastAsia="Times New Roman" w:hAnsi="Courier New" w:cs="Courier New"/>
      <w:sz w:val="20"/>
      <w:szCs w:val="20"/>
      <w:lang w:val="en-US"/>
    </w:rPr>
  </w:style>
  <w:style w:type="character" w:customStyle="1" w:styleId="y2iqfc">
    <w:name w:val="y2iqfc"/>
    <w:basedOn w:val="DefaultParagraphFont"/>
    <w:rsid w:val="00497BE3"/>
  </w:style>
  <w:style w:type="paragraph" w:styleId="BalloonText">
    <w:name w:val="Balloon Text"/>
    <w:basedOn w:val="Normal"/>
    <w:link w:val="BalloonTextChar"/>
    <w:uiPriority w:val="99"/>
    <w:semiHidden/>
    <w:unhideWhenUsed/>
    <w:rsid w:val="00497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7B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039370">
      <w:bodyDiv w:val="1"/>
      <w:marLeft w:val="0"/>
      <w:marRight w:val="0"/>
      <w:marTop w:val="0"/>
      <w:marBottom w:val="0"/>
      <w:divBdr>
        <w:top w:val="none" w:sz="0" w:space="0" w:color="auto"/>
        <w:left w:val="none" w:sz="0" w:space="0" w:color="auto"/>
        <w:bottom w:val="none" w:sz="0" w:space="0" w:color="auto"/>
        <w:right w:val="none" w:sz="0" w:space="0" w:color="auto"/>
      </w:divBdr>
    </w:div>
    <w:div w:id="554705552">
      <w:bodyDiv w:val="1"/>
      <w:marLeft w:val="0"/>
      <w:marRight w:val="0"/>
      <w:marTop w:val="0"/>
      <w:marBottom w:val="0"/>
      <w:divBdr>
        <w:top w:val="none" w:sz="0" w:space="0" w:color="auto"/>
        <w:left w:val="none" w:sz="0" w:space="0" w:color="auto"/>
        <w:bottom w:val="none" w:sz="0" w:space="0" w:color="auto"/>
        <w:right w:val="none" w:sz="0" w:space="0" w:color="auto"/>
      </w:divBdr>
      <w:divsChild>
        <w:div w:id="702943474">
          <w:marLeft w:val="0"/>
          <w:marRight w:val="0"/>
          <w:marTop w:val="0"/>
          <w:marBottom w:val="0"/>
          <w:divBdr>
            <w:top w:val="none" w:sz="0" w:space="0" w:color="auto"/>
            <w:left w:val="none" w:sz="0" w:space="0" w:color="auto"/>
            <w:bottom w:val="none" w:sz="0" w:space="0" w:color="auto"/>
            <w:right w:val="none" w:sz="0" w:space="0" w:color="auto"/>
          </w:divBdr>
        </w:div>
      </w:divsChild>
    </w:div>
    <w:div w:id="657850601">
      <w:bodyDiv w:val="1"/>
      <w:marLeft w:val="0"/>
      <w:marRight w:val="0"/>
      <w:marTop w:val="0"/>
      <w:marBottom w:val="0"/>
      <w:divBdr>
        <w:top w:val="none" w:sz="0" w:space="0" w:color="auto"/>
        <w:left w:val="none" w:sz="0" w:space="0" w:color="auto"/>
        <w:bottom w:val="none" w:sz="0" w:space="0" w:color="auto"/>
        <w:right w:val="none" w:sz="0" w:space="0" w:color="auto"/>
      </w:divBdr>
    </w:div>
    <w:div w:id="1115951684">
      <w:bodyDiv w:val="1"/>
      <w:marLeft w:val="0"/>
      <w:marRight w:val="0"/>
      <w:marTop w:val="0"/>
      <w:marBottom w:val="0"/>
      <w:divBdr>
        <w:top w:val="none" w:sz="0" w:space="0" w:color="auto"/>
        <w:left w:val="none" w:sz="0" w:space="0" w:color="auto"/>
        <w:bottom w:val="none" w:sz="0" w:space="0" w:color="auto"/>
        <w:right w:val="none" w:sz="0" w:space="0" w:color="auto"/>
      </w:divBdr>
    </w:div>
    <w:div w:id="1274048556">
      <w:bodyDiv w:val="1"/>
      <w:marLeft w:val="0"/>
      <w:marRight w:val="0"/>
      <w:marTop w:val="0"/>
      <w:marBottom w:val="0"/>
      <w:divBdr>
        <w:top w:val="none" w:sz="0" w:space="0" w:color="auto"/>
        <w:left w:val="none" w:sz="0" w:space="0" w:color="auto"/>
        <w:bottom w:val="none" w:sz="0" w:space="0" w:color="auto"/>
        <w:right w:val="none" w:sz="0" w:space="0" w:color="auto"/>
      </w:divBdr>
      <w:divsChild>
        <w:div w:id="140267711">
          <w:marLeft w:val="547"/>
          <w:marRight w:val="0"/>
          <w:marTop w:val="200"/>
          <w:marBottom w:val="0"/>
          <w:divBdr>
            <w:top w:val="none" w:sz="0" w:space="0" w:color="auto"/>
            <w:left w:val="none" w:sz="0" w:space="0" w:color="auto"/>
            <w:bottom w:val="none" w:sz="0" w:space="0" w:color="auto"/>
            <w:right w:val="none" w:sz="0" w:space="0" w:color="auto"/>
          </w:divBdr>
        </w:div>
      </w:divsChild>
    </w:div>
    <w:div w:id="1630626761">
      <w:bodyDiv w:val="1"/>
      <w:marLeft w:val="0"/>
      <w:marRight w:val="0"/>
      <w:marTop w:val="0"/>
      <w:marBottom w:val="0"/>
      <w:divBdr>
        <w:top w:val="none" w:sz="0" w:space="0" w:color="auto"/>
        <w:left w:val="none" w:sz="0" w:space="0" w:color="auto"/>
        <w:bottom w:val="none" w:sz="0" w:space="0" w:color="auto"/>
        <w:right w:val="none" w:sz="0" w:space="0" w:color="auto"/>
      </w:divBdr>
    </w:div>
    <w:div w:id="1902981329">
      <w:bodyDiv w:val="1"/>
      <w:marLeft w:val="0"/>
      <w:marRight w:val="0"/>
      <w:marTop w:val="0"/>
      <w:marBottom w:val="0"/>
      <w:divBdr>
        <w:top w:val="none" w:sz="0" w:space="0" w:color="auto"/>
        <w:left w:val="none" w:sz="0" w:space="0" w:color="auto"/>
        <w:bottom w:val="none" w:sz="0" w:space="0" w:color="auto"/>
        <w:right w:val="none" w:sz="0" w:space="0" w:color="auto"/>
      </w:divBdr>
    </w:div>
    <w:div w:id="192237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422</Words>
  <Characters>2408</Characters>
  <Application>Microsoft Office Word</Application>
  <DocSecurity>0</DocSecurity>
  <Lines>20</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6th World Congress On Public Health And Nutrition</cp:lastModifiedBy>
  <cp:revision>4</cp:revision>
  <dcterms:created xsi:type="dcterms:W3CDTF">2023-01-30T05:07:00Z</dcterms:created>
  <dcterms:modified xsi:type="dcterms:W3CDTF">2023-01-30T05:58:00Z</dcterms:modified>
</cp:coreProperties>
</file>