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26B" w:rsidRDefault="0055526B" w:rsidP="0055526B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55526B" w:rsidRDefault="0055526B" w:rsidP="0055526B">
      <w:pPr>
        <w:rPr>
          <w:rFonts w:eastAsia="MS PGothic"/>
          <w:b/>
          <w:color w:val="000000"/>
          <w:sz w:val="28"/>
          <w:szCs w:val="28"/>
        </w:rPr>
      </w:pPr>
      <w:r w:rsidRPr="007E23FD">
        <w:rPr>
          <w:rFonts w:eastAsia="MS PGothic"/>
          <w:b/>
          <w:color w:val="000000"/>
          <w:sz w:val="28"/>
          <w:szCs w:val="28"/>
        </w:rPr>
        <w:t>A healthy snack in the form of a fruit and vegetable smoothie, as a high-fiber form of a second breakfast</w:t>
      </w:r>
    </w:p>
    <w:p w:rsidR="0055526B" w:rsidRDefault="0055526B" w:rsidP="0055526B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>Kamil Ha</w:t>
      </w:r>
      <w:r>
        <w:rPr>
          <w:rFonts w:eastAsia="MS PGothic" w:hAnsi="Arial"/>
          <w:color w:val="000000"/>
        </w:rPr>
        <w:t>ł</w:t>
      </w:r>
      <w:r>
        <w:rPr>
          <w:rFonts w:eastAsia="MS PGothic" w:hAnsi="Arial"/>
          <w:color w:val="000000"/>
        </w:rPr>
        <w:t>adyn, Paulina Nowicka, Aneta Wojdy</w:t>
      </w:r>
      <w:r>
        <w:rPr>
          <w:rFonts w:eastAsia="MS PGothic" w:hAnsi="Arial"/>
          <w:color w:val="000000"/>
        </w:rPr>
        <w:t>ł</w:t>
      </w:r>
      <w:r>
        <w:rPr>
          <w:rFonts w:eastAsia="MS PGothic" w:hAnsi="Arial"/>
          <w:color w:val="000000"/>
        </w:rPr>
        <w:t>o, &amp; Maciej Bienkiewicz</w:t>
      </w:r>
    </w:p>
    <w:p w:rsidR="0055526B" w:rsidRDefault="0055526B" w:rsidP="0055526B">
      <w:pPr>
        <w:rPr>
          <w:rFonts w:eastAsia="MS PGothic" w:hAnsi="Arial"/>
          <w:color w:val="000000"/>
        </w:rPr>
      </w:pPr>
      <w:r w:rsidRPr="001C436A">
        <w:rPr>
          <w:rFonts w:eastAsia="MS PGothic" w:hAnsi="Arial"/>
          <w:color w:val="000000"/>
        </w:rPr>
        <w:t>Wroc</w:t>
      </w:r>
      <w:r w:rsidRPr="001C436A">
        <w:rPr>
          <w:rFonts w:eastAsia="MS PGothic" w:hAnsi="Arial"/>
          <w:color w:val="000000"/>
        </w:rPr>
        <w:t>ł</w:t>
      </w:r>
      <w:r w:rsidRPr="001C436A">
        <w:rPr>
          <w:rFonts w:eastAsia="MS PGothic" w:hAnsi="Arial"/>
          <w:color w:val="000000"/>
        </w:rPr>
        <w:t>aw University of Environmental and Life Sciences</w:t>
      </w:r>
      <w:r>
        <w:rPr>
          <w:rFonts w:eastAsia="MS PGothic" w:hAnsi="Arial"/>
          <w:color w:val="000000"/>
        </w:rPr>
        <w:t>, Poland</w:t>
      </w:r>
    </w:p>
    <w:p w:rsidR="0055526B" w:rsidRDefault="0055526B" w:rsidP="0055526B">
      <w:pPr>
        <w:rPr>
          <w:rFonts w:eastAsia="Batang"/>
          <w:color w:val="0000FF"/>
          <w:sz w:val="36"/>
          <w:szCs w:val="36"/>
        </w:rPr>
      </w:pPr>
    </w:p>
    <w:p w:rsidR="0055526B" w:rsidRPr="00E43EA6" w:rsidRDefault="0055526B" w:rsidP="0055526B">
      <w:pPr>
        <w:jc w:val="both"/>
        <w:rPr>
          <w:rFonts w:eastAsia="MS PGothic"/>
          <w:color w:val="000000"/>
          <w:szCs w:val="32"/>
        </w:rPr>
      </w:pPr>
      <w:r w:rsidRPr="00E43EA6">
        <w:rPr>
          <w:rFonts w:eastAsia="MS PGothic"/>
          <w:color w:val="000000"/>
          <w:szCs w:val="32"/>
        </w:rPr>
        <w:t xml:space="preserve">Fruits and vegetables are an inseparable element of a properly balanced diet. It is related to the characteristic pro-health properties resulting from the presence of </w:t>
      </w:r>
      <w:r>
        <w:rPr>
          <w:rFonts w:eastAsia="MS PGothic"/>
          <w:color w:val="000000"/>
          <w:szCs w:val="32"/>
        </w:rPr>
        <w:t>bioactive compounds</w:t>
      </w:r>
      <w:r w:rsidRPr="00E43EA6">
        <w:rPr>
          <w:rFonts w:eastAsia="MS PGothic"/>
          <w:color w:val="000000"/>
          <w:szCs w:val="32"/>
        </w:rPr>
        <w:t>. Unfortunately, the traditional form of fruit and vegetabl</w:t>
      </w:r>
      <w:r>
        <w:rPr>
          <w:rFonts w:eastAsia="MS PGothic"/>
          <w:color w:val="000000"/>
          <w:szCs w:val="32"/>
        </w:rPr>
        <w:t>es</w:t>
      </w:r>
      <w:r w:rsidRPr="00E43EA6">
        <w:rPr>
          <w:rFonts w:eastAsia="MS PGothic"/>
          <w:color w:val="000000"/>
          <w:szCs w:val="32"/>
        </w:rPr>
        <w:t>, is no longer attractive to consumers who are looking for food that is a qui</w:t>
      </w:r>
      <w:bookmarkStart w:id="0" w:name="_GoBack"/>
      <w:bookmarkEnd w:id="0"/>
      <w:r w:rsidRPr="00E43EA6">
        <w:rPr>
          <w:rFonts w:eastAsia="MS PGothic"/>
          <w:color w:val="000000"/>
          <w:szCs w:val="32"/>
        </w:rPr>
        <w:t>ck snack and an alternative to t</w:t>
      </w:r>
      <w:r>
        <w:rPr>
          <w:rFonts w:eastAsia="MS PGothic"/>
          <w:color w:val="000000"/>
          <w:szCs w:val="32"/>
        </w:rPr>
        <w:t>he traditional second breakfast</w:t>
      </w:r>
      <w:r w:rsidRPr="00E43EA6">
        <w:rPr>
          <w:rFonts w:eastAsia="MS PGothic"/>
          <w:color w:val="000000"/>
          <w:szCs w:val="32"/>
        </w:rPr>
        <w:t xml:space="preserve">. In addition, the consumer expects that the food product will </w:t>
      </w:r>
      <w:r>
        <w:rPr>
          <w:rFonts w:eastAsia="MS PGothic"/>
          <w:color w:val="000000"/>
          <w:szCs w:val="32"/>
        </w:rPr>
        <w:t xml:space="preserve">easily satisfy hunger. </w:t>
      </w:r>
      <w:r w:rsidRPr="00960D66">
        <w:rPr>
          <w:rFonts w:eastAsia="MS PGothic"/>
          <w:color w:val="000000"/>
          <w:szCs w:val="32"/>
        </w:rPr>
        <w:t>Therefore, in order to increase the consumption of fruit and vegetables, alternative forms of snacks are sought</w:t>
      </w:r>
      <w:r w:rsidRPr="00E43EA6">
        <w:rPr>
          <w:rFonts w:eastAsia="MS PGothic"/>
          <w:color w:val="000000"/>
          <w:szCs w:val="32"/>
        </w:rPr>
        <w:t xml:space="preserve">. In addition, it is expected that the obtained product will be characterized by health-promoting properties, and its consumption will be in line with the current trends of leading a "healthy lifestyle". Therefore, the aim of the work was to develop a product in the form of a healthy fruit and vegetable snack for children, which is an alternative to </w:t>
      </w:r>
      <w:r>
        <w:rPr>
          <w:rFonts w:eastAsia="MS PGothic"/>
          <w:color w:val="000000"/>
          <w:szCs w:val="32"/>
        </w:rPr>
        <w:t>second breakfast</w:t>
      </w:r>
      <w:r w:rsidRPr="00E43EA6">
        <w:rPr>
          <w:rFonts w:eastAsia="MS PGothic"/>
          <w:color w:val="000000"/>
          <w:szCs w:val="32"/>
        </w:rPr>
        <w:t xml:space="preserve"> and has a number of functional properties.</w:t>
      </w:r>
    </w:p>
    <w:p w:rsidR="0055526B" w:rsidRDefault="0055526B" w:rsidP="0055526B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Pr="00E43EA6">
        <w:rPr>
          <w:rFonts w:eastAsia="MS PGothic"/>
          <w:color w:val="000000"/>
          <w:szCs w:val="32"/>
        </w:rPr>
        <w:t>The conducted research showed that the obtained smoothie may be characterized by a high content of fiber and have a number of health-promoting properties (high antioxidant potential), as well as have a significant impact</w:t>
      </w:r>
      <w:r>
        <w:rPr>
          <w:rFonts w:eastAsia="MS PGothic"/>
          <w:color w:val="000000"/>
          <w:szCs w:val="32"/>
        </w:rPr>
        <w:t xml:space="preserve"> </w:t>
      </w:r>
      <w:r w:rsidRPr="00927706">
        <w:rPr>
          <w:rFonts w:eastAsia="MS PGothic"/>
          <w:color w:val="000000"/>
          <w:szCs w:val="32"/>
        </w:rPr>
        <w:t>in the prevention of non-communicable diseases</w:t>
      </w:r>
      <w:r w:rsidRPr="00E43EA6">
        <w:rPr>
          <w:rFonts w:eastAsia="MS PGothic"/>
          <w:color w:val="000000"/>
          <w:szCs w:val="32"/>
        </w:rPr>
        <w:t>. Also, the high ability to inhibit α-amylase and α-glucosidase proves the anti-diabetic properties of the product.</w:t>
      </w:r>
      <w:r>
        <w:rPr>
          <w:rFonts w:eastAsia="MS PGothic"/>
          <w:color w:val="000000"/>
          <w:szCs w:val="32"/>
        </w:rPr>
        <w:t xml:space="preserve"> Also</w:t>
      </w:r>
      <w:r w:rsidRPr="00960D66">
        <w:rPr>
          <w:rFonts w:eastAsia="MS PGothic"/>
          <w:color w:val="000000"/>
          <w:szCs w:val="32"/>
        </w:rPr>
        <w:t xml:space="preserve">, the obtained results suggest that two of the three developed products are characterized by a low glycemic index. </w:t>
      </w:r>
      <w:r w:rsidRPr="00E43EA6">
        <w:rPr>
          <w:rFonts w:eastAsia="MS PGothic"/>
          <w:color w:val="000000"/>
          <w:szCs w:val="32"/>
        </w:rPr>
        <w:t xml:space="preserve"> This is particularly important due to the need to maintain the correct level of glucose in the blood</w:t>
      </w:r>
      <w:r>
        <w:rPr>
          <w:rFonts w:eastAsia="MS PGothic"/>
          <w:color w:val="000000"/>
          <w:szCs w:val="32"/>
        </w:rPr>
        <w:t>.</w:t>
      </w:r>
    </w:p>
    <w:p w:rsidR="0055526B" w:rsidRPr="003E5C68" w:rsidRDefault="0055526B" w:rsidP="0055526B">
      <w:pPr>
        <w:ind w:firstLine="720"/>
        <w:jc w:val="both"/>
        <w:rPr>
          <w:rFonts w:eastAsia="MS PGothic"/>
          <w:b/>
          <w:color w:val="000000"/>
          <w:szCs w:val="32"/>
        </w:rPr>
      </w:pPr>
    </w:p>
    <w:p w:rsidR="0055526B" w:rsidRPr="003E5C68" w:rsidRDefault="0055526B" w:rsidP="0055526B">
      <w:pPr>
        <w:ind w:firstLine="720"/>
        <w:jc w:val="both"/>
        <w:rPr>
          <w:rFonts w:eastAsia="MS PGothic"/>
          <w:b/>
          <w:color w:val="000000"/>
          <w:szCs w:val="32"/>
        </w:rPr>
      </w:pPr>
    </w:p>
    <w:p w:rsidR="0055526B" w:rsidRDefault="0055526B" w:rsidP="0055526B">
      <w:pPr>
        <w:jc w:val="both"/>
        <w:rPr>
          <w:b/>
        </w:rPr>
      </w:pPr>
      <w:r>
        <w:rPr>
          <w:b/>
        </w:rPr>
        <w:t>Biography</w:t>
      </w:r>
    </w:p>
    <w:p w:rsidR="0055526B" w:rsidRDefault="0055526B" w:rsidP="0055526B">
      <w:pPr>
        <w:autoSpaceDE w:val="0"/>
        <w:autoSpaceDN w:val="0"/>
        <w:adjustRightInd w:val="0"/>
        <w:jc w:val="both"/>
      </w:pPr>
      <w:r w:rsidRPr="00A14503">
        <w:t xml:space="preserve">My name is Kamil Haładyn and I am currently a PhD student at the </w:t>
      </w:r>
      <w:r w:rsidRPr="001C436A">
        <w:rPr>
          <w:rFonts w:eastAsia="MS PGothic" w:hAnsi="Arial"/>
          <w:color w:val="000000"/>
        </w:rPr>
        <w:t>Wroc</w:t>
      </w:r>
      <w:r w:rsidRPr="001C436A">
        <w:rPr>
          <w:rFonts w:eastAsia="MS PGothic" w:hAnsi="Arial"/>
          <w:color w:val="000000"/>
        </w:rPr>
        <w:t>ł</w:t>
      </w:r>
      <w:r w:rsidRPr="001C436A">
        <w:rPr>
          <w:rFonts w:eastAsia="MS PGothic" w:hAnsi="Arial"/>
          <w:color w:val="000000"/>
        </w:rPr>
        <w:t>aw University of Environmental and Life Sciences</w:t>
      </w:r>
      <w:r>
        <w:rPr>
          <w:rFonts w:eastAsia="MS PGothic" w:hAnsi="Arial"/>
          <w:color w:val="000000"/>
        </w:rPr>
        <w:t>.</w:t>
      </w:r>
      <w:r w:rsidRPr="00A14503">
        <w:t xml:space="preserve"> I am a Master of Science in Food Technology</w:t>
      </w:r>
      <w:r>
        <w:t xml:space="preserve"> and Human Nutrition</w:t>
      </w:r>
      <w:r w:rsidRPr="00A14503">
        <w:t>. I am a member of the Plant4Food research group at the University of Life Sciences in Wrocław. Throughout my studies, I was a member of the Student Research C</w:t>
      </w:r>
      <w:r>
        <w:t>lube</w:t>
      </w:r>
      <w:r w:rsidRPr="00A14503">
        <w:t>, of which today I am the auxiliary supervisor. Since 2022, I have been a member of the Polish Society of Food Technologists.</w:t>
      </w:r>
    </w:p>
    <w:p w:rsidR="0055526B" w:rsidRDefault="0055526B" w:rsidP="0055526B">
      <w:pPr>
        <w:autoSpaceDE w:val="0"/>
        <w:autoSpaceDN w:val="0"/>
        <w:adjustRightInd w:val="0"/>
      </w:pPr>
    </w:p>
    <w:p w:rsidR="0055526B" w:rsidRDefault="0055526B" w:rsidP="0055526B">
      <w:pPr>
        <w:autoSpaceDE w:val="0"/>
        <w:autoSpaceDN w:val="0"/>
        <w:adjustRightInd w:val="0"/>
        <w:rPr>
          <w:lang w:val="en-NZ"/>
        </w:rPr>
      </w:pPr>
    </w:p>
    <w:p w:rsidR="00130192" w:rsidRDefault="0055526B"/>
    <w:sectPr w:rsidR="00130192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5552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55526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55526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55526B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55526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5552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26B"/>
    <w:rsid w:val="003A07E5"/>
    <w:rsid w:val="003D2F42"/>
    <w:rsid w:val="004C2089"/>
    <w:rsid w:val="0055526B"/>
    <w:rsid w:val="00566BF9"/>
    <w:rsid w:val="00792E2A"/>
    <w:rsid w:val="0088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2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552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5552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5526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2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552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55526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5526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2082</Characters>
  <Application>Microsoft Office Word</Application>
  <DocSecurity>0</DocSecurity>
  <Lines>17</Lines>
  <Paragraphs>4</Paragraphs>
  <ScaleCrop>false</ScaleCrop>
  <Company>Microsoft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meintnursing</dc:creator>
  <cp:lastModifiedBy>meintnursing</cp:lastModifiedBy>
  <cp:revision>1</cp:revision>
  <dcterms:created xsi:type="dcterms:W3CDTF">2023-01-27T05:53:00Z</dcterms:created>
  <dcterms:modified xsi:type="dcterms:W3CDTF">2023-01-27T05:54:00Z</dcterms:modified>
</cp:coreProperties>
</file>