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E7C28" w14:textId="4E9F8CB5" w:rsidR="00FB0E78" w:rsidRDefault="00541D78" w:rsidP="00CA32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328E">
        <w:rPr>
          <w:rFonts w:ascii="Times New Roman" w:hAnsi="Times New Roman" w:cs="Times New Roman"/>
          <w:b/>
          <w:sz w:val="24"/>
          <w:szCs w:val="24"/>
        </w:rPr>
        <w:t>E</w:t>
      </w:r>
      <w:r w:rsidR="009B55E3" w:rsidRPr="00CA328E">
        <w:rPr>
          <w:rFonts w:ascii="Times New Roman" w:hAnsi="Times New Roman" w:cs="Times New Roman"/>
          <w:b/>
          <w:sz w:val="24"/>
          <w:szCs w:val="24"/>
        </w:rPr>
        <w:t>ffect</w:t>
      </w:r>
      <w:r w:rsidR="00FB0E78" w:rsidRPr="00CA328E">
        <w:rPr>
          <w:rFonts w:ascii="Times New Roman" w:hAnsi="Times New Roman" w:cs="Times New Roman"/>
          <w:b/>
          <w:sz w:val="24"/>
          <w:szCs w:val="24"/>
        </w:rPr>
        <w:t xml:space="preserve"> of different machi</w:t>
      </w:r>
      <w:r w:rsidR="009B55E3" w:rsidRPr="00CA328E">
        <w:rPr>
          <w:rFonts w:ascii="Times New Roman" w:hAnsi="Times New Roman" w:cs="Times New Roman"/>
          <w:b/>
          <w:sz w:val="24"/>
          <w:szCs w:val="24"/>
        </w:rPr>
        <w:t>ning</w:t>
      </w:r>
      <w:r w:rsidR="00FB0E78" w:rsidRPr="00CA328E">
        <w:rPr>
          <w:rFonts w:ascii="Times New Roman" w:hAnsi="Times New Roman" w:cs="Times New Roman"/>
          <w:b/>
          <w:sz w:val="24"/>
          <w:szCs w:val="24"/>
        </w:rPr>
        <w:t xml:space="preserve"> processes</w:t>
      </w:r>
      <w:r w:rsidR="00AE6AC7" w:rsidRPr="00CA32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0E78" w:rsidRPr="00CA328E">
        <w:rPr>
          <w:rFonts w:ascii="Times New Roman" w:hAnsi="Times New Roman" w:cs="Times New Roman"/>
          <w:b/>
          <w:sz w:val="24"/>
          <w:szCs w:val="24"/>
        </w:rPr>
        <w:t xml:space="preserve">on the bearing </w:t>
      </w:r>
      <w:r w:rsidR="000D2745" w:rsidRPr="00CA328E">
        <w:rPr>
          <w:rFonts w:ascii="Times New Roman" w:hAnsi="Times New Roman" w:cs="Times New Roman"/>
          <w:b/>
          <w:sz w:val="24"/>
          <w:szCs w:val="24"/>
        </w:rPr>
        <w:t>strength</w:t>
      </w:r>
      <w:r w:rsidR="00FB0E78" w:rsidRPr="00CA328E">
        <w:rPr>
          <w:rFonts w:ascii="Times New Roman" w:hAnsi="Times New Roman" w:cs="Times New Roman"/>
          <w:b/>
          <w:sz w:val="24"/>
          <w:szCs w:val="24"/>
        </w:rPr>
        <w:t xml:space="preserve"> of pin-loaded textile composite</w:t>
      </w:r>
      <w:r w:rsidR="00B77A1F" w:rsidRPr="00CA328E">
        <w:rPr>
          <w:rFonts w:ascii="Times New Roman" w:hAnsi="Times New Roman" w:cs="Times New Roman"/>
          <w:b/>
          <w:sz w:val="24"/>
          <w:szCs w:val="24"/>
        </w:rPr>
        <w:t xml:space="preserve"> panels</w:t>
      </w:r>
      <w:r w:rsidR="00FB0E78" w:rsidRPr="00CA328E">
        <w:rPr>
          <w:rFonts w:ascii="Times New Roman" w:hAnsi="Times New Roman" w:cs="Times New Roman"/>
          <w:b/>
          <w:sz w:val="24"/>
          <w:szCs w:val="24"/>
        </w:rPr>
        <w:t xml:space="preserve"> for automotive: Experimental and</w:t>
      </w:r>
      <w:r w:rsidR="0047000B" w:rsidRPr="00CA328E">
        <w:rPr>
          <w:rFonts w:ascii="Times New Roman" w:hAnsi="Times New Roman" w:cs="Times New Roman"/>
          <w:b/>
          <w:sz w:val="24"/>
          <w:szCs w:val="24"/>
        </w:rPr>
        <w:t xml:space="preserve"> FEM analysis</w:t>
      </w:r>
    </w:p>
    <w:p w14:paraId="38A4CA8F" w14:textId="77777777" w:rsidR="00CA328E" w:rsidRPr="00CA328E" w:rsidRDefault="00CA328E" w:rsidP="00CA32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4177C4" w14:textId="1B9986F8" w:rsidR="00CA328E" w:rsidRPr="00CA328E" w:rsidRDefault="00CA328E" w:rsidP="00CA328E">
      <w:pPr>
        <w:pStyle w:val="BodyText"/>
        <w:spacing w:before="73"/>
        <w:rPr>
          <w:rFonts w:ascii="Times New Roman" w:hAnsi="Times New Roman" w:cs="Times New Roman"/>
          <w:b/>
          <w:sz w:val="24"/>
          <w:szCs w:val="24"/>
        </w:rPr>
      </w:pPr>
      <w:r w:rsidRPr="00CA328E">
        <w:rPr>
          <w:rFonts w:ascii="Times New Roman" w:hAnsi="Times New Roman" w:cs="Times New Roman"/>
          <w:b/>
          <w:sz w:val="24"/>
          <w:szCs w:val="24"/>
        </w:rPr>
        <w:t xml:space="preserve">Sandeep </w:t>
      </w:r>
      <w:proofErr w:type="spellStart"/>
      <w:r w:rsidRPr="00CA328E">
        <w:rPr>
          <w:rFonts w:ascii="Times New Roman" w:hAnsi="Times New Roman" w:cs="Times New Roman"/>
          <w:b/>
          <w:sz w:val="24"/>
          <w:szCs w:val="24"/>
        </w:rPr>
        <w:t>Olhan</w:t>
      </w:r>
      <w:proofErr w:type="spellEnd"/>
      <w:r w:rsidR="00753A4E">
        <w:rPr>
          <w:rFonts w:ascii="Times New Roman" w:hAnsi="Times New Roman" w:cs="Times New Roman"/>
          <w:b/>
          <w:sz w:val="24"/>
          <w:szCs w:val="24"/>
        </w:rPr>
        <w:t>*</w:t>
      </w:r>
      <w:bookmarkStart w:id="0" w:name="_GoBack"/>
      <w:bookmarkEnd w:id="0"/>
      <w:r w:rsidRPr="00CA32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328E">
        <w:rPr>
          <w:rFonts w:ascii="Times New Roman" w:hAnsi="Times New Roman" w:cs="Times New Roman"/>
          <w:sz w:val="24"/>
          <w:szCs w:val="24"/>
        </w:rPr>
        <w:t>and</w:t>
      </w:r>
      <w:r w:rsidRPr="00CA32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1AD" w:rsidRPr="00CA328E">
        <w:rPr>
          <w:rFonts w:ascii="Times New Roman" w:hAnsi="Times New Roman" w:cs="Times New Roman"/>
          <w:b/>
          <w:sz w:val="24"/>
          <w:szCs w:val="24"/>
        </w:rPr>
        <w:t xml:space="preserve">B.K. </w:t>
      </w:r>
      <w:proofErr w:type="spellStart"/>
      <w:r w:rsidR="002D31AD" w:rsidRPr="00CA328E">
        <w:rPr>
          <w:rFonts w:ascii="Times New Roman" w:hAnsi="Times New Roman" w:cs="Times New Roman"/>
          <w:b/>
          <w:sz w:val="24"/>
          <w:szCs w:val="24"/>
        </w:rPr>
        <w:t>Behera</w:t>
      </w:r>
      <w:proofErr w:type="spellEnd"/>
    </w:p>
    <w:p w14:paraId="3A32AE90" w14:textId="77777777" w:rsidR="003504B5" w:rsidRDefault="00DC1926" w:rsidP="003504B5">
      <w:pPr>
        <w:pStyle w:val="BodyText"/>
        <w:spacing w:before="73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328E">
        <w:rPr>
          <w:rFonts w:ascii="Times New Roman" w:eastAsia="Times New Roman" w:hAnsi="Times New Roman" w:cs="Times New Roman"/>
          <w:iCs/>
          <w:sz w:val="24"/>
          <w:szCs w:val="24"/>
        </w:rPr>
        <w:t>Department of Textile &amp; Fibre Engineering, Indian Institute of Technology Delhi, Hauz Khas, New Delhi 110016, India</w:t>
      </w:r>
    </w:p>
    <w:p w14:paraId="7EB979E6" w14:textId="77777777" w:rsidR="003504B5" w:rsidRDefault="003504B5" w:rsidP="003504B5">
      <w:pPr>
        <w:pStyle w:val="BodyText"/>
        <w:spacing w:before="73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6FC9FF2" w14:textId="455F93E4" w:rsidR="00AE3E37" w:rsidRPr="003504B5" w:rsidRDefault="00A9710C" w:rsidP="003504B5">
      <w:pPr>
        <w:pStyle w:val="BodyText"/>
        <w:spacing w:before="7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4B5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124B8BF" w14:textId="77777777" w:rsidR="00CA328E" w:rsidRPr="00CA328E" w:rsidRDefault="00CA328E" w:rsidP="00CA328E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E203AC2" w14:textId="0BF9C6E4" w:rsidR="00CA328E" w:rsidRPr="00CA328E" w:rsidRDefault="00716C39" w:rsidP="00CA328E">
      <w:pPr>
        <w:jc w:val="both"/>
      </w:pPr>
      <w:r w:rsidRPr="00CA328E">
        <w:rPr>
          <w:rFonts w:ascii="Times New Roman" w:hAnsi="Times New Roman" w:cs="Times New Roman"/>
          <w:sz w:val="24"/>
          <w:szCs w:val="24"/>
        </w:rPr>
        <w:t>Th</w:t>
      </w:r>
      <w:r w:rsidR="006C26EA" w:rsidRPr="00CA328E">
        <w:rPr>
          <w:rFonts w:ascii="Times New Roman" w:hAnsi="Times New Roman" w:cs="Times New Roman"/>
          <w:sz w:val="24"/>
          <w:szCs w:val="24"/>
        </w:rPr>
        <w:t xml:space="preserve">is </w:t>
      </w:r>
      <w:r w:rsidR="00E41A84" w:rsidRPr="00CA328E">
        <w:rPr>
          <w:rFonts w:ascii="Times New Roman" w:hAnsi="Times New Roman" w:cs="Times New Roman"/>
          <w:sz w:val="24"/>
          <w:szCs w:val="24"/>
        </w:rPr>
        <w:t>research</w:t>
      </w:r>
      <w:r w:rsidR="00203338" w:rsidRPr="00CA328E">
        <w:rPr>
          <w:rFonts w:ascii="Times New Roman" w:hAnsi="Times New Roman" w:cs="Times New Roman"/>
          <w:sz w:val="24"/>
          <w:szCs w:val="24"/>
        </w:rPr>
        <w:t xml:space="preserve"> examine</w:t>
      </w:r>
      <w:r w:rsidR="0034010A" w:rsidRPr="00CA328E">
        <w:rPr>
          <w:rFonts w:ascii="Times New Roman" w:hAnsi="Times New Roman" w:cs="Times New Roman"/>
          <w:sz w:val="24"/>
          <w:szCs w:val="24"/>
        </w:rPr>
        <w:t>s</w:t>
      </w:r>
      <w:r w:rsidRPr="00CA328E">
        <w:rPr>
          <w:rFonts w:ascii="Times New Roman" w:hAnsi="Times New Roman" w:cs="Times New Roman"/>
          <w:sz w:val="24"/>
          <w:szCs w:val="24"/>
        </w:rPr>
        <w:t xml:space="preserve"> the </w:t>
      </w:r>
      <w:r w:rsidR="003F6AB4" w:rsidRPr="00CA328E">
        <w:rPr>
          <w:rFonts w:ascii="Times New Roman" w:hAnsi="Times New Roman" w:cs="Times New Roman"/>
          <w:sz w:val="24"/>
          <w:szCs w:val="24"/>
        </w:rPr>
        <w:t>influence</w:t>
      </w:r>
      <w:r w:rsidRPr="00CA328E">
        <w:rPr>
          <w:rFonts w:ascii="Times New Roman" w:hAnsi="Times New Roman" w:cs="Times New Roman"/>
          <w:sz w:val="24"/>
          <w:szCs w:val="24"/>
        </w:rPr>
        <w:t xml:space="preserve"> of </w:t>
      </w:r>
      <w:r w:rsidR="00F637AA" w:rsidRPr="00CA328E">
        <w:rPr>
          <w:rFonts w:ascii="Times New Roman" w:hAnsi="Times New Roman" w:cs="Times New Roman"/>
          <w:sz w:val="24"/>
          <w:szCs w:val="24"/>
        </w:rPr>
        <w:t>various</w:t>
      </w:r>
      <w:r w:rsidRPr="00CA328E">
        <w:rPr>
          <w:rFonts w:ascii="Times New Roman" w:hAnsi="Times New Roman" w:cs="Times New Roman"/>
          <w:sz w:val="24"/>
          <w:szCs w:val="24"/>
        </w:rPr>
        <w:t xml:space="preserve"> machinability processes</w:t>
      </w:r>
      <w:r w:rsidR="00F637AA" w:rsidRPr="00CA328E">
        <w:rPr>
          <w:rFonts w:ascii="Times New Roman" w:hAnsi="Times New Roman" w:cs="Times New Roman"/>
          <w:sz w:val="24"/>
          <w:szCs w:val="24"/>
        </w:rPr>
        <w:t xml:space="preserve">, including </w:t>
      </w:r>
      <w:r w:rsidRPr="00CA328E">
        <w:rPr>
          <w:rFonts w:ascii="Times New Roman" w:hAnsi="Times New Roman" w:cs="Times New Roman"/>
          <w:sz w:val="24"/>
          <w:szCs w:val="24"/>
        </w:rPr>
        <w:t>drilling, abrasive water jet machining, and laser beam machining</w:t>
      </w:r>
      <w:r w:rsidR="002B04CA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Pr="00CA328E">
        <w:rPr>
          <w:rFonts w:ascii="Times New Roman" w:hAnsi="Times New Roman" w:cs="Times New Roman"/>
          <w:sz w:val="24"/>
          <w:szCs w:val="24"/>
        </w:rPr>
        <w:t xml:space="preserve">along with </w:t>
      </w:r>
      <w:r w:rsidR="00425893" w:rsidRPr="00CA328E">
        <w:rPr>
          <w:rFonts w:ascii="Times New Roman" w:hAnsi="Times New Roman" w:cs="Times New Roman"/>
          <w:sz w:val="24"/>
          <w:szCs w:val="24"/>
        </w:rPr>
        <w:t>various</w:t>
      </w:r>
      <w:r w:rsidRPr="00CA328E">
        <w:rPr>
          <w:rFonts w:ascii="Times New Roman" w:hAnsi="Times New Roman" w:cs="Times New Roman"/>
          <w:sz w:val="24"/>
          <w:szCs w:val="24"/>
        </w:rPr>
        <w:t xml:space="preserve"> fibre architectures on the behavior of machined hole</w:t>
      </w:r>
      <w:r w:rsidR="00E17243" w:rsidRPr="00CA328E">
        <w:rPr>
          <w:rFonts w:ascii="Times New Roman" w:hAnsi="Times New Roman" w:cs="Times New Roman"/>
          <w:sz w:val="24"/>
          <w:szCs w:val="24"/>
        </w:rPr>
        <w:t>s</w:t>
      </w:r>
      <w:r w:rsidRPr="00CA328E">
        <w:rPr>
          <w:rFonts w:ascii="Times New Roman" w:hAnsi="Times New Roman" w:cs="Times New Roman"/>
          <w:sz w:val="24"/>
          <w:szCs w:val="24"/>
        </w:rPr>
        <w:t>, bearing strength, and failure mechanism</w:t>
      </w:r>
      <w:r w:rsidR="00320CB3" w:rsidRPr="00CA328E">
        <w:rPr>
          <w:rFonts w:ascii="Times New Roman" w:hAnsi="Times New Roman" w:cs="Times New Roman"/>
          <w:sz w:val="24"/>
          <w:szCs w:val="24"/>
        </w:rPr>
        <w:t>s</w:t>
      </w:r>
      <w:r w:rsidRPr="00CA328E">
        <w:rPr>
          <w:rFonts w:ascii="Times New Roman" w:hAnsi="Times New Roman" w:cs="Times New Roman"/>
          <w:sz w:val="24"/>
          <w:szCs w:val="24"/>
        </w:rPr>
        <w:t xml:space="preserve"> of </w:t>
      </w:r>
      <w:r w:rsidR="007154A6" w:rsidRPr="00CA328E">
        <w:rPr>
          <w:rFonts w:ascii="Times New Roman" w:hAnsi="Times New Roman" w:cs="Times New Roman"/>
          <w:sz w:val="24"/>
          <w:szCs w:val="24"/>
        </w:rPr>
        <w:t>various</w:t>
      </w:r>
      <w:r w:rsidRPr="00CA328E">
        <w:rPr>
          <w:rFonts w:ascii="Times New Roman" w:hAnsi="Times New Roman" w:cs="Times New Roman"/>
          <w:sz w:val="24"/>
          <w:szCs w:val="24"/>
        </w:rPr>
        <w:t xml:space="preserve"> textile</w:t>
      </w:r>
      <w:r w:rsidR="002203D1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Pr="00CA328E">
        <w:rPr>
          <w:rFonts w:ascii="Times New Roman" w:hAnsi="Times New Roman" w:cs="Times New Roman"/>
          <w:sz w:val="24"/>
          <w:szCs w:val="24"/>
        </w:rPr>
        <w:t>structural composites</w:t>
      </w:r>
      <w:r w:rsidR="00191CAD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="002B0235" w:rsidRPr="00CA328E">
        <w:rPr>
          <w:rFonts w:ascii="Times New Roman" w:hAnsi="Times New Roman" w:cs="Times New Roman"/>
          <w:sz w:val="24"/>
          <w:szCs w:val="24"/>
        </w:rPr>
        <w:t>produced</w:t>
      </w:r>
      <w:r w:rsidR="00E04734" w:rsidRPr="00CA328E">
        <w:rPr>
          <w:rFonts w:ascii="Times New Roman" w:hAnsi="Times New Roman" w:cs="Times New Roman"/>
          <w:sz w:val="24"/>
          <w:szCs w:val="24"/>
        </w:rPr>
        <w:t xml:space="preserve"> from different textile structures such as chopped fibre, unidirectional (UD), bidirectional (2D), and three-dimensional (3D) orthogonal woven structures</w:t>
      </w:r>
      <w:r w:rsidR="002B0235" w:rsidRPr="00CA328E">
        <w:rPr>
          <w:rFonts w:ascii="Times New Roman" w:hAnsi="Times New Roman" w:cs="Times New Roman"/>
          <w:sz w:val="24"/>
          <w:szCs w:val="24"/>
        </w:rPr>
        <w:t xml:space="preserve"> using glass, basalt, and sisal fibres suitable</w:t>
      </w:r>
      <w:r w:rsidR="00E04734" w:rsidRPr="00CA328E">
        <w:rPr>
          <w:rFonts w:ascii="Times New Roman" w:hAnsi="Times New Roman" w:cs="Times New Roman"/>
          <w:sz w:val="24"/>
          <w:szCs w:val="24"/>
        </w:rPr>
        <w:t xml:space="preserve"> for automotive applications.</w:t>
      </w:r>
      <w:r w:rsidR="00467E17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="000950F9" w:rsidRPr="00CA328E">
        <w:rPr>
          <w:rFonts w:ascii="Times New Roman" w:hAnsi="Times New Roman" w:cs="Times New Roman"/>
          <w:sz w:val="24"/>
          <w:szCs w:val="24"/>
        </w:rPr>
        <w:t>Optical microscopic examination was used to evaluate morphological damage and fractography of the produced composite materials.</w:t>
      </w:r>
      <w:r w:rsidR="00373347" w:rsidRPr="00CA328E">
        <w:rPr>
          <w:rFonts w:ascii="Times New Roman" w:hAnsi="Times New Roman" w:cs="Times New Roman"/>
          <w:sz w:val="24"/>
          <w:szCs w:val="24"/>
        </w:rPr>
        <w:t xml:space="preserve"> In comparison to glass fibre reinforced textile structural composites</w:t>
      </w:r>
      <w:r w:rsidR="008366C8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="00373347" w:rsidRPr="00CA328E">
        <w:rPr>
          <w:rFonts w:ascii="Times New Roman" w:hAnsi="Times New Roman" w:cs="Times New Roman"/>
          <w:sz w:val="24"/>
          <w:szCs w:val="24"/>
        </w:rPr>
        <w:t>and sisal fibre reinforced textile structural composites, experimental findings showed that basalt fibre reinforced textile structural composite</w:t>
      </w:r>
      <w:r w:rsidR="005116FE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="00373347" w:rsidRPr="00CA328E">
        <w:rPr>
          <w:rFonts w:ascii="Times New Roman" w:hAnsi="Times New Roman" w:cs="Times New Roman"/>
          <w:sz w:val="24"/>
          <w:szCs w:val="24"/>
        </w:rPr>
        <w:t xml:space="preserve">specimens had the highest bearing strength for all processes. </w:t>
      </w:r>
      <w:r w:rsidR="00546B6E" w:rsidRPr="00CA328E">
        <w:rPr>
          <w:rFonts w:ascii="Times New Roman" w:hAnsi="Times New Roman" w:cs="Times New Roman"/>
          <w:sz w:val="24"/>
          <w:szCs w:val="24"/>
        </w:rPr>
        <w:t>The bearing strength of composites was in the order of 3D &gt; chopped &gt; 2D &gt; UD, respectively</w:t>
      </w:r>
      <w:r w:rsidR="00856F51" w:rsidRPr="00CA328E">
        <w:rPr>
          <w:rFonts w:ascii="Times New Roman" w:hAnsi="Times New Roman" w:cs="Times New Roman"/>
          <w:sz w:val="24"/>
          <w:szCs w:val="24"/>
        </w:rPr>
        <w:t>.</w:t>
      </w:r>
      <w:r w:rsidR="007C2DCC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="0067621A" w:rsidRPr="00CA328E">
        <w:rPr>
          <w:rFonts w:ascii="Times New Roman" w:hAnsi="Times New Roman" w:cs="Times New Roman"/>
          <w:sz w:val="24"/>
          <w:szCs w:val="24"/>
        </w:rPr>
        <w:t>In</w:t>
      </w:r>
      <w:r w:rsidR="00856F51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="0067621A" w:rsidRPr="00CA328E">
        <w:rPr>
          <w:rFonts w:ascii="Times New Roman" w:hAnsi="Times New Roman" w:cs="Times New Roman"/>
          <w:sz w:val="24"/>
          <w:szCs w:val="24"/>
        </w:rPr>
        <w:t>addition</w:t>
      </w:r>
      <w:r w:rsidR="007C2DCC" w:rsidRPr="00CA328E">
        <w:rPr>
          <w:rFonts w:ascii="Times New Roman" w:hAnsi="Times New Roman" w:cs="Times New Roman"/>
          <w:sz w:val="24"/>
          <w:szCs w:val="24"/>
        </w:rPr>
        <w:t xml:space="preserve">, a novel </w:t>
      </w:r>
      <w:r w:rsidR="00E61CBE" w:rsidRPr="00CA328E">
        <w:rPr>
          <w:rFonts w:ascii="Times New Roman" w:hAnsi="Times New Roman" w:cs="Times New Roman"/>
          <w:sz w:val="24"/>
          <w:szCs w:val="24"/>
        </w:rPr>
        <w:t>systematic</w:t>
      </w:r>
      <w:r w:rsidR="007C2DCC" w:rsidRPr="00CA328E">
        <w:rPr>
          <w:rFonts w:ascii="Times New Roman" w:hAnsi="Times New Roman" w:cs="Times New Roman"/>
          <w:sz w:val="24"/>
          <w:szCs w:val="24"/>
        </w:rPr>
        <w:t xml:space="preserve"> mechanics-based approach was</w:t>
      </w:r>
      <w:r w:rsidR="00EC0A37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="007C2DCC" w:rsidRPr="00CA328E">
        <w:rPr>
          <w:rFonts w:ascii="Times New Roman" w:hAnsi="Times New Roman" w:cs="Times New Roman"/>
          <w:sz w:val="24"/>
          <w:szCs w:val="24"/>
        </w:rPr>
        <w:t>develop</w:t>
      </w:r>
      <w:r w:rsidR="00EC0A37" w:rsidRPr="00CA328E">
        <w:rPr>
          <w:rFonts w:ascii="Times New Roman" w:hAnsi="Times New Roman" w:cs="Times New Roman"/>
          <w:sz w:val="24"/>
          <w:szCs w:val="24"/>
        </w:rPr>
        <w:t>ed</w:t>
      </w:r>
      <w:r w:rsidR="00FD4C33" w:rsidRPr="00CA328E">
        <w:rPr>
          <w:rFonts w:ascii="Times New Roman" w:hAnsi="Times New Roman" w:cs="Times New Roman"/>
          <w:sz w:val="24"/>
          <w:szCs w:val="24"/>
        </w:rPr>
        <w:t xml:space="preserve"> using SOLIDWORKS to </w:t>
      </w:r>
      <w:r w:rsidR="00A33558" w:rsidRPr="00CA328E">
        <w:rPr>
          <w:rFonts w:ascii="Times New Roman" w:hAnsi="Times New Roman" w:cs="Times New Roman"/>
          <w:sz w:val="24"/>
          <w:szCs w:val="24"/>
        </w:rPr>
        <w:t>create</w:t>
      </w:r>
      <w:r w:rsidR="00FD4C33" w:rsidRPr="00CA328E">
        <w:rPr>
          <w:rFonts w:ascii="Times New Roman" w:hAnsi="Times New Roman" w:cs="Times New Roman"/>
          <w:sz w:val="24"/>
          <w:szCs w:val="24"/>
        </w:rPr>
        <w:t xml:space="preserve"> a mesoscale </w:t>
      </w:r>
      <w:r w:rsidR="007C2DCC" w:rsidRPr="00CA328E">
        <w:rPr>
          <w:rFonts w:ascii="Times New Roman" w:hAnsi="Times New Roman" w:cs="Times New Roman"/>
          <w:sz w:val="24"/>
          <w:szCs w:val="24"/>
        </w:rPr>
        <w:t>finite element model</w:t>
      </w:r>
      <w:r w:rsidR="00FD4C33" w:rsidRPr="00CA328E">
        <w:rPr>
          <w:rFonts w:ascii="Times New Roman" w:hAnsi="Times New Roman" w:cs="Times New Roman"/>
          <w:sz w:val="24"/>
          <w:szCs w:val="24"/>
        </w:rPr>
        <w:t xml:space="preserve"> </w:t>
      </w:r>
      <w:r w:rsidR="007C2DCC" w:rsidRPr="00CA328E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FD4C33" w:rsidRPr="00CA328E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="007C2DCC" w:rsidRPr="00CA328E">
        <w:rPr>
          <w:rFonts w:ascii="Times New Roman" w:hAnsi="Times New Roman" w:cs="Times New Roman"/>
          <w:sz w:val="24"/>
          <w:szCs w:val="24"/>
        </w:rPr>
        <w:t xml:space="preserve"> the bearing </w:t>
      </w:r>
      <w:r w:rsidR="00FD4C33" w:rsidRPr="00CA328E">
        <w:rPr>
          <w:rFonts w:ascii="Times New Roman" w:hAnsi="Times New Roman" w:cs="Times New Roman"/>
          <w:sz w:val="24"/>
          <w:szCs w:val="24"/>
        </w:rPr>
        <w:t>strength</w:t>
      </w:r>
      <w:r w:rsidR="007C2DCC" w:rsidRPr="00CA328E">
        <w:rPr>
          <w:rFonts w:ascii="Times New Roman" w:hAnsi="Times New Roman" w:cs="Times New Roman"/>
          <w:sz w:val="24"/>
          <w:szCs w:val="24"/>
        </w:rPr>
        <w:t xml:space="preserve"> of pin-loaded</w:t>
      </w:r>
      <w:r w:rsidR="00856F51" w:rsidRPr="00CA328E">
        <w:rPr>
          <w:rFonts w:ascii="Times New Roman" w:hAnsi="Times New Roman" w:cs="Times New Roman"/>
          <w:sz w:val="24"/>
          <w:szCs w:val="24"/>
        </w:rPr>
        <w:t xml:space="preserve"> textile structural composites</w:t>
      </w:r>
      <w:r w:rsidR="007C2DCC" w:rsidRPr="00CA328E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120963588"/>
      <w:r w:rsidR="0020753D" w:rsidRPr="00CA328E">
        <w:rPr>
          <w:rFonts w:ascii="Times New Roman" w:hAnsi="Times New Roman" w:cs="Times New Roman"/>
          <w:sz w:val="24"/>
          <w:szCs w:val="24"/>
        </w:rPr>
        <w:t xml:space="preserve">The woven-based composite material damage modes were predicted using the well-known 3D </w:t>
      </w:r>
      <w:proofErr w:type="spellStart"/>
      <w:r w:rsidR="0020753D" w:rsidRPr="00CA328E">
        <w:rPr>
          <w:rFonts w:ascii="Times New Roman" w:hAnsi="Times New Roman" w:cs="Times New Roman"/>
          <w:sz w:val="24"/>
          <w:szCs w:val="24"/>
        </w:rPr>
        <w:t>Hashin's</w:t>
      </w:r>
      <w:proofErr w:type="spellEnd"/>
      <w:r w:rsidR="0020753D" w:rsidRPr="00CA328E">
        <w:rPr>
          <w:rFonts w:ascii="Times New Roman" w:hAnsi="Times New Roman" w:cs="Times New Roman"/>
          <w:sz w:val="24"/>
          <w:szCs w:val="24"/>
        </w:rPr>
        <w:t xml:space="preserve"> failure and Puck's failure models, which were implemented </w:t>
      </w:r>
      <w:r w:rsidR="00765D81" w:rsidRPr="00CA328E">
        <w:rPr>
          <w:rFonts w:ascii="Times New Roman" w:hAnsi="Times New Roman" w:cs="Times New Roman"/>
          <w:sz w:val="24"/>
          <w:szCs w:val="24"/>
        </w:rPr>
        <w:t xml:space="preserve">via a user subroutine in conjunction with LS-DYNA. </w:t>
      </w:r>
      <w:r w:rsidR="007C2DCC" w:rsidRPr="00CA328E">
        <w:rPr>
          <w:rFonts w:ascii="Times New Roman" w:hAnsi="Times New Roman" w:cs="Times New Roman"/>
          <w:sz w:val="24"/>
          <w:szCs w:val="24"/>
        </w:rPr>
        <w:t xml:space="preserve">The bearing response predicted by the FEM simulation was found in a good agreement with the experimental </w:t>
      </w:r>
      <w:r w:rsidR="009315A1" w:rsidRPr="00CA328E">
        <w:rPr>
          <w:rFonts w:ascii="Times New Roman" w:hAnsi="Times New Roman" w:cs="Times New Roman"/>
          <w:sz w:val="24"/>
          <w:szCs w:val="24"/>
        </w:rPr>
        <w:t>finding</w:t>
      </w:r>
      <w:r w:rsidR="007C2DCC" w:rsidRPr="00CA328E">
        <w:rPr>
          <w:rFonts w:ascii="Times New Roman" w:hAnsi="Times New Roman" w:cs="Times New Roman"/>
          <w:sz w:val="24"/>
          <w:szCs w:val="24"/>
        </w:rPr>
        <w:t>s.</w:t>
      </w:r>
      <w:bookmarkEnd w:id="1"/>
      <w:r w:rsidR="00CA328E" w:rsidRPr="00CA328E">
        <w:t xml:space="preserve"> </w:t>
      </w:r>
      <w:r w:rsidR="00CA328E">
        <w:t>(</w:t>
      </w:r>
      <w:r w:rsidR="00CA328E">
        <w:rPr>
          <w:rFonts w:ascii="Times New Roman" w:hAnsi="Times New Roman" w:cs="Times New Roman"/>
          <w:sz w:val="24"/>
          <w:szCs w:val="24"/>
        </w:rPr>
        <w:t>Figure 1)</w:t>
      </w:r>
    </w:p>
    <w:p w14:paraId="1B10B460" w14:textId="77777777" w:rsidR="00CA328E" w:rsidRPr="00CA328E" w:rsidRDefault="00CA328E" w:rsidP="00CA32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203E4B" w14:textId="77777777" w:rsidR="00B259C8" w:rsidRPr="00CA328E" w:rsidRDefault="00B259C8" w:rsidP="00CA32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28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1903850" wp14:editId="7213C94E">
            <wp:extent cx="3407258" cy="2066925"/>
            <wp:effectExtent l="19050" t="19050" r="22225" b="9525"/>
            <wp:docPr id="21" name="Picture 21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screenshot of a video game&#10;&#10;Description automatically generated with medium confidenc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6" t="-1067" b="1282"/>
                    <a:stretch/>
                  </pic:blipFill>
                  <pic:spPr bwMode="auto">
                    <a:xfrm>
                      <a:off x="0" y="0"/>
                      <a:ext cx="3455924" cy="209644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5A1D5F" w14:textId="28D076FE" w:rsidR="00AE3E37" w:rsidRPr="00CA328E" w:rsidRDefault="00CA328E" w:rsidP="00CA328E">
      <w:pPr>
        <w:pStyle w:val="Caption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r w:rsidR="00B259C8" w:rsidRPr="00CA328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Figure 1</w:t>
      </w:r>
      <w:r w:rsidR="00B259C8" w:rsidRPr="00CA328E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.</w:t>
      </w:r>
      <w:r w:rsidR="00B259C8" w:rsidRPr="00CA328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B259C8" w:rsidRPr="00CA328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Microscopic fracture images of different 3D composites machined by drilling, AWJM, and LBM process: (a) DG-3D; (b) DB-3D; (c) DS-3D; (d) WG-3D; (e)WB-3D; (f) WS-3D; (g) LG-3D; (h) LB-3D; (i) LS-3D.</w:t>
      </w:r>
    </w:p>
    <w:p w14:paraId="6625A9C4" w14:textId="7C1EB203" w:rsidR="005973B9" w:rsidRPr="00CA328E" w:rsidRDefault="005973B9" w:rsidP="00CA328E">
      <w:pPr>
        <w:rPr>
          <w:rFonts w:ascii="Times New Roman" w:hAnsi="Times New Roman" w:cs="Times New Roman"/>
          <w:b/>
          <w:sz w:val="24"/>
          <w:szCs w:val="24"/>
        </w:rPr>
      </w:pPr>
      <w:r w:rsidRPr="00CA328E">
        <w:rPr>
          <w:rFonts w:ascii="Times New Roman" w:hAnsi="Times New Roman" w:cs="Times New Roman"/>
          <w:b/>
          <w:sz w:val="24"/>
          <w:szCs w:val="24"/>
        </w:rPr>
        <w:lastRenderedPageBreak/>
        <w:t>Recent Publications</w:t>
      </w:r>
    </w:p>
    <w:p w14:paraId="0DBE1B07" w14:textId="77777777" w:rsidR="00EB6088" w:rsidRPr="00CA328E" w:rsidRDefault="00EB6088" w:rsidP="00CA328E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7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Khashaba</w:t>
      </w:r>
      <w:proofErr w:type="spellEnd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 U. A., El-</w:t>
      </w:r>
      <w:proofErr w:type="spellStart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Sonbaty</w:t>
      </w:r>
      <w:proofErr w:type="spellEnd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I. A., Selmy, A. I., &amp; </w:t>
      </w:r>
      <w:proofErr w:type="spellStart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Megahed</w:t>
      </w:r>
      <w:proofErr w:type="spellEnd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 A. A. (2010). Machinability analysis in drilling woven GFR/epoxy composites: Part II–Effect of drill wear. </w:t>
      </w:r>
      <w:r w:rsidRPr="00CA328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Composites Part A: </w:t>
      </w:r>
      <w:r w:rsidRPr="00CA10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Applied science and manufacturing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A328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41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(9), 1130-1137.</w:t>
      </w:r>
    </w:p>
    <w:p w14:paraId="3A3123CA" w14:textId="77777777" w:rsidR="00A056A0" w:rsidRPr="00CA328E" w:rsidRDefault="00A056A0" w:rsidP="00CA328E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8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Abrao</w:t>
      </w:r>
      <w:proofErr w:type="spellEnd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M., Rubio, J. C., </w:t>
      </w:r>
      <w:proofErr w:type="spellStart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Faria</w:t>
      </w:r>
      <w:proofErr w:type="spellEnd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 E., &amp; </w:t>
      </w:r>
      <w:proofErr w:type="spellStart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Davim</w:t>
      </w:r>
      <w:proofErr w:type="spellEnd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 J. P. (2008). The effect of cutting tool geometry on thrust force and delamination when drilling glass fibre reinforced plastic composite. </w:t>
      </w:r>
      <w:r w:rsidRPr="00CA10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Materials &amp; Design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A328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29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(2), 508-513.</w:t>
      </w:r>
    </w:p>
    <w:p w14:paraId="1305348C" w14:textId="7A539643" w:rsidR="005973B9" w:rsidRPr="00CA328E" w:rsidRDefault="005B05D3" w:rsidP="00CA328E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8" w:hanging="283"/>
        <w:rPr>
          <w:rFonts w:ascii="Times New Roman" w:hAnsi="Times New Roman" w:cs="Times New Roman"/>
          <w:sz w:val="24"/>
          <w:szCs w:val="24"/>
        </w:rPr>
      </w:pP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Singh, H., </w:t>
      </w:r>
      <w:proofErr w:type="spellStart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Dewangan</w:t>
      </w:r>
      <w:proofErr w:type="spellEnd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 B., &amp; Jain, P. K. (2021). Experimental study on drilling characteristics of the hybrid sisal–jute fibre epoxy composites. </w:t>
      </w:r>
      <w:r w:rsidRPr="00CA10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Micromanufacturing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A328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4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(2), 157-168</w:t>
      </w:r>
      <w:r w:rsidR="005973B9" w:rsidRPr="00CA328E">
        <w:rPr>
          <w:rFonts w:ascii="Times New Roman" w:hAnsi="Times New Roman" w:cs="Times New Roman"/>
          <w:sz w:val="24"/>
          <w:szCs w:val="24"/>
        </w:rPr>
        <w:t>.</w:t>
      </w:r>
    </w:p>
    <w:p w14:paraId="529E56FD" w14:textId="31B68ED7" w:rsidR="00AB3D54" w:rsidRPr="00CA328E" w:rsidRDefault="00AB3D54" w:rsidP="00CA328E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ind w:hanging="283"/>
        <w:rPr>
          <w:rFonts w:ascii="Times New Roman" w:hAnsi="Times New Roman" w:cs="Times New Roman"/>
          <w:sz w:val="24"/>
          <w:szCs w:val="24"/>
        </w:rPr>
      </w:pP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Murthy, B. R. N., </w:t>
      </w:r>
      <w:proofErr w:type="spellStart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Beedu</w:t>
      </w:r>
      <w:proofErr w:type="spellEnd"/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 R., Bhat, R., Naik, N., &amp; Prabakar, P. (2020). Delamination assessment in drilling basalt/carbon fiber reinforced epoxy composite material. </w:t>
      </w:r>
      <w:r w:rsidRPr="00CA10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Materials Research and Technology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A328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9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(4), 7427-7433.</w:t>
      </w:r>
      <w:r w:rsidR="005973B9" w:rsidRPr="00CA32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2B1EC" w14:textId="2276F31A" w:rsidR="00AE3E37" w:rsidRPr="00CA328E" w:rsidRDefault="002B45D5" w:rsidP="00CA328E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ind w:right="117" w:hanging="283"/>
        <w:rPr>
          <w:rFonts w:ascii="Times New Roman" w:hAnsi="Times New Roman" w:cs="Times New Roman"/>
          <w:sz w:val="24"/>
          <w:szCs w:val="24"/>
        </w:rPr>
      </w:pP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Yang, B., Wang, H., Chen, Y., Fu, K., &amp; Li, Y. (2021). Experimental evaluation and modelling of drilling responses in CFRP/honeycomb composite sandwich panels. </w:t>
      </w:r>
      <w:r w:rsidRPr="00CA10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Thin-Walled Structures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A328E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169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 108279.</w:t>
      </w:r>
    </w:p>
    <w:p w14:paraId="4417D696" w14:textId="77777777" w:rsidR="00CA328E" w:rsidRDefault="00CA328E" w:rsidP="00CA328E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B65E12C" w14:textId="77777777" w:rsidR="00CA328E" w:rsidRDefault="00CA328E" w:rsidP="00CA328E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  <w:r w:rsidRPr="00CA328E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1DC3DED3" w14:textId="77777777" w:rsidR="00CA328E" w:rsidRDefault="00CA328E" w:rsidP="00CA328E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41E903E7" w14:textId="0B4FE98E" w:rsidR="00AE3E37" w:rsidRPr="00CA328E" w:rsidRDefault="00E6488B" w:rsidP="003504B5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A328E">
        <w:rPr>
          <w:rFonts w:ascii="Times New Roman" w:hAnsi="Times New Roman" w:cs="Times New Roman"/>
          <w:sz w:val="24"/>
          <w:szCs w:val="24"/>
        </w:rPr>
        <w:t>Mr. Sandeep Olhan is pursuing a Ph.D. at the Indian Institute of Technology (IIT), Delhi. He obtained M. Tech Degree in Mechanical Engineering (2011). He completed graduation in Mechanical Engineering (B. Tech) in 2009. His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current research focuses on the development of textile fibre reinforced polymeric composites, metal matrix composites, hybrid composites, </w:t>
      </w:r>
      <w:r w:rsidR="0057302A"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nanocomposites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natural fibre reinforced composites and 3-D composites for automotive applications. He has authored </w:t>
      </w:r>
      <w:r w:rsidR="00A73000"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five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peer-reviewed papers published in International Journal publications, one book chapter, and several others under communications. He has visited the Technical University of Liberec (TUL), Czech Republic,</w:t>
      </w:r>
      <w:r w:rsidR="00376F90"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Kyoto Institute of Technology, Japan</w:t>
      </w:r>
      <w:r w:rsidR="00973189"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attend the International Conference (TRS) in 2019</w:t>
      </w:r>
      <w:r w:rsidR="00973189"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2022</w:t>
      </w:r>
      <w:r w:rsidRPr="00CA328E">
        <w:rPr>
          <w:rFonts w:ascii="Times New Roman" w:hAnsi="Times New Roman" w:cs="Times New Roman"/>
          <w:sz w:val="24"/>
          <w:szCs w:val="24"/>
          <w:shd w:val="clear" w:color="auto" w:fill="FFFFFF"/>
        </w:rPr>
        <w:t>. Mr. Sandeep Olhan has a rich blend of teaching and technical experience in the field of mechanical engineering, material testing and composite processing and characterization. He was awarded a gold medal for his commendable performance during his M. Tech from university.</w:t>
      </w:r>
    </w:p>
    <w:sectPr w:rsidR="00AE3E37" w:rsidRPr="00CA328E" w:rsidSect="00CA328E"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A1BA48" w14:textId="77777777" w:rsidR="00291036" w:rsidRDefault="00291036">
      <w:r>
        <w:separator/>
      </w:r>
    </w:p>
  </w:endnote>
  <w:endnote w:type="continuationSeparator" w:id="0">
    <w:p w14:paraId="28292D43" w14:textId="77777777" w:rsidR="00291036" w:rsidRDefault="0029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50D88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8438A8B" wp14:editId="0226F52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F1558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16ABB8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6CF1558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16ABB8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B96A56B" wp14:editId="4D54B6B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B13C7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56A969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37B13C7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56A969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F267D7" wp14:editId="7F86896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BDAA4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13A323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42BDAA4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13A323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EBA246" w14:textId="77777777" w:rsidR="00291036" w:rsidRDefault="00291036">
      <w:r>
        <w:separator/>
      </w:r>
    </w:p>
  </w:footnote>
  <w:footnote w:type="continuationSeparator" w:id="0">
    <w:p w14:paraId="38915E59" w14:textId="77777777" w:rsidR="00291036" w:rsidRDefault="00291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427CDD16"/>
    <w:lvl w:ilvl="0" w:tplc="4A10C568">
      <w:start w:val="1"/>
      <w:numFmt w:val="decimal"/>
      <w:lvlText w:val="%1."/>
      <w:lvlJc w:val="left"/>
      <w:pPr>
        <w:ind w:left="383" w:hanging="284"/>
      </w:pPr>
      <w:rPr>
        <w:rFonts w:ascii="Times New Roman" w:eastAsia="Calibri" w:hAnsi="Times New Roman" w:cs="Times New Roman" w:hint="default"/>
        <w:spacing w:val="-16"/>
        <w:w w:val="100"/>
        <w:sz w:val="24"/>
        <w:szCs w:val="24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LA0NzU3MjI2NDM1MjZQ0lEKTi0uzszPAykwrAUAFpfBeSwAAAA="/>
  </w:docVars>
  <w:rsids>
    <w:rsidRoot w:val="00AE3E37"/>
    <w:rsid w:val="0000734D"/>
    <w:rsid w:val="000534A1"/>
    <w:rsid w:val="0006797A"/>
    <w:rsid w:val="000950F9"/>
    <w:rsid w:val="0009757E"/>
    <w:rsid w:val="000A2F74"/>
    <w:rsid w:val="000B4CAA"/>
    <w:rsid w:val="000D2745"/>
    <w:rsid w:val="000E2911"/>
    <w:rsid w:val="000F086F"/>
    <w:rsid w:val="00105330"/>
    <w:rsid w:val="001263DF"/>
    <w:rsid w:val="00132118"/>
    <w:rsid w:val="001469EE"/>
    <w:rsid w:val="00177A36"/>
    <w:rsid w:val="00191CAD"/>
    <w:rsid w:val="00203338"/>
    <w:rsid w:val="0020753D"/>
    <w:rsid w:val="002203D1"/>
    <w:rsid w:val="00224B16"/>
    <w:rsid w:val="00245E42"/>
    <w:rsid w:val="00291036"/>
    <w:rsid w:val="00292ED9"/>
    <w:rsid w:val="002B0235"/>
    <w:rsid w:val="002B04CA"/>
    <w:rsid w:val="002B45D5"/>
    <w:rsid w:val="002D31AD"/>
    <w:rsid w:val="00314FFC"/>
    <w:rsid w:val="00320CB3"/>
    <w:rsid w:val="0033706C"/>
    <w:rsid w:val="0034010A"/>
    <w:rsid w:val="003504B5"/>
    <w:rsid w:val="00351D9B"/>
    <w:rsid w:val="00373347"/>
    <w:rsid w:val="00376F90"/>
    <w:rsid w:val="00380299"/>
    <w:rsid w:val="003A7D3A"/>
    <w:rsid w:val="003F6AB4"/>
    <w:rsid w:val="00404E5B"/>
    <w:rsid w:val="00414F7B"/>
    <w:rsid w:val="00425893"/>
    <w:rsid w:val="004355DC"/>
    <w:rsid w:val="00443D5C"/>
    <w:rsid w:val="00467509"/>
    <w:rsid w:val="00467E17"/>
    <w:rsid w:val="0047000B"/>
    <w:rsid w:val="004749B4"/>
    <w:rsid w:val="00475D20"/>
    <w:rsid w:val="00494130"/>
    <w:rsid w:val="004A53CE"/>
    <w:rsid w:val="004F3523"/>
    <w:rsid w:val="005116FE"/>
    <w:rsid w:val="00516402"/>
    <w:rsid w:val="00541D78"/>
    <w:rsid w:val="00546B3A"/>
    <w:rsid w:val="00546B6E"/>
    <w:rsid w:val="0057302A"/>
    <w:rsid w:val="00590D60"/>
    <w:rsid w:val="005973B9"/>
    <w:rsid w:val="005B05D3"/>
    <w:rsid w:val="005B2B63"/>
    <w:rsid w:val="005B3A56"/>
    <w:rsid w:val="005B729E"/>
    <w:rsid w:val="006060CE"/>
    <w:rsid w:val="0061505C"/>
    <w:rsid w:val="00633DE8"/>
    <w:rsid w:val="0063497F"/>
    <w:rsid w:val="00641570"/>
    <w:rsid w:val="0064369D"/>
    <w:rsid w:val="006620B9"/>
    <w:rsid w:val="00670901"/>
    <w:rsid w:val="0067621A"/>
    <w:rsid w:val="0069051E"/>
    <w:rsid w:val="006C26EA"/>
    <w:rsid w:val="00714354"/>
    <w:rsid w:val="007154A6"/>
    <w:rsid w:val="00716C39"/>
    <w:rsid w:val="00720897"/>
    <w:rsid w:val="00753A4E"/>
    <w:rsid w:val="00757E36"/>
    <w:rsid w:val="00765D81"/>
    <w:rsid w:val="007B5F64"/>
    <w:rsid w:val="007C2DCC"/>
    <w:rsid w:val="007C63BE"/>
    <w:rsid w:val="007D0880"/>
    <w:rsid w:val="00807BEA"/>
    <w:rsid w:val="008366C8"/>
    <w:rsid w:val="00856F51"/>
    <w:rsid w:val="00873DF0"/>
    <w:rsid w:val="008756E6"/>
    <w:rsid w:val="00897EC5"/>
    <w:rsid w:val="008A0763"/>
    <w:rsid w:val="008C1AE0"/>
    <w:rsid w:val="008E5477"/>
    <w:rsid w:val="00921CCF"/>
    <w:rsid w:val="009315A1"/>
    <w:rsid w:val="00946707"/>
    <w:rsid w:val="00973189"/>
    <w:rsid w:val="00996397"/>
    <w:rsid w:val="009A088C"/>
    <w:rsid w:val="009A1C43"/>
    <w:rsid w:val="009B2D44"/>
    <w:rsid w:val="009B55E3"/>
    <w:rsid w:val="00A056A0"/>
    <w:rsid w:val="00A07E82"/>
    <w:rsid w:val="00A15D9E"/>
    <w:rsid w:val="00A20F0B"/>
    <w:rsid w:val="00A2606E"/>
    <w:rsid w:val="00A33558"/>
    <w:rsid w:val="00A51EAC"/>
    <w:rsid w:val="00A52075"/>
    <w:rsid w:val="00A70843"/>
    <w:rsid w:val="00A73000"/>
    <w:rsid w:val="00A9710C"/>
    <w:rsid w:val="00AB3D54"/>
    <w:rsid w:val="00AE3E37"/>
    <w:rsid w:val="00AE6AC7"/>
    <w:rsid w:val="00B02F1B"/>
    <w:rsid w:val="00B21A57"/>
    <w:rsid w:val="00B25339"/>
    <w:rsid w:val="00B259C8"/>
    <w:rsid w:val="00B42AE6"/>
    <w:rsid w:val="00B51E5F"/>
    <w:rsid w:val="00B77A1F"/>
    <w:rsid w:val="00BE6743"/>
    <w:rsid w:val="00C1088E"/>
    <w:rsid w:val="00C33602"/>
    <w:rsid w:val="00C56C74"/>
    <w:rsid w:val="00C575D6"/>
    <w:rsid w:val="00CA107E"/>
    <w:rsid w:val="00CA328E"/>
    <w:rsid w:val="00CB0EAD"/>
    <w:rsid w:val="00CD6F55"/>
    <w:rsid w:val="00CE7C63"/>
    <w:rsid w:val="00D30CEE"/>
    <w:rsid w:val="00D51693"/>
    <w:rsid w:val="00D70A6C"/>
    <w:rsid w:val="00DC1926"/>
    <w:rsid w:val="00DC75B1"/>
    <w:rsid w:val="00DE3104"/>
    <w:rsid w:val="00DE6170"/>
    <w:rsid w:val="00E04734"/>
    <w:rsid w:val="00E17243"/>
    <w:rsid w:val="00E30AAC"/>
    <w:rsid w:val="00E41A84"/>
    <w:rsid w:val="00E61CBE"/>
    <w:rsid w:val="00E6488B"/>
    <w:rsid w:val="00E72C1F"/>
    <w:rsid w:val="00E95D97"/>
    <w:rsid w:val="00EA75A2"/>
    <w:rsid w:val="00EA7D51"/>
    <w:rsid w:val="00EB6088"/>
    <w:rsid w:val="00EC0A37"/>
    <w:rsid w:val="00EF0FDA"/>
    <w:rsid w:val="00F046EA"/>
    <w:rsid w:val="00F312EA"/>
    <w:rsid w:val="00F35A62"/>
    <w:rsid w:val="00F540A7"/>
    <w:rsid w:val="00F637AA"/>
    <w:rsid w:val="00F72EEA"/>
    <w:rsid w:val="00F72EF5"/>
    <w:rsid w:val="00F84CAE"/>
    <w:rsid w:val="00FA26B9"/>
    <w:rsid w:val="00FA41DE"/>
    <w:rsid w:val="00FB02BB"/>
    <w:rsid w:val="00FB0E78"/>
    <w:rsid w:val="00FD4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F15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B259C8"/>
    <w:pPr>
      <w:widowControl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B259C8"/>
    <w:pPr>
      <w:widowControl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9</cp:revision>
  <dcterms:created xsi:type="dcterms:W3CDTF">2023-01-24T11:30:00Z</dcterms:created>
  <dcterms:modified xsi:type="dcterms:W3CDTF">2023-01-25T09:43:00Z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