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44A" w:rsidRDefault="00F7144A" w:rsidP="00E04DFF">
      <w:pPr>
        <w:pStyle w:val="BodyText"/>
        <w:spacing w:after="200" w:line="276" w:lineRule="auto"/>
        <w:rPr>
          <w:rFonts w:ascii="Times New Roman" w:eastAsia="Minion Pro" w:hAnsi="Times New Roman" w:cs="Times New Roman"/>
          <w:b/>
          <w:bCs/>
          <w:color w:val="337AB7"/>
          <w:sz w:val="32"/>
          <w:szCs w:val="24"/>
        </w:rPr>
      </w:pPr>
      <w:r w:rsidRPr="00F7144A">
        <w:rPr>
          <w:rFonts w:ascii="Times New Roman" w:eastAsia="Minion Pro" w:hAnsi="Times New Roman" w:cs="Times New Roman"/>
          <w:b/>
          <w:bCs/>
          <w:color w:val="337AB7"/>
          <w:sz w:val="32"/>
          <w:szCs w:val="24"/>
        </w:rPr>
        <w:t xml:space="preserve">Integrated approach to reduce child malnutrition and deaths of children from rural </w:t>
      </w:r>
      <w:proofErr w:type="gramStart"/>
      <w:r w:rsidRPr="00F7144A">
        <w:rPr>
          <w:rFonts w:ascii="Times New Roman" w:eastAsia="Minion Pro" w:hAnsi="Times New Roman" w:cs="Times New Roman"/>
          <w:b/>
          <w:bCs/>
          <w:color w:val="337AB7"/>
          <w:sz w:val="32"/>
          <w:szCs w:val="24"/>
        </w:rPr>
        <w:t>tribal  area</w:t>
      </w:r>
      <w:proofErr w:type="gramEnd"/>
      <w:r w:rsidRPr="00F7144A">
        <w:rPr>
          <w:rFonts w:ascii="Times New Roman" w:eastAsia="Minion Pro" w:hAnsi="Times New Roman" w:cs="Times New Roman"/>
          <w:b/>
          <w:bCs/>
          <w:color w:val="337AB7"/>
          <w:sz w:val="32"/>
          <w:szCs w:val="24"/>
        </w:rPr>
        <w:t xml:space="preserve"> of India </w:t>
      </w:r>
    </w:p>
    <w:p w:rsidR="00691AAB" w:rsidRPr="00E04DFF" w:rsidRDefault="00F7144A" w:rsidP="00E04DFF">
      <w:pPr>
        <w:pStyle w:val="BodyText"/>
        <w:spacing w:after="200" w:line="276" w:lineRule="auto"/>
        <w:rPr>
          <w:rFonts w:ascii="Times New Roman" w:hAnsi="Times New Roman" w:cs="Times New Roman"/>
          <w:sz w:val="24"/>
          <w:szCs w:val="24"/>
        </w:rPr>
      </w:pPr>
      <w:proofErr w:type="spellStart"/>
      <w:r w:rsidRPr="00F7144A">
        <w:rPr>
          <w:rFonts w:ascii="Times New Roman" w:hAnsi="Times New Roman" w:cs="Times New Roman"/>
          <w:sz w:val="24"/>
          <w:szCs w:val="24"/>
        </w:rPr>
        <w:t>Ashish</w:t>
      </w:r>
      <w:proofErr w:type="spellEnd"/>
      <w:r w:rsidRPr="00F7144A">
        <w:rPr>
          <w:rFonts w:ascii="Times New Roman" w:hAnsi="Times New Roman" w:cs="Times New Roman"/>
          <w:sz w:val="24"/>
          <w:szCs w:val="24"/>
        </w:rPr>
        <w:t xml:space="preserve"> </w:t>
      </w:r>
      <w:proofErr w:type="spellStart"/>
      <w:r w:rsidRPr="00F7144A">
        <w:rPr>
          <w:rFonts w:ascii="Times New Roman" w:hAnsi="Times New Roman" w:cs="Times New Roman"/>
          <w:sz w:val="24"/>
          <w:szCs w:val="24"/>
        </w:rPr>
        <w:t>Satav</w:t>
      </w:r>
      <w:proofErr w:type="spellEnd"/>
      <w:r w:rsidRPr="00F7144A">
        <w:rPr>
          <w:rFonts w:ascii="Times New Roman" w:hAnsi="Times New Roman" w:cs="Times New Roman"/>
          <w:sz w:val="24"/>
          <w:szCs w:val="24"/>
        </w:rPr>
        <w:t xml:space="preserve"> </w:t>
      </w:r>
      <w:commentRangeStart w:id="0"/>
      <w:r w:rsidR="00691AAB" w:rsidRPr="00E04DFF">
        <w:rPr>
          <w:rFonts w:ascii="Times New Roman" w:hAnsi="Times New Roman" w:cs="Times New Roman"/>
          <w:sz w:val="24"/>
          <w:szCs w:val="24"/>
        </w:rPr>
        <w:t>*</w:t>
      </w:r>
      <w:commentRangeEnd w:id="0"/>
      <w:r w:rsidR="00691AAB" w:rsidRPr="00E04DFF">
        <w:rPr>
          <w:rStyle w:val="CommentReference"/>
          <w:rFonts w:ascii="Times New Roman" w:hAnsi="Times New Roman" w:cs="Times New Roman"/>
          <w:sz w:val="24"/>
          <w:szCs w:val="24"/>
        </w:rPr>
        <w:commentReference w:id="0"/>
      </w:r>
    </w:p>
    <w:p w:rsidR="00F7144A" w:rsidRDefault="00F7144A" w:rsidP="00F7144A">
      <w:pPr>
        <w:pStyle w:val="Heading3"/>
        <w:spacing w:before="0" w:after="200"/>
        <w:rPr>
          <w:rFonts w:ascii="Times New Roman" w:eastAsia="Tw Cen MT" w:hAnsi="Times New Roman" w:cs="Times New Roman"/>
          <w:b w:val="0"/>
          <w:bCs w:val="0"/>
          <w:color w:val="auto"/>
          <w:szCs w:val="24"/>
          <w:lang w:val="en-US"/>
        </w:rPr>
      </w:pPr>
      <w:r w:rsidRPr="00F7144A">
        <w:rPr>
          <w:rFonts w:ascii="Times New Roman" w:eastAsia="Tw Cen MT" w:hAnsi="Times New Roman" w:cs="Times New Roman"/>
          <w:b w:val="0"/>
          <w:bCs w:val="0"/>
          <w:color w:val="auto"/>
          <w:szCs w:val="24"/>
          <w:lang w:val="en-US"/>
        </w:rPr>
        <w:t xml:space="preserve">MAHAN trust, Mahatma Gandhi Tribal Hospital, </w:t>
      </w:r>
      <w:proofErr w:type="spellStart"/>
      <w:r w:rsidRPr="00F7144A">
        <w:rPr>
          <w:rFonts w:ascii="Times New Roman" w:eastAsia="Tw Cen MT" w:hAnsi="Times New Roman" w:cs="Times New Roman"/>
          <w:b w:val="0"/>
          <w:bCs w:val="0"/>
          <w:color w:val="auto"/>
          <w:szCs w:val="24"/>
          <w:lang w:val="en-US"/>
        </w:rPr>
        <w:t>Amaravati</w:t>
      </w:r>
      <w:proofErr w:type="spellEnd"/>
      <w:r w:rsidRPr="00F7144A">
        <w:rPr>
          <w:rFonts w:ascii="Times New Roman" w:eastAsia="Tw Cen MT" w:hAnsi="Times New Roman" w:cs="Times New Roman"/>
          <w:b w:val="0"/>
          <w:bCs w:val="0"/>
          <w:color w:val="auto"/>
          <w:szCs w:val="24"/>
          <w:lang w:val="en-US"/>
        </w:rPr>
        <w:t xml:space="preserve">, </w:t>
      </w:r>
      <w:proofErr w:type="spellStart"/>
      <w:r w:rsidRPr="00F7144A">
        <w:rPr>
          <w:rFonts w:ascii="Times New Roman" w:eastAsia="Tw Cen MT" w:hAnsi="Times New Roman" w:cs="Times New Roman"/>
          <w:b w:val="0"/>
          <w:bCs w:val="0"/>
          <w:color w:val="auto"/>
          <w:szCs w:val="24"/>
          <w:lang w:val="en-US"/>
        </w:rPr>
        <w:t>Maharasthra</w:t>
      </w:r>
      <w:proofErr w:type="spellEnd"/>
      <w:r w:rsidRPr="00F7144A">
        <w:rPr>
          <w:rFonts w:ascii="Times New Roman" w:eastAsia="Tw Cen MT" w:hAnsi="Times New Roman" w:cs="Times New Roman"/>
          <w:b w:val="0"/>
          <w:bCs w:val="0"/>
          <w:color w:val="auto"/>
          <w:szCs w:val="24"/>
          <w:lang w:val="en-US"/>
        </w:rPr>
        <w:t xml:space="preserve"> State, India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commentRangeStart w:id="1"/>
      <w:r w:rsidRPr="00E04DFF">
        <w:rPr>
          <w:rFonts w:ascii="Times New Roman" w:hAnsi="Times New Roman" w:cs="Times New Roman"/>
          <w:color w:val="auto"/>
          <w:sz w:val="24"/>
          <w:szCs w:val="24"/>
          <w:lang w:val="en-IN"/>
        </w:rPr>
        <w:t>Abstract (300 word limit)</w:t>
      </w:r>
      <w:commentRangeEnd w:id="1"/>
      <w:r w:rsidRPr="00E04DFF">
        <w:rPr>
          <w:rStyle w:val="CommentReference"/>
          <w:rFonts w:ascii="Times New Roman" w:eastAsia="Tw Cen MT" w:hAnsi="Times New Roman" w:cs="Times New Roman"/>
          <w:bCs w:val="0"/>
          <w:color w:val="auto"/>
          <w:sz w:val="24"/>
          <w:szCs w:val="24"/>
          <w:lang w:val="en-US"/>
        </w:rPr>
        <w:commentReference w:id="1"/>
      </w:r>
    </w:p>
    <w:p w:rsidR="00F7144A" w:rsidRPr="00F7144A" w:rsidRDefault="00F7144A" w:rsidP="00F7144A">
      <w:pPr>
        <w:pStyle w:val="BodyText"/>
        <w:jc w:val="both"/>
        <w:rPr>
          <w:rFonts w:ascii="Times New Roman" w:hAnsi="Times New Roman" w:cs="Times New Roman"/>
          <w:sz w:val="20"/>
          <w:szCs w:val="24"/>
        </w:rPr>
      </w:pPr>
      <w:r w:rsidRPr="00F7144A">
        <w:rPr>
          <w:rFonts w:ascii="Times New Roman" w:hAnsi="Times New Roman" w:cs="Times New Roman"/>
          <w:b/>
          <w:sz w:val="20"/>
          <w:szCs w:val="24"/>
        </w:rPr>
        <w:t>Background</w:t>
      </w:r>
      <w:r w:rsidRPr="00F7144A">
        <w:rPr>
          <w:rFonts w:ascii="Times New Roman" w:hAnsi="Times New Roman" w:cs="Times New Roman"/>
          <w:sz w:val="20"/>
          <w:szCs w:val="24"/>
        </w:rPr>
        <w:t>: Indian tribal areas (</w:t>
      </w:r>
      <w:bookmarkStart w:id="2" w:name="_GoBack"/>
      <w:bookmarkEnd w:id="2"/>
      <w:r w:rsidRPr="00F7144A">
        <w:rPr>
          <w:rFonts w:ascii="Times New Roman" w:hAnsi="Times New Roman" w:cs="Times New Roman"/>
          <w:sz w:val="20"/>
          <w:szCs w:val="24"/>
        </w:rPr>
        <w:t xml:space="preserve">104.5 million population) e.g., </w:t>
      </w:r>
      <w:proofErr w:type="spellStart"/>
      <w:r w:rsidRPr="00F7144A">
        <w:rPr>
          <w:rFonts w:ascii="Times New Roman" w:hAnsi="Times New Roman" w:cs="Times New Roman"/>
          <w:sz w:val="20"/>
          <w:szCs w:val="24"/>
        </w:rPr>
        <w:t>Melghat</w:t>
      </w:r>
      <w:proofErr w:type="spellEnd"/>
      <w:r w:rsidRPr="00F7144A">
        <w:rPr>
          <w:rFonts w:ascii="Times New Roman" w:hAnsi="Times New Roman" w:cs="Times New Roman"/>
          <w:sz w:val="20"/>
          <w:szCs w:val="24"/>
        </w:rPr>
        <w:t xml:space="preserve">; are difficult to access, with indigent facilities.  </w:t>
      </w:r>
      <w:proofErr w:type="spellStart"/>
      <w:r w:rsidRPr="00F7144A">
        <w:rPr>
          <w:rFonts w:ascii="Times New Roman" w:hAnsi="Times New Roman" w:cs="Times New Roman"/>
          <w:sz w:val="20"/>
          <w:szCs w:val="24"/>
        </w:rPr>
        <w:t>Melghat</w:t>
      </w:r>
      <w:proofErr w:type="spellEnd"/>
      <w:r w:rsidRPr="00F7144A">
        <w:rPr>
          <w:rFonts w:ascii="Times New Roman" w:hAnsi="Times New Roman" w:cs="Times New Roman"/>
          <w:sz w:val="20"/>
          <w:szCs w:val="24"/>
        </w:rPr>
        <w:t xml:space="preserve"> had low health seeking </w:t>
      </w:r>
      <w:proofErr w:type="spellStart"/>
      <w:r w:rsidRPr="00F7144A">
        <w:rPr>
          <w:rFonts w:ascii="Times New Roman" w:hAnsi="Times New Roman" w:cs="Times New Roman"/>
          <w:sz w:val="20"/>
          <w:szCs w:val="24"/>
        </w:rPr>
        <w:t>behaviour</w:t>
      </w:r>
      <w:proofErr w:type="spellEnd"/>
      <w:r w:rsidRPr="00F7144A">
        <w:rPr>
          <w:rFonts w:ascii="Times New Roman" w:hAnsi="Times New Roman" w:cs="Times New Roman"/>
          <w:sz w:val="20"/>
          <w:szCs w:val="24"/>
        </w:rPr>
        <w:t>, a high prevalence of severely malnourished children (SMC) {severe acute malnutrition (SAM), severe underweight (SUW)} and mortality.</w:t>
      </w:r>
    </w:p>
    <w:p w:rsidR="00F7144A" w:rsidRDefault="00F7144A" w:rsidP="00F7144A">
      <w:pPr>
        <w:pStyle w:val="BodyText"/>
        <w:jc w:val="both"/>
        <w:rPr>
          <w:rFonts w:ascii="Times New Roman" w:hAnsi="Times New Roman" w:cs="Times New Roman"/>
          <w:sz w:val="20"/>
          <w:szCs w:val="24"/>
        </w:rPr>
      </w:pPr>
      <w:r w:rsidRPr="00F7144A">
        <w:rPr>
          <w:rFonts w:ascii="Times New Roman" w:hAnsi="Times New Roman" w:cs="Times New Roman"/>
          <w:sz w:val="20"/>
          <w:szCs w:val="24"/>
        </w:rPr>
        <w:t>Objectives: To reduce malnutrition and mortality rates.</w:t>
      </w:r>
    </w:p>
    <w:p w:rsidR="00F7144A" w:rsidRPr="00F7144A" w:rsidRDefault="00F7144A" w:rsidP="00F7144A">
      <w:pPr>
        <w:pStyle w:val="BodyText"/>
        <w:jc w:val="both"/>
        <w:rPr>
          <w:rFonts w:ascii="Times New Roman" w:hAnsi="Times New Roman" w:cs="Times New Roman"/>
          <w:sz w:val="20"/>
          <w:szCs w:val="24"/>
        </w:rPr>
      </w:pPr>
    </w:p>
    <w:p w:rsidR="00F7144A" w:rsidRDefault="00F7144A" w:rsidP="00F7144A">
      <w:pPr>
        <w:pStyle w:val="BodyText"/>
        <w:jc w:val="both"/>
        <w:rPr>
          <w:rFonts w:ascii="Times New Roman" w:hAnsi="Times New Roman" w:cs="Times New Roman"/>
          <w:sz w:val="20"/>
          <w:szCs w:val="24"/>
        </w:rPr>
      </w:pPr>
      <w:r w:rsidRPr="00F7144A">
        <w:rPr>
          <w:rFonts w:ascii="Times New Roman" w:hAnsi="Times New Roman" w:cs="Times New Roman"/>
          <w:b/>
          <w:sz w:val="20"/>
          <w:szCs w:val="24"/>
        </w:rPr>
        <w:t>Methods</w:t>
      </w:r>
      <w:r w:rsidRPr="00F7144A">
        <w:rPr>
          <w:rFonts w:ascii="Times New Roman" w:hAnsi="Times New Roman" w:cs="Times New Roman"/>
          <w:sz w:val="20"/>
          <w:szCs w:val="24"/>
        </w:rPr>
        <w:t xml:space="preserve">:  An integrated program was implemented in </w:t>
      </w:r>
      <w:proofErr w:type="spellStart"/>
      <w:r w:rsidRPr="00F7144A">
        <w:rPr>
          <w:rFonts w:ascii="Times New Roman" w:hAnsi="Times New Roman" w:cs="Times New Roman"/>
          <w:sz w:val="20"/>
          <w:szCs w:val="24"/>
        </w:rPr>
        <w:t>Melghat</w:t>
      </w:r>
      <w:proofErr w:type="spellEnd"/>
      <w:r w:rsidRPr="00F7144A">
        <w:rPr>
          <w:rFonts w:ascii="Times New Roman" w:hAnsi="Times New Roman" w:cs="Times New Roman"/>
          <w:sz w:val="20"/>
          <w:szCs w:val="24"/>
        </w:rPr>
        <w:t xml:space="preserve"> during 1998-2022, using cluster randomized control trials of community-based care for under 5 children (U5C), prospective community-based management of SMC and antenatal care in 34 intervention villages (IA). Other interventions were </w:t>
      </w:r>
      <w:proofErr w:type="spellStart"/>
      <w:r w:rsidRPr="00F7144A">
        <w:rPr>
          <w:rFonts w:ascii="Times New Roman" w:hAnsi="Times New Roman" w:cs="Times New Roman"/>
          <w:sz w:val="20"/>
          <w:szCs w:val="24"/>
        </w:rPr>
        <w:t>counsellor</w:t>
      </w:r>
      <w:proofErr w:type="spellEnd"/>
      <w:r w:rsidRPr="00F7144A">
        <w:rPr>
          <w:rFonts w:ascii="Times New Roman" w:hAnsi="Times New Roman" w:cs="Times New Roman"/>
          <w:sz w:val="20"/>
          <w:szCs w:val="24"/>
        </w:rPr>
        <w:t xml:space="preserve"> program for 17 government hospitals (GH), </w:t>
      </w:r>
      <w:proofErr w:type="spellStart"/>
      <w:r w:rsidRPr="00F7144A">
        <w:rPr>
          <w:rFonts w:ascii="Times New Roman" w:hAnsi="Times New Roman" w:cs="Times New Roman"/>
          <w:sz w:val="20"/>
          <w:szCs w:val="24"/>
        </w:rPr>
        <w:t>behaviour</w:t>
      </w:r>
      <w:proofErr w:type="spellEnd"/>
      <w:r w:rsidRPr="00F7144A">
        <w:rPr>
          <w:rFonts w:ascii="Times New Roman" w:hAnsi="Times New Roman" w:cs="Times New Roman"/>
          <w:sz w:val="20"/>
          <w:szCs w:val="24"/>
        </w:rPr>
        <w:t xml:space="preserve"> change communication (BCC), </w:t>
      </w:r>
      <w:proofErr w:type="gramStart"/>
      <w:r w:rsidRPr="00F7144A">
        <w:rPr>
          <w:rFonts w:ascii="Times New Roman" w:hAnsi="Times New Roman" w:cs="Times New Roman"/>
          <w:sz w:val="20"/>
          <w:szCs w:val="24"/>
        </w:rPr>
        <w:t>advocacy</w:t>
      </w:r>
      <w:proofErr w:type="gramEnd"/>
      <w:r w:rsidRPr="00F7144A">
        <w:rPr>
          <w:rFonts w:ascii="Times New Roman" w:hAnsi="Times New Roman" w:cs="Times New Roman"/>
          <w:sz w:val="20"/>
          <w:szCs w:val="24"/>
        </w:rPr>
        <w:t xml:space="preserve"> and public interest litigation (PIL). </w:t>
      </w:r>
    </w:p>
    <w:p w:rsidR="00F7144A" w:rsidRPr="00F7144A" w:rsidRDefault="00F7144A" w:rsidP="00F7144A">
      <w:pPr>
        <w:pStyle w:val="BodyText"/>
        <w:jc w:val="both"/>
        <w:rPr>
          <w:rFonts w:ascii="Times New Roman" w:hAnsi="Times New Roman" w:cs="Times New Roman"/>
          <w:sz w:val="20"/>
          <w:szCs w:val="24"/>
        </w:rPr>
      </w:pPr>
    </w:p>
    <w:p w:rsidR="00F7144A" w:rsidRPr="00F7144A" w:rsidRDefault="00F7144A" w:rsidP="00F7144A">
      <w:pPr>
        <w:pStyle w:val="BodyText"/>
        <w:jc w:val="both"/>
        <w:rPr>
          <w:rFonts w:ascii="Times New Roman" w:hAnsi="Times New Roman" w:cs="Times New Roman"/>
          <w:sz w:val="20"/>
          <w:szCs w:val="24"/>
        </w:rPr>
      </w:pPr>
      <w:r w:rsidRPr="00F7144A">
        <w:rPr>
          <w:rFonts w:ascii="Times New Roman" w:hAnsi="Times New Roman" w:cs="Times New Roman"/>
          <w:b/>
          <w:sz w:val="20"/>
          <w:szCs w:val="24"/>
        </w:rPr>
        <w:t>Results</w:t>
      </w:r>
      <w:r w:rsidRPr="00F7144A">
        <w:rPr>
          <w:rFonts w:ascii="Times New Roman" w:hAnsi="Times New Roman" w:cs="Times New Roman"/>
          <w:sz w:val="20"/>
          <w:szCs w:val="24"/>
        </w:rPr>
        <w:t>:</w:t>
      </w:r>
    </w:p>
    <w:p w:rsidR="00F7144A" w:rsidRPr="00F7144A" w:rsidRDefault="00F7144A" w:rsidP="00F7144A">
      <w:pPr>
        <w:pStyle w:val="BodyText"/>
        <w:jc w:val="both"/>
        <w:rPr>
          <w:rFonts w:ascii="Times New Roman" w:hAnsi="Times New Roman" w:cs="Times New Roman"/>
          <w:sz w:val="20"/>
          <w:szCs w:val="24"/>
        </w:rPr>
      </w:pPr>
      <w:r w:rsidRPr="00F7144A">
        <w:rPr>
          <w:rFonts w:ascii="Times New Roman" w:hAnsi="Times New Roman" w:cs="Times New Roman"/>
          <w:sz w:val="20"/>
          <w:szCs w:val="24"/>
        </w:rPr>
        <w:t>The reduction in U5C mortality rate was from 147.2 per 1000 live birth to 43.86 (p value =0.0001), infant mortality rate, from 106.6 per 1000 live births to 43.86 (p=0.0106) in IA. There was reduction in SAM prevalence from 5.78% to 1.68% (p&lt;0.0001) and SUW prevalence from 15.84% to 6.13% (p&lt;0.0001), in IA.</w:t>
      </w:r>
    </w:p>
    <w:p w:rsidR="00F7144A" w:rsidRPr="00F7144A" w:rsidRDefault="00F7144A" w:rsidP="00F7144A">
      <w:pPr>
        <w:pStyle w:val="BodyText"/>
        <w:jc w:val="both"/>
        <w:rPr>
          <w:rFonts w:ascii="Times New Roman" w:hAnsi="Times New Roman" w:cs="Times New Roman"/>
          <w:sz w:val="20"/>
          <w:szCs w:val="24"/>
        </w:rPr>
      </w:pPr>
      <w:r w:rsidRPr="00F7144A">
        <w:rPr>
          <w:rFonts w:ascii="Times New Roman" w:hAnsi="Times New Roman" w:cs="Times New Roman"/>
          <w:sz w:val="20"/>
          <w:szCs w:val="24"/>
        </w:rPr>
        <w:t xml:space="preserve">There was reduction in CFR of treated SMC to 0.14% against WHO target of 4%. There was improvement in SMC hospitalization from 0.12% to 14.53% (p&lt;0.0001) and SMC recovery rate (p ≤0.001). The interventions have modified 24 government policies, and benefitted ~0.75 million poor children.  Monitoring/evaluation by government medical college, </w:t>
      </w:r>
      <w:proofErr w:type="spellStart"/>
      <w:r w:rsidRPr="00F7144A">
        <w:rPr>
          <w:rFonts w:ascii="Times New Roman" w:hAnsi="Times New Roman" w:cs="Times New Roman"/>
          <w:sz w:val="20"/>
          <w:szCs w:val="24"/>
        </w:rPr>
        <w:t>Bhavishya</w:t>
      </w:r>
      <w:proofErr w:type="spellEnd"/>
      <w:r w:rsidRPr="00F7144A">
        <w:rPr>
          <w:rFonts w:ascii="Times New Roman" w:hAnsi="Times New Roman" w:cs="Times New Roman"/>
          <w:sz w:val="20"/>
          <w:szCs w:val="24"/>
        </w:rPr>
        <w:t xml:space="preserve"> Alliance; University of Colorado, and Harvard, USA, revealed that the programs are successful, sustainable and replicable.</w:t>
      </w:r>
    </w:p>
    <w:p w:rsidR="00F7144A" w:rsidRPr="00F7144A" w:rsidRDefault="00F7144A" w:rsidP="00F7144A">
      <w:pPr>
        <w:pStyle w:val="BodyText"/>
        <w:jc w:val="both"/>
        <w:rPr>
          <w:rFonts w:ascii="Times New Roman" w:hAnsi="Times New Roman" w:cs="Times New Roman"/>
          <w:sz w:val="20"/>
          <w:szCs w:val="24"/>
        </w:rPr>
      </w:pPr>
      <w:r w:rsidRPr="00F7144A">
        <w:rPr>
          <w:rFonts w:ascii="Times New Roman" w:hAnsi="Times New Roman" w:cs="Times New Roman"/>
          <w:sz w:val="20"/>
          <w:szCs w:val="24"/>
        </w:rPr>
        <w:t xml:space="preserve">Conclusions: The interventions were safe, measurable, affordable, acceptable, approachable, achievable through local resources, hence sustainable and replicable for LMICs. </w:t>
      </w:r>
    </w:p>
    <w:p w:rsidR="00691AAB" w:rsidRPr="00F7144A" w:rsidRDefault="00F7144A" w:rsidP="00F7144A">
      <w:pPr>
        <w:pStyle w:val="BodyText"/>
        <w:spacing w:after="200" w:line="276" w:lineRule="auto"/>
        <w:jc w:val="both"/>
        <w:rPr>
          <w:rFonts w:ascii="Times New Roman" w:hAnsi="Times New Roman" w:cs="Times New Roman"/>
          <w:sz w:val="20"/>
          <w:szCs w:val="24"/>
        </w:rPr>
      </w:pPr>
      <w:r w:rsidRPr="00F7144A">
        <w:rPr>
          <w:rFonts w:ascii="Times New Roman" w:hAnsi="Times New Roman" w:cs="Times New Roman"/>
          <w:sz w:val="20"/>
          <w:szCs w:val="24"/>
        </w:rPr>
        <w:t xml:space="preserve">The findings will guide future programs, which are keys to the translation of theory into global policies to reduce mortality and malnutrition in LMIC. </w:t>
      </w:r>
      <w:r w:rsidR="00691AAB" w:rsidRPr="00F7144A">
        <w:rPr>
          <w:rFonts w:ascii="Times New Roman" w:hAnsi="Times New Roman" w:cs="Times New Roman"/>
          <w:sz w:val="20"/>
          <w:szCs w:val="24"/>
        </w:rPr>
        <w:t>Conclusion</w:t>
      </w:r>
      <w:r w:rsidR="00AB1CA2" w:rsidRPr="00F7144A">
        <w:rPr>
          <w:rFonts w:ascii="Times New Roman" w:hAnsi="Times New Roman" w:cs="Times New Roman"/>
          <w:sz w:val="20"/>
          <w:szCs w:val="24"/>
        </w:rPr>
        <w:t xml:space="preserve">: </w:t>
      </w:r>
      <w:r w:rsidR="00691AAB" w:rsidRPr="00F7144A">
        <w:rPr>
          <w:rFonts w:ascii="Times New Roman" w:hAnsi="Times New Roman" w:cs="Times New Roman"/>
          <w:sz w:val="20"/>
          <w:szCs w:val="24"/>
        </w:rPr>
        <w:t>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E04DFF" w:rsidRPr="00E04DFF" w:rsidRDefault="00E04DFF" w:rsidP="00E04DFF">
      <w:pPr>
        <w:tabs>
          <w:tab w:val="left" w:pos="384"/>
        </w:tabs>
        <w:rPr>
          <w:rFonts w:ascii="Times New Roman" w:hAnsi="Times New Roman" w:cs="Times New Roman"/>
          <w:b/>
          <w:sz w:val="24"/>
          <w:szCs w:val="24"/>
        </w:rPr>
      </w:pPr>
      <w:commentRangeStart w:id="3"/>
      <w:proofErr w:type="spellStart"/>
      <w:r w:rsidRPr="00E04DFF">
        <w:rPr>
          <w:rFonts w:ascii="Times New Roman" w:hAnsi="Times New Roman" w:cs="Times New Roman"/>
          <w:b/>
          <w:sz w:val="24"/>
          <w:szCs w:val="24"/>
        </w:rPr>
        <w:t>Biography</w:t>
      </w:r>
      <w:commentRangeEnd w:id="3"/>
      <w:proofErr w:type="spellEnd"/>
      <w:r>
        <w:rPr>
          <w:rStyle w:val="CommentReference"/>
          <w:rFonts w:ascii="Tw Cen MT" w:eastAsia="Tw Cen MT" w:hAnsi="Tw Cen MT" w:cs="Tw Cen MT"/>
          <w:lang w:val="en-US"/>
        </w:rPr>
        <w:commentReference w:id="3"/>
      </w:r>
    </w:p>
    <w:p w:rsidR="00EB7307" w:rsidRPr="00270966" w:rsidRDefault="00F7144A" w:rsidP="00F7144A">
      <w:pPr>
        <w:jc w:val="both"/>
        <w:rPr>
          <w:rFonts w:ascii="Times New Roman" w:hAnsi="Times New Roman" w:cs="Times New Roman"/>
          <w:sz w:val="20"/>
          <w:szCs w:val="24"/>
          <w:lang w:val="en-US"/>
        </w:rPr>
      </w:pPr>
      <w:r w:rsidRPr="00F7144A">
        <w:rPr>
          <w:rFonts w:ascii="Times New Roman" w:hAnsi="Times New Roman" w:cs="Times New Roman"/>
          <w:sz w:val="20"/>
          <w:szCs w:val="24"/>
          <w:lang w:val="en-US"/>
        </w:rPr>
        <w:t xml:space="preserve">Dr. </w:t>
      </w:r>
      <w:proofErr w:type="spellStart"/>
      <w:r w:rsidRPr="00F7144A">
        <w:rPr>
          <w:rFonts w:ascii="Times New Roman" w:hAnsi="Times New Roman" w:cs="Times New Roman"/>
          <w:sz w:val="20"/>
          <w:szCs w:val="24"/>
          <w:lang w:val="en-US"/>
        </w:rPr>
        <w:t>Ashish</w:t>
      </w:r>
      <w:proofErr w:type="spellEnd"/>
      <w:r w:rsidRPr="00F7144A">
        <w:rPr>
          <w:rFonts w:ascii="Times New Roman" w:hAnsi="Times New Roman" w:cs="Times New Roman"/>
          <w:sz w:val="20"/>
          <w:szCs w:val="24"/>
          <w:lang w:val="en-US"/>
        </w:rPr>
        <w:t xml:space="preserve"> </w:t>
      </w:r>
      <w:proofErr w:type="spellStart"/>
      <w:r w:rsidRPr="00F7144A">
        <w:rPr>
          <w:rFonts w:ascii="Times New Roman" w:hAnsi="Times New Roman" w:cs="Times New Roman"/>
          <w:sz w:val="20"/>
          <w:szCs w:val="24"/>
          <w:lang w:val="en-US"/>
        </w:rPr>
        <w:t>Satav</w:t>
      </w:r>
      <w:proofErr w:type="spellEnd"/>
      <w:r w:rsidRPr="00F7144A">
        <w:rPr>
          <w:rFonts w:ascii="Times New Roman" w:hAnsi="Times New Roman" w:cs="Times New Roman"/>
          <w:sz w:val="20"/>
          <w:szCs w:val="24"/>
          <w:lang w:val="en-US"/>
        </w:rPr>
        <w:t xml:space="preserve"> (M.D.) is the Founder president of a NGO, MAHAN Trust. He and his wife Dr. </w:t>
      </w:r>
      <w:proofErr w:type="spellStart"/>
      <w:r w:rsidRPr="00F7144A">
        <w:rPr>
          <w:rFonts w:ascii="Times New Roman" w:hAnsi="Times New Roman" w:cs="Times New Roman"/>
          <w:sz w:val="20"/>
          <w:szCs w:val="24"/>
          <w:lang w:val="en-US"/>
        </w:rPr>
        <w:t>Kavita</w:t>
      </w:r>
      <w:proofErr w:type="spellEnd"/>
      <w:r w:rsidRPr="00F7144A">
        <w:rPr>
          <w:rFonts w:ascii="Times New Roman" w:hAnsi="Times New Roman" w:cs="Times New Roman"/>
          <w:sz w:val="20"/>
          <w:szCs w:val="24"/>
          <w:lang w:val="en-US"/>
        </w:rPr>
        <w:t xml:space="preserve"> (M.S.) are providing medical services to poor tribal people of highly impoverished, difficult to access, hilly, forest, tribal area of </w:t>
      </w:r>
      <w:proofErr w:type="spellStart"/>
      <w:r w:rsidRPr="00F7144A">
        <w:rPr>
          <w:rFonts w:ascii="Times New Roman" w:hAnsi="Times New Roman" w:cs="Times New Roman"/>
          <w:sz w:val="20"/>
          <w:szCs w:val="24"/>
          <w:lang w:val="en-US"/>
        </w:rPr>
        <w:t>Melghat</w:t>
      </w:r>
      <w:proofErr w:type="spellEnd"/>
      <w:r w:rsidRPr="00F7144A">
        <w:rPr>
          <w:rFonts w:ascii="Times New Roman" w:hAnsi="Times New Roman" w:cs="Times New Roman"/>
          <w:sz w:val="20"/>
          <w:szCs w:val="24"/>
          <w:lang w:val="en-US"/>
        </w:rPr>
        <w:t xml:space="preserve"> since 1998. Mortality rate of his ICU patients and critical </w:t>
      </w:r>
      <w:proofErr w:type="spellStart"/>
      <w:r w:rsidRPr="00F7144A">
        <w:rPr>
          <w:rFonts w:ascii="Times New Roman" w:hAnsi="Times New Roman" w:cs="Times New Roman"/>
          <w:sz w:val="20"/>
          <w:szCs w:val="24"/>
          <w:lang w:val="en-US"/>
        </w:rPr>
        <w:t>covid</w:t>
      </w:r>
      <w:proofErr w:type="spellEnd"/>
      <w:r w:rsidRPr="00F7144A">
        <w:rPr>
          <w:rFonts w:ascii="Times New Roman" w:hAnsi="Times New Roman" w:cs="Times New Roman"/>
          <w:sz w:val="20"/>
          <w:szCs w:val="24"/>
          <w:lang w:val="en-US"/>
        </w:rPr>
        <w:t xml:space="preserve"> patients is one of the lowest in India. He has bagged 74 awards e.g., Public Health Champion Award by WHO and real award by Save the children UK. He is member of technical committee of International MITS committee, </w:t>
      </w:r>
      <w:proofErr w:type="spellStart"/>
      <w:r w:rsidRPr="00F7144A">
        <w:rPr>
          <w:rFonts w:ascii="Times New Roman" w:hAnsi="Times New Roman" w:cs="Times New Roman"/>
          <w:sz w:val="20"/>
          <w:szCs w:val="24"/>
          <w:lang w:val="en-US"/>
        </w:rPr>
        <w:t>Bhavishya</w:t>
      </w:r>
      <w:proofErr w:type="spellEnd"/>
      <w:r w:rsidRPr="00F7144A">
        <w:rPr>
          <w:rFonts w:ascii="Times New Roman" w:hAnsi="Times New Roman" w:cs="Times New Roman"/>
          <w:sz w:val="20"/>
          <w:szCs w:val="24"/>
          <w:lang w:val="en-US"/>
        </w:rPr>
        <w:t xml:space="preserve"> Alliance, an international alliance for reducing malnutrition in Maharashtra, state level Village Child Development Committee of Child, Health &amp; Nutrition Mission of Govt. of Maharashtra. He was advisor to hon. Supreme </w:t>
      </w:r>
      <w:proofErr w:type="gramStart"/>
      <w:r w:rsidRPr="00F7144A">
        <w:rPr>
          <w:rFonts w:ascii="Times New Roman" w:hAnsi="Times New Roman" w:cs="Times New Roman"/>
          <w:sz w:val="20"/>
          <w:szCs w:val="24"/>
          <w:lang w:val="en-US"/>
        </w:rPr>
        <w:t>court</w:t>
      </w:r>
      <w:proofErr w:type="gramEnd"/>
      <w:r w:rsidRPr="00F7144A">
        <w:rPr>
          <w:rFonts w:ascii="Times New Roman" w:hAnsi="Times New Roman" w:cs="Times New Roman"/>
          <w:sz w:val="20"/>
          <w:szCs w:val="24"/>
          <w:lang w:val="en-US"/>
        </w:rPr>
        <w:t xml:space="preserve"> of India for food security bill and member of European Society of Pediatric research. He has published research papers in international:  26 medical journals and 27 conferences.</w:t>
      </w: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anthosh Kommu" w:date="2022-05-13T12:24:00Z" w:initials="SK">
    <w:p w:rsidR="00691AAB" w:rsidRDefault="00691AAB">
      <w:pPr>
        <w:pStyle w:val="CommentText"/>
      </w:pPr>
      <w:r>
        <w:rPr>
          <w:rStyle w:val="CommentReference"/>
        </w:rPr>
        <w:annotationRef/>
      </w:r>
      <w:r>
        <w:t>Author name, TNR-12, For Corresponding author * symbol should be mandatory</w:t>
      </w:r>
    </w:p>
    <w:p w:rsidR="00691AAB" w:rsidRDefault="00691AAB">
      <w:pPr>
        <w:pStyle w:val="CommentText"/>
      </w:pPr>
    </w:p>
  </w:comment>
  <w:comment w:id="1"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 w:id="3"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B1CA2"/>
    <w:rsid w:val="00AB22C7"/>
    <w:rsid w:val="00B82905"/>
    <w:rsid w:val="00E04DFF"/>
    <w:rsid w:val="00EB7307"/>
    <w:rsid w:val="00F7144A"/>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2023-01-25T06:16:00Z</dcterms:created>
  <dcterms:modified xsi:type="dcterms:W3CDTF">2023-01-25T06:16:00Z</dcterms:modified>
</cp:coreProperties>
</file>