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96F" w:rsidRPr="00FF4D53" w:rsidRDefault="00FF4D53" w:rsidP="00CD1F76">
      <w:pPr>
        <w:spacing w:line="360" w:lineRule="auto"/>
        <w:jc w:val="both"/>
        <w:rPr>
          <w:rFonts w:ascii="Times New Roman" w:hAnsi="Times New Roman" w:cs="Times New Roman"/>
          <w:b/>
          <w:bCs/>
          <w:sz w:val="24"/>
          <w:szCs w:val="24"/>
        </w:rPr>
      </w:pPr>
      <w:r w:rsidRPr="00FF4D53">
        <w:rPr>
          <w:rFonts w:ascii="Times New Roman" w:hAnsi="Times New Roman" w:cs="Times New Roman"/>
          <w:b/>
          <w:bCs/>
          <w:sz w:val="24"/>
          <w:szCs w:val="24"/>
        </w:rPr>
        <w:t xml:space="preserve">Extraction, preparation and characterization of lignin and cellulose nanofibers from bamboo </w:t>
      </w:r>
      <w:r w:rsidRPr="00FF4D53">
        <w:rPr>
          <w:rFonts w:ascii="Times New Roman" w:hAnsi="Times New Roman" w:cs="Times New Roman"/>
          <w:b/>
          <w:sz w:val="24"/>
          <w:szCs w:val="24"/>
        </w:rPr>
        <w:t>(</w:t>
      </w:r>
      <w:r w:rsidRPr="00FF4D53">
        <w:rPr>
          <w:rFonts w:ascii="Times New Roman" w:hAnsi="Times New Roman" w:cs="Times New Roman"/>
          <w:b/>
          <w:i/>
          <w:iCs/>
          <w:sz w:val="24"/>
          <w:szCs w:val="24"/>
        </w:rPr>
        <w:t xml:space="preserve">bambusa vulgaris </w:t>
      </w:r>
      <w:r w:rsidRPr="00FF4D53">
        <w:rPr>
          <w:rFonts w:ascii="Times New Roman" w:hAnsi="Times New Roman" w:cs="Times New Roman"/>
          <w:b/>
          <w:iCs/>
          <w:sz w:val="24"/>
          <w:szCs w:val="24"/>
        </w:rPr>
        <w:t>schrad)</w:t>
      </w:r>
    </w:p>
    <w:p w:rsidR="0054696F" w:rsidRPr="00FF4D53" w:rsidRDefault="0054696F" w:rsidP="00CD1F76">
      <w:pPr>
        <w:spacing w:after="0" w:line="360" w:lineRule="auto"/>
        <w:ind w:right="-604"/>
        <w:jc w:val="both"/>
        <w:rPr>
          <w:rFonts w:ascii="Times New Roman" w:hAnsi="Times New Roman" w:cs="Times New Roman"/>
          <w:b/>
          <w:sz w:val="20"/>
          <w:szCs w:val="20"/>
        </w:rPr>
      </w:pPr>
      <w:bookmarkStart w:id="0" w:name="_GoBack"/>
      <w:r w:rsidRPr="00CD1F76">
        <w:rPr>
          <w:rFonts w:ascii="Times New Roman" w:hAnsi="Times New Roman" w:cs="Times New Roman"/>
          <w:b/>
          <w:sz w:val="20"/>
          <w:szCs w:val="20"/>
        </w:rPr>
        <w:t>Tawakaltu</w:t>
      </w:r>
      <w:r w:rsidR="00FF4D53">
        <w:rPr>
          <w:rFonts w:ascii="Times New Roman" w:hAnsi="Times New Roman" w:cs="Times New Roman"/>
          <w:b/>
          <w:sz w:val="20"/>
          <w:szCs w:val="20"/>
        </w:rPr>
        <w:t xml:space="preserve"> Abdul Rasheed-Adeleke</w:t>
      </w:r>
      <w:bookmarkEnd w:id="0"/>
      <w:r w:rsidR="00FF4D53">
        <w:rPr>
          <w:rFonts w:ascii="Times New Roman" w:hAnsi="Times New Roman" w:cs="Times New Roman"/>
          <w:b/>
          <w:sz w:val="20"/>
          <w:szCs w:val="20"/>
        </w:rPr>
        <w:t xml:space="preserve">, </w:t>
      </w:r>
      <w:r w:rsidRPr="00CD1F76">
        <w:rPr>
          <w:rFonts w:ascii="Times New Roman" w:hAnsi="Times New Roman" w:cs="Times New Roman"/>
          <w:b/>
          <w:sz w:val="20"/>
          <w:szCs w:val="20"/>
        </w:rPr>
        <w:t>Evans Chidi</w:t>
      </w:r>
      <w:r w:rsidR="00FF4D53">
        <w:rPr>
          <w:rFonts w:ascii="Times New Roman" w:hAnsi="Times New Roman" w:cs="Times New Roman"/>
          <w:b/>
          <w:sz w:val="20"/>
          <w:szCs w:val="20"/>
        </w:rPr>
        <w:t xml:space="preserve"> </w:t>
      </w:r>
      <w:r w:rsidR="00FF4D53">
        <w:rPr>
          <w:rFonts w:ascii="Times New Roman" w:hAnsi="Times New Roman" w:cs="Times New Roman"/>
          <w:b/>
          <w:sz w:val="20"/>
          <w:szCs w:val="20"/>
        </w:rPr>
        <w:t>Egwim</w:t>
      </w:r>
      <w:r w:rsidR="00FF4D53">
        <w:rPr>
          <w:rFonts w:ascii="Times New Roman" w:hAnsi="Times New Roman" w:cs="Times New Roman"/>
          <w:b/>
          <w:sz w:val="20"/>
          <w:szCs w:val="20"/>
        </w:rPr>
        <w:t xml:space="preserve"> </w:t>
      </w:r>
      <w:r w:rsidRPr="00CD1F76">
        <w:rPr>
          <w:rFonts w:ascii="Times New Roman" w:hAnsi="Times New Roman" w:cs="Times New Roman"/>
          <w:b/>
          <w:sz w:val="20"/>
          <w:szCs w:val="20"/>
        </w:rPr>
        <w:t>and Stephen Shaibu</w:t>
      </w:r>
      <w:r w:rsidR="00FF4D53" w:rsidRPr="00FF4D53">
        <w:rPr>
          <w:rFonts w:ascii="Times New Roman" w:hAnsi="Times New Roman" w:cs="Times New Roman"/>
          <w:b/>
          <w:sz w:val="20"/>
          <w:szCs w:val="20"/>
        </w:rPr>
        <w:t xml:space="preserve"> </w:t>
      </w:r>
      <w:r w:rsidR="00FF4D53">
        <w:rPr>
          <w:rFonts w:ascii="Times New Roman" w:hAnsi="Times New Roman" w:cs="Times New Roman"/>
          <w:b/>
          <w:sz w:val="20"/>
          <w:szCs w:val="20"/>
        </w:rPr>
        <w:t>Ochigbo</w:t>
      </w:r>
    </w:p>
    <w:p w:rsidR="0054696F" w:rsidRPr="00CD1F76" w:rsidRDefault="0054696F" w:rsidP="00CD1F76">
      <w:pPr>
        <w:spacing w:after="0" w:line="360" w:lineRule="auto"/>
        <w:ind w:right="-604"/>
        <w:jc w:val="both"/>
        <w:rPr>
          <w:rFonts w:ascii="Times New Roman" w:hAnsi="Times New Roman" w:cs="Times New Roman"/>
          <w:sz w:val="20"/>
          <w:szCs w:val="20"/>
        </w:rPr>
      </w:pPr>
      <w:r w:rsidRPr="00CD1F76">
        <w:rPr>
          <w:rFonts w:ascii="Times New Roman" w:hAnsi="Times New Roman" w:cs="Times New Roman"/>
          <w:sz w:val="20"/>
          <w:szCs w:val="20"/>
        </w:rPr>
        <w:t xml:space="preserve"> Federal University of </w:t>
      </w:r>
      <w:r w:rsidR="00FF4D53">
        <w:rPr>
          <w:rFonts w:ascii="Times New Roman" w:hAnsi="Times New Roman" w:cs="Times New Roman"/>
          <w:sz w:val="20"/>
          <w:szCs w:val="20"/>
        </w:rPr>
        <w:t>Technology, Nigeria</w:t>
      </w:r>
    </w:p>
    <w:p w:rsidR="0054696F" w:rsidRPr="00CD1F76" w:rsidRDefault="0054696F" w:rsidP="00CD1F76">
      <w:pPr>
        <w:spacing w:after="0" w:line="360" w:lineRule="auto"/>
        <w:jc w:val="both"/>
        <w:rPr>
          <w:rFonts w:ascii="Times New Roman" w:hAnsi="Times New Roman" w:cs="Times New Roman"/>
          <w:sz w:val="20"/>
          <w:szCs w:val="20"/>
        </w:rPr>
      </w:pPr>
    </w:p>
    <w:p w:rsidR="0054696F" w:rsidRPr="00CD1F76" w:rsidRDefault="0054696F" w:rsidP="00FF4D53">
      <w:pPr>
        <w:spacing w:line="360" w:lineRule="auto"/>
        <w:jc w:val="both"/>
        <w:rPr>
          <w:rFonts w:ascii="Times New Roman" w:hAnsi="Times New Roman" w:cs="Times New Roman"/>
          <w:b/>
          <w:bCs/>
          <w:sz w:val="20"/>
          <w:szCs w:val="20"/>
        </w:rPr>
      </w:pPr>
      <w:r w:rsidRPr="00CD1F76">
        <w:rPr>
          <w:rFonts w:ascii="Times New Roman" w:hAnsi="Times New Roman" w:cs="Times New Roman"/>
          <w:b/>
          <w:bCs/>
          <w:sz w:val="20"/>
          <w:szCs w:val="20"/>
        </w:rPr>
        <w:t>ABSTRACT</w:t>
      </w:r>
    </w:p>
    <w:p w:rsidR="0054696F" w:rsidRPr="00CD1F76" w:rsidRDefault="0054696F" w:rsidP="00FF4D53">
      <w:pPr>
        <w:autoSpaceDE w:val="0"/>
        <w:autoSpaceDN w:val="0"/>
        <w:adjustRightInd w:val="0"/>
        <w:spacing w:after="0" w:line="240" w:lineRule="auto"/>
        <w:jc w:val="both"/>
        <w:rPr>
          <w:rFonts w:ascii="Times New Roman" w:hAnsi="Times New Roman" w:cs="Times New Roman"/>
          <w:sz w:val="20"/>
          <w:szCs w:val="20"/>
        </w:rPr>
      </w:pPr>
      <w:r w:rsidRPr="00CD1F76">
        <w:rPr>
          <w:rFonts w:ascii="Times New Roman" w:hAnsi="Times New Roman" w:cs="Times New Roman"/>
          <w:sz w:val="20"/>
          <w:szCs w:val="20"/>
        </w:rPr>
        <w:t xml:space="preserve">The </w:t>
      </w:r>
      <w:r w:rsidRPr="00CD1F76">
        <w:rPr>
          <w:rFonts w:ascii="Times New Roman" w:hAnsi="Times New Roman" w:cs="Times New Roman"/>
          <w:bCs/>
          <w:sz w:val="20"/>
          <w:szCs w:val="20"/>
        </w:rPr>
        <w:t>extraction, preparation and characterization of lignin and cellulose nanofibers from bamboo were carried out.</w:t>
      </w:r>
      <w:r w:rsidRPr="00CD1F76">
        <w:rPr>
          <w:rFonts w:ascii="Times New Roman" w:hAnsi="Times New Roman" w:cs="Times New Roman"/>
          <w:sz w:val="20"/>
          <w:szCs w:val="20"/>
        </w:rPr>
        <w:t xml:space="preserve"> </w:t>
      </w:r>
      <w:r w:rsidRPr="00CD1F76">
        <w:rPr>
          <w:rFonts w:ascii="Times New Roman" w:hAnsi="Times New Roman" w:cs="Times New Roman"/>
          <w:bCs/>
          <w:iCs/>
          <w:color w:val="000000"/>
          <w:sz w:val="20"/>
          <w:szCs w:val="20"/>
        </w:rPr>
        <w:t xml:space="preserve">Lignin and </w:t>
      </w:r>
      <w:r w:rsidRPr="00CD1F76">
        <w:rPr>
          <w:rFonts w:ascii="Times New Roman" w:hAnsi="Times New Roman" w:cs="Times New Roman"/>
          <w:iCs/>
          <w:color w:val="000000"/>
          <w:sz w:val="20"/>
          <w:szCs w:val="20"/>
        </w:rPr>
        <w:t xml:space="preserve">Cellulose nanofibers were extracted and prepared from raw fibers of bamboo stem </w:t>
      </w:r>
      <w:r w:rsidRPr="00CD1F76">
        <w:rPr>
          <w:rFonts w:ascii="Times New Roman" w:hAnsi="Times New Roman" w:cs="Times New Roman"/>
          <w:sz w:val="20"/>
          <w:szCs w:val="20"/>
        </w:rPr>
        <w:t>(</w:t>
      </w:r>
      <w:r w:rsidRPr="00CD1F76">
        <w:rPr>
          <w:rFonts w:ascii="Times New Roman" w:hAnsi="Times New Roman" w:cs="Times New Roman"/>
          <w:i/>
          <w:iCs/>
          <w:sz w:val="20"/>
          <w:szCs w:val="20"/>
        </w:rPr>
        <w:t xml:space="preserve">Bambusa vulgaris </w:t>
      </w:r>
      <w:r w:rsidRPr="00CD1F76">
        <w:rPr>
          <w:rFonts w:ascii="Times New Roman" w:hAnsi="Times New Roman" w:cs="Times New Roman"/>
          <w:iCs/>
          <w:sz w:val="20"/>
          <w:szCs w:val="20"/>
        </w:rPr>
        <w:t>schrad)</w:t>
      </w:r>
      <w:r w:rsidRPr="00CD1F76">
        <w:rPr>
          <w:rFonts w:ascii="Times New Roman" w:hAnsi="Times New Roman" w:cs="Times New Roman"/>
          <w:iCs/>
          <w:color w:val="000000"/>
          <w:sz w:val="20"/>
          <w:szCs w:val="20"/>
        </w:rPr>
        <w:t xml:space="preserve"> by chemical treatment using </w:t>
      </w:r>
      <w:r w:rsidRPr="00CD1F76">
        <w:rPr>
          <w:rFonts w:ascii="Times New Roman" w:hAnsi="Times New Roman" w:cs="Times New Roman"/>
          <w:sz w:val="20"/>
          <w:szCs w:val="20"/>
        </w:rPr>
        <w:t>alkali treatment in association with bleaching treatment followed by acid hydrolysis</w:t>
      </w:r>
      <w:r w:rsidRPr="00CD1F76">
        <w:rPr>
          <w:rFonts w:ascii="Times New Roman" w:hAnsi="Times New Roman" w:cs="Times New Roman"/>
          <w:iCs/>
          <w:color w:val="000000"/>
          <w:sz w:val="20"/>
          <w:szCs w:val="20"/>
        </w:rPr>
        <w:t xml:space="preserve"> and disintegration method (sonication). The size and morphology of cellulose nanofibers were investigated using the Zetasizer, Scanning Electron Microscope (SEM) and Transmission Electron Microscope (TEM). The functional groups and thermal degradation of both the lignin and cellulose nanofibers were determined using the Fourier Transform infrared spectroscopy (FTIR) and </w:t>
      </w:r>
      <w:r w:rsidR="00FF4D53">
        <w:rPr>
          <w:rFonts w:ascii="Times New Roman" w:hAnsi="Times New Roman" w:cs="Times New Roman"/>
          <w:iCs/>
          <w:color w:val="000000"/>
          <w:sz w:val="20"/>
          <w:szCs w:val="20"/>
        </w:rPr>
        <w:t>Thermo G</w:t>
      </w:r>
      <w:r w:rsidR="00FF4D53" w:rsidRPr="00CD1F76">
        <w:rPr>
          <w:rFonts w:ascii="Times New Roman" w:hAnsi="Times New Roman" w:cs="Times New Roman"/>
          <w:iCs/>
          <w:color w:val="000000"/>
          <w:sz w:val="20"/>
          <w:szCs w:val="20"/>
        </w:rPr>
        <w:t>ravimetric</w:t>
      </w:r>
      <w:r w:rsidRPr="00CD1F76">
        <w:rPr>
          <w:rFonts w:ascii="Times New Roman" w:hAnsi="Times New Roman" w:cs="Times New Roman"/>
          <w:iCs/>
          <w:color w:val="000000"/>
          <w:sz w:val="20"/>
          <w:szCs w:val="20"/>
        </w:rPr>
        <w:t xml:space="preserve"> analysis (TGA). Results showed that the </w:t>
      </w:r>
      <w:r w:rsidRPr="00CD1F76">
        <w:rPr>
          <w:rFonts w:ascii="Times New Roman" w:hAnsi="Times New Roman" w:cs="Times New Roman"/>
          <w:sz w:val="20"/>
          <w:szCs w:val="20"/>
        </w:rPr>
        <w:t>percentage yields of the nano</w:t>
      </w:r>
      <w:r w:rsidR="00FF4D53">
        <w:rPr>
          <w:rFonts w:ascii="Times New Roman" w:hAnsi="Times New Roman" w:cs="Times New Roman"/>
          <w:sz w:val="20"/>
          <w:szCs w:val="20"/>
        </w:rPr>
        <w:t xml:space="preserve"> </w:t>
      </w:r>
      <w:r w:rsidRPr="00CD1F76">
        <w:rPr>
          <w:rFonts w:ascii="Times New Roman" w:hAnsi="Times New Roman" w:cs="Times New Roman"/>
          <w:sz w:val="20"/>
          <w:szCs w:val="20"/>
        </w:rPr>
        <w:t>fiber and lignin were found to be 33.6 wt% and 21.91 wt% respectively. SEM and TEM revealed that</w:t>
      </w:r>
      <w:r w:rsidRPr="00CD1F76">
        <w:rPr>
          <w:rFonts w:ascii="Times New Roman" w:hAnsi="Times New Roman" w:cs="Times New Roman"/>
          <w:iCs/>
          <w:color w:val="000000"/>
          <w:sz w:val="20"/>
          <w:szCs w:val="20"/>
        </w:rPr>
        <w:t xml:space="preserve"> </w:t>
      </w:r>
      <w:r w:rsidRPr="00CD1F76">
        <w:rPr>
          <w:rFonts w:ascii="Times New Roman" w:hAnsi="Times New Roman" w:cs="Times New Roman"/>
          <w:sz w:val="20"/>
          <w:szCs w:val="20"/>
        </w:rPr>
        <w:t xml:space="preserve">the prepared nanofibers were </w:t>
      </w:r>
      <w:r w:rsidRPr="00CD1F76">
        <w:rPr>
          <w:rFonts w:ascii="Times New Roman" w:hAnsi="Times New Roman" w:cs="Times New Roman"/>
          <w:sz w:val="20"/>
          <w:szCs w:val="20"/>
          <w:lang w:val="en-GB"/>
        </w:rPr>
        <w:t xml:space="preserve">rod-like in morphology with sizes ranging from 20 to 100 nm. </w:t>
      </w:r>
      <w:r w:rsidRPr="00CD1F76">
        <w:rPr>
          <w:rFonts w:ascii="Times New Roman" w:hAnsi="Times New Roman" w:cs="Times New Roman"/>
          <w:sz w:val="20"/>
          <w:szCs w:val="20"/>
        </w:rPr>
        <w:t>FTIR showed that the extracted lignin belonged to the typical G-S type lignin while the nanofibers are completely devoid of lignin. TGA revealed that</w:t>
      </w:r>
      <w:r w:rsidRPr="00CD1F76">
        <w:rPr>
          <w:rFonts w:ascii="Times New Roman" w:hAnsi="Times New Roman" w:cs="Times New Roman"/>
          <w:color w:val="241F20"/>
          <w:sz w:val="20"/>
          <w:szCs w:val="20"/>
          <w:lang w:val="en-GB"/>
        </w:rPr>
        <w:t xml:space="preserve"> the lignin was more thermally stable than the nano</w:t>
      </w:r>
      <w:r w:rsidR="00FF4D53">
        <w:rPr>
          <w:rFonts w:ascii="Times New Roman" w:hAnsi="Times New Roman" w:cs="Times New Roman"/>
          <w:color w:val="241F20"/>
          <w:sz w:val="20"/>
          <w:szCs w:val="20"/>
          <w:lang w:val="en-GB"/>
        </w:rPr>
        <w:t xml:space="preserve"> </w:t>
      </w:r>
      <w:r w:rsidRPr="00CD1F76">
        <w:rPr>
          <w:rFonts w:ascii="Times New Roman" w:hAnsi="Times New Roman" w:cs="Times New Roman"/>
          <w:color w:val="241F20"/>
          <w:sz w:val="20"/>
          <w:szCs w:val="20"/>
          <w:lang w:val="en-GB"/>
        </w:rPr>
        <w:t>fiber under the test conditions</w:t>
      </w:r>
      <w:r w:rsidRPr="00CD1F76">
        <w:rPr>
          <w:rFonts w:ascii="Times New Roman" w:hAnsi="Times New Roman" w:cs="Times New Roman"/>
          <w:sz w:val="20"/>
          <w:szCs w:val="20"/>
        </w:rPr>
        <w:t xml:space="preserve">. </w:t>
      </w:r>
      <w:r w:rsidRPr="00CD1F76">
        <w:rPr>
          <w:rFonts w:ascii="Times New Roman" w:hAnsi="Times New Roman" w:cs="Times New Roman"/>
          <w:iCs/>
          <w:color w:val="000000"/>
          <w:sz w:val="20"/>
          <w:szCs w:val="20"/>
        </w:rPr>
        <w:t xml:space="preserve">The obtained lignin and cellulose nanofibers showed promise for </w:t>
      </w:r>
      <w:r w:rsidRPr="00CD1F76">
        <w:rPr>
          <w:rFonts w:ascii="Times New Roman" w:hAnsi="Times New Roman" w:cs="Times New Roman"/>
          <w:sz w:val="20"/>
          <w:szCs w:val="20"/>
        </w:rPr>
        <w:t>potential application</w:t>
      </w:r>
      <w:r w:rsidRPr="00CD1F76">
        <w:rPr>
          <w:rFonts w:ascii="Times New Roman" w:hAnsi="Times New Roman" w:cs="Times New Roman"/>
          <w:iCs/>
          <w:color w:val="000000"/>
          <w:sz w:val="20"/>
          <w:szCs w:val="20"/>
        </w:rPr>
        <w:t xml:space="preserve"> as reinforcement agents in the preparation of biodegradable nanocomposite film.</w:t>
      </w:r>
    </w:p>
    <w:p w:rsidR="0054696F" w:rsidRPr="00CD1F76" w:rsidRDefault="0054696F" w:rsidP="00FF4D53">
      <w:pPr>
        <w:autoSpaceDE w:val="0"/>
        <w:autoSpaceDN w:val="0"/>
        <w:adjustRightInd w:val="0"/>
        <w:spacing w:after="0" w:line="360" w:lineRule="auto"/>
        <w:jc w:val="both"/>
        <w:rPr>
          <w:rFonts w:ascii="Times New Roman" w:hAnsi="Times New Roman" w:cs="Times New Roman"/>
          <w:b/>
          <w:bCs/>
          <w:iCs/>
          <w:color w:val="000000"/>
          <w:sz w:val="20"/>
          <w:szCs w:val="20"/>
        </w:rPr>
      </w:pPr>
    </w:p>
    <w:p w:rsidR="0054696F" w:rsidRPr="00CD1F76" w:rsidRDefault="0054696F" w:rsidP="00CD1F76">
      <w:pPr>
        <w:autoSpaceDE w:val="0"/>
        <w:autoSpaceDN w:val="0"/>
        <w:adjustRightInd w:val="0"/>
        <w:spacing w:after="0" w:line="360" w:lineRule="auto"/>
        <w:jc w:val="both"/>
        <w:rPr>
          <w:rFonts w:ascii="Times New Roman" w:hAnsi="Times New Roman" w:cs="Times New Roman"/>
          <w:b/>
          <w:color w:val="241F20"/>
          <w:sz w:val="20"/>
          <w:szCs w:val="20"/>
          <w:lang w:val="en-GB"/>
        </w:rPr>
      </w:pPr>
      <w:r w:rsidRPr="00CD1F76">
        <w:rPr>
          <w:rFonts w:ascii="Times New Roman" w:hAnsi="Times New Roman" w:cs="Times New Roman"/>
          <w:b/>
          <w:bCs/>
          <w:iCs/>
          <w:color w:val="000000"/>
          <w:sz w:val="20"/>
          <w:szCs w:val="20"/>
        </w:rPr>
        <w:t xml:space="preserve">Key words: </w:t>
      </w:r>
      <w:r w:rsidRPr="00CD1F76">
        <w:rPr>
          <w:rFonts w:ascii="Times New Roman" w:hAnsi="Times New Roman" w:cs="Times New Roman"/>
          <w:iCs/>
          <w:color w:val="000000"/>
          <w:sz w:val="20"/>
          <w:szCs w:val="20"/>
        </w:rPr>
        <w:t>Bamboo, Cellulose nanofibers, Lignin, FTIR, SEM, TEM, TGA, Zetasizer.</w:t>
      </w:r>
    </w:p>
    <w:p w:rsidR="00FF4D53" w:rsidRDefault="00FF4D53" w:rsidP="00FF4D53">
      <w:pPr>
        <w:rPr>
          <w:rFonts w:ascii="Times New Roman" w:hAnsi="Times New Roman" w:cs="Times New Roman"/>
          <w:b/>
          <w:sz w:val="20"/>
          <w:szCs w:val="20"/>
          <w:lang w:val="en-GB"/>
        </w:rPr>
      </w:pPr>
    </w:p>
    <w:p w:rsidR="00CD1F76" w:rsidRPr="00CD1F76" w:rsidRDefault="00CD1F76" w:rsidP="00FF4D53">
      <w:pPr>
        <w:rPr>
          <w:rFonts w:ascii="Times New Roman" w:hAnsi="Times New Roman" w:cs="Times New Roman"/>
          <w:b/>
          <w:sz w:val="20"/>
          <w:szCs w:val="20"/>
          <w:lang w:val="en-GB"/>
        </w:rPr>
      </w:pPr>
      <w:r w:rsidRPr="00CD1F76">
        <w:rPr>
          <w:rFonts w:ascii="Times New Roman" w:hAnsi="Times New Roman" w:cs="Times New Roman"/>
          <w:b/>
          <w:sz w:val="20"/>
          <w:szCs w:val="20"/>
          <w:lang w:val="en-GB"/>
        </w:rPr>
        <w:t>BIOGRAPHY:</w:t>
      </w:r>
    </w:p>
    <w:p w:rsidR="004725EA" w:rsidRPr="00CD1F76" w:rsidRDefault="00CD1F76" w:rsidP="00CD1F76">
      <w:pPr>
        <w:jc w:val="both"/>
        <w:rPr>
          <w:rFonts w:ascii="Times New Roman" w:hAnsi="Times New Roman" w:cs="Times New Roman"/>
          <w:sz w:val="20"/>
          <w:szCs w:val="20"/>
          <w:lang w:val="en-GB"/>
        </w:rPr>
      </w:pPr>
      <w:r w:rsidRPr="00CD1F76">
        <w:rPr>
          <w:rFonts w:ascii="Times New Roman" w:hAnsi="Times New Roman" w:cs="Times New Roman"/>
          <w:sz w:val="20"/>
          <w:szCs w:val="20"/>
          <w:lang w:val="en-GB"/>
        </w:rPr>
        <w:t>Tawakaltu Abdul</w:t>
      </w:r>
      <w:r w:rsidR="00FF4D53">
        <w:rPr>
          <w:rFonts w:ascii="Times New Roman" w:hAnsi="Times New Roman" w:cs="Times New Roman"/>
          <w:sz w:val="20"/>
          <w:szCs w:val="20"/>
          <w:lang w:val="en-GB"/>
        </w:rPr>
        <w:t xml:space="preserve"> </w:t>
      </w:r>
      <w:r w:rsidRPr="00CD1F76">
        <w:rPr>
          <w:rFonts w:ascii="Times New Roman" w:hAnsi="Times New Roman" w:cs="Times New Roman"/>
          <w:sz w:val="20"/>
          <w:szCs w:val="20"/>
          <w:lang w:val="en-GB"/>
        </w:rPr>
        <w:t>Rasheed-Adeleke obtained a Ph.D. in Bioche</w:t>
      </w:r>
      <w:r>
        <w:rPr>
          <w:rFonts w:ascii="Times New Roman" w:hAnsi="Times New Roman" w:cs="Times New Roman"/>
          <w:sz w:val="20"/>
          <w:szCs w:val="20"/>
          <w:lang w:val="en-GB"/>
        </w:rPr>
        <w:t xml:space="preserve">mistry at Federal University of </w:t>
      </w:r>
      <w:r w:rsidRPr="00CD1F76">
        <w:rPr>
          <w:rFonts w:ascii="Times New Roman" w:hAnsi="Times New Roman" w:cs="Times New Roman"/>
          <w:sz w:val="20"/>
          <w:szCs w:val="20"/>
          <w:lang w:val="en-GB"/>
        </w:rPr>
        <w:t>Technology Minna, Niger State of Nigeria in 2017. Her PhD</w:t>
      </w:r>
      <w:r>
        <w:rPr>
          <w:rFonts w:ascii="Times New Roman" w:hAnsi="Times New Roman" w:cs="Times New Roman"/>
          <w:sz w:val="20"/>
          <w:szCs w:val="20"/>
          <w:lang w:val="en-GB"/>
        </w:rPr>
        <w:t xml:space="preserve"> research focused on “Effect of </w:t>
      </w:r>
      <w:r w:rsidRPr="00CD1F76">
        <w:rPr>
          <w:rFonts w:ascii="Times New Roman" w:hAnsi="Times New Roman" w:cs="Times New Roman"/>
          <w:sz w:val="20"/>
          <w:szCs w:val="20"/>
          <w:lang w:val="en-GB"/>
        </w:rPr>
        <w:t>starch modifications on the properties of lignin-</w:t>
      </w:r>
      <w:r w:rsidR="00FF4D53" w:rsidRPr="00CD1F76">
        <w:rPr>
          <w:rFonts w:ascii="Times New Roman" w:hAnsi="Times New Roman" w:cs="Times New Roman"/>
          <w:sz w:val="20"/>
          <w:szCs w:val="20"/>
          <w:lang w:val="en-GB"/>
        </w:rPr>
        <w:t>nano fiber</w:t>
      </w:r>
      <w:r w:rsidRPr="00CD1F76">
        <w:rPr>
          <w:rFonts w:ascii="Times New Roman" w:hAnsi="Times New Roman" w:cs="Times New Roman"/>
          <w:sz w:val="20"/>
          <w:szCs w:val="20"/>
          <w:lang w:val="en-GB"/>
        </w:rPr>
        <w:t>-filled nanocomp</w:t>
      </w:r>
      <w:r>
        <w:rPr>
          <w:rFonts w:ascii="Times New Roman" w:hAnsi="Times New Roman" w:cs="Times New Roman"/>
          <w:sz w:val="20"/>
          <w:szCs w:val="20"/>
          <w:lang w:val="en-GB"/>
        </w:rPr>
        <w:t xml:space="preserve">osite films for storage </w:t>
      </w:r>
      <w:r w:rsidRPr="00CD1F76">
        <w:rPr>
          <w:rFonts w:ascii="Times New Roman" w:hAnsi="Times New Roman" w:cs="Times New Roman"/>
          <w:sz w:val="20"/>
          <w:szCs w:val="20"/>
          <w:lang w:val="en-GB"/>
        </w:rPr>
        <w:t xml:space="preserve">application”. The finding of this research highlighted the role </w:t>
      </w:r>
      <w:r>
        <w:rPr>
          <w:rFonts w:ascii="Times New Roman" w:hAnsi="Times New Roman" w:cs="Times New Roman"/>
          <w:sz w:val="20"/>
          <w:szCs w:val="20"/>
          <w:lang w:val="en-GB"/>
        </w:rPr>
        <w:t xml:space="preserve">of modification and addition of </w:t>
      </w:r>
      <w:r w:rsidRPr="00CD1F76">
        <w:rPr>
          <w:rFonts w:ascii="Times New Roman" w:hAnsi="Times New Roman" w:cs="Times New Roman"/>
          <w:sz w:val="20"/>
          <w:szCs w:val="20"/>
          <w:lang w:val="en-GB"/>
        </w:rPr>
        <w:t>nano</w:t>
      </w:r>
      <w:r w:rsidR="00FF4D53">
        <w:rPr>
          <w:rFonts w:ascii="Times New Roman" w:hAnsi="Times New Roman" w:cs="Times New Roman"/>
          <w:sz w:val="20"/>
          <w:szCs w:val="20"/>
          <w:lang w:val="en-GB"/>
        </w:rPr>
        <w:t xml:space="preserve"> </w:t>
      </w:r>
      <w:r w:rsidRPr="00CD1F76">
        <w:rPr>
          <w:rFonts w:ascii="Times New Roman" w:hAnsi="Times New Roman" w:cs="Times New Roman"/>
          <w:sz w:val="20"/>
          <w:szCs w:val="20"/>
          <w:lang w:val="en-GB"/>
        </w:rPr>
        <w:t>fillers in improving the mechanical, water barrier an</w:t>
      </w:r>
      <w:r>
        <w:rPr>
          <w:rFonts w:ascii="Times New Roman" w:hAnsi="Times New Roman" w:cs="Times New Roman"/>
          <w:sz w:val="20"/>
          <w:szCs w:val="20"/>
          <w:lang w:val="en-GB"/>
        </w:rPr>
        <w:t xml:space="preserve">d thermal properties as well as </w:t>
      </w:r>
      <w:r w:rsidRPr="00CD1F76">
        <w:rPr>
          <w:rFonts w:ascii="Times New Roman" w:hAnsi="Times New Roman" w:cs="Times New Roman"/>
          <w:sz w:val="20"/>
          <w:szCs w:val="20"/>
          <w:lang w:val="en-GB"/>
        </w:rPr>
        <w:t>enhancing the biodegradability of cassava starch nanocomposite films. Presently, she works with</w:t>
      </w:r>
      <w:r>
        <w:rPr>
          <w:rFonts w:ascii="Times New Roman" w:hAnsi="Times New Roman" w:cs="Times New Roman"/>
          <w:sz w:val="20"/>
          <w:szCs w:val="20"/>
          <w:lang w:val="en-GB"/>
        </w:rPr>
        <w:t xml:space="preserve"> </w:t>
      </w:r>
      <w:r w:rsidRPr="00CD1F76">
        <w:rPr>
          <w:rFonts w:ascii="Times New Roman" w:hAnsi="Times New Roman" w:cs="Times New Roman"/>
          <w:sz w:val="20"/>
          <w:szCs w:val="20"/>
          <w:lang w:val="en-GB"/>
        </w:rPr>
        <w:t>the Department of Biochemistry, Federal University of Technol</w:t>
      </w:r>
      <w:r>
        <w:rPr>
          <w:rFonts w:ascii="Times New Roman" w:hAnsi="Times New Roman" w:cs="Times New Roman"/>
          <w:sz w:val="20"/>
          <w:szCs w:val="20"/>
          <w:lang w:val="en-GB"/>
        </w:rPr>
        <w:t xml:space="preserve">ogy Minna, Niger State, </w:t>
      </w:r>
      <w:proofErr w:type="gramStart"/>
      <w:r>
        <w:rPr>
          <w:rFonts w:ascii="Times New Roman" w:hAnsi="Times New Roman" w:cs="Times New Roman"/>
          <w:sz w:val="20"/>
          <w:szCs w:val="20"/>
          <w:lang w:val="en-GB"/>
        </w:rPr>
        <w:t>Nigeria</w:t>
      </w:r>
      <w:proofErr w:type="gramEnd"/>
      <w:r>
        <w:rPr>
          <w:rFonts w:ascii="Times New Roman" w:hAnsi="Times New Roman" w:cs="Times New Roman"/>
          <w:sz w:val="20"/>
          <w:szCs w:val="20"/>
          <w:lang w:val="en-GB"/>
        </w:rPr>
        <w:t xml:space="preserve"> </w:t>
      </w:r>
      <w:r w:rsidRPr="00CD1F76">
        <w:rPr>
          <w:rFonts w:ascii="Times New Roman" w:hAnsi="Times New Roman" w:cs="Times New Roman"/>
          <w:sz w:val="20"/>
          <w:szCs w:val="20"/>
          <w:lang w:val="en-GB"/>
        </w:rPr>
        <w:t xml:space="preserve">as a Lecturer where she teaches courses such as introduction to </w:t>
      </w:r>
      <w:r>
        <w:rPr>
          <w:rFonts w:ascii="Times New Roman" w:hAnsi="Times New Roman" w:cs="Times New Roman"/>
          <w:sz w:val="20"/>
          <w:szCs w:val="20"/>
          <w:lang w:val="en-GB"/>
        </w:rPr>
        <w:t xml:space="preserve">biochemistry, basic enzymology, </w:t>
      </w:r>
      <w:r w:rsidRPr="00CD1F76">
        <w:rPr>
          <w:rFonts w:ascii="Times New Roman" w:hAnsi="Times New Roman" w:cs="Times New Roman"/>
          <w:sz w:val="20"/>
          <w:szCs w:val="20"/>
          <w:lang w:val="en-GB"/>
        </w:rPr>
        <w:t>advanced enzymology, amino acid metabolism, indust</w:t>
      </w:r>
      <w:r>
        <w:rPr>
          <w:rFonts w:ascii="Times New Roman" w:hAnsi="Times New Roman" w:cs="Times New Roman"/>
          <w:sz w:val="20"/>
          <w:szCs w:val="20"/>
          <w:lang w:val="en-GB"/>
        </w:rPr>
        <w:t xml:space="preserve">rial biochemistry, carbohydrate </w:t>
      </w:r>
      <w:r w:rsidRPr="00CD1F76">
        <w:rPr>
          <w:rFonts w:ascii="Times New Roman" w:hAnsi="Times New Roman" w:cs="Times New Roman"/>
          <w:sz w:val="20"/>
          <w:szCs w:val="20"/>
          <w:lang w:val="en-GB"/>
        </w:rPr>
        <w:t>metabolism and practical biochemistry to undergraduate stud</w:t>
      </w:r>
      <w:r>
        <w:rPr>
          <w:rFonts w:ascii="Times New Roman" w:hAnsi="Times New Roman" w:cs="Times New Roman"/>
          <w:sz w:val="20"/>
          <w:szCs w:val="20"/>
          <w:lang w:val="en-GB"/>
        </w:rPr>
        <w:t xml:space="preserve">ents. She also teaches advanced </w:t>
      </w:r>
      <w:r w:rsidRPr="00CD1F76">
        <w:rPr>
          <w:rFonts w:ascii="Times New Roman" w:hAnsi="Times New Roman" w:cs="Times New Roman"/>
          <w:sz w:val="20"/>
          <w:szCs w:val="20"/>
          <w:lang w:val="en-GB"/>
        </w:rPr>
        <w:t>membrane biochemistry, industrial biochemistry and advan</w:t>
      </w:r>
      <w:r>
        <w:rPr>
          <w:rFonts w:ascii="Times New Roman" w:hAnsi="Times New Roman" w:cs="Times New Roman"/>
          <w:sz w:val="20"/>
          <w:szCs w:val="20"/>
          <w:lang w:val="en-GB"/>
        </w:rPr>
        <w:t xml:space="preserve">ced nutritional biochemistry to </w:t>
      </w:r>
      <w:r w:rsidRPr="00CD1F76">
        <w:rPr>
          <w:rFonts w:ascii="Times New Roman" w:hAnsi="Times New Roman" w:cs="Times New Roman"/>
          <w:sz w:val="20"/>
          <w:szCs w:val="20"/>
          <w:lang w:val="en-GB"/>
        </w:rPr>
        <w:t>graduate students. Her research interests are; Nanomateri</w:t>
      </w:r>
      <w:r>
        <w:rPr>
          <w:rFonts w:ascii="Times New Roman" w:hAnsi="Times New Roman" w:cs="Times New Roman"/>
          <w:sz w:val="20"/>
          <w:szCs w:val="20"/>
          <w:lang w:val="en-GB"/>
        </w:rPr>
        <w:t xml:space="preserve">als/Nanotechnology, Enzymology, </w:t>
      </w:r>
      <w:r w:rsidRPr="00CD1F76">
        <w:rPr>
          <w:rFonts w:ascii="Times New Roman" w:hAnsi="Times New Roman" w:cs="Times New Roman"/>
          <w:sz w:val="20"/>
          <w:szCs w:val="20"/>
          <w:lang w:val="en-GB"/>
        </w:rPr>
        <w:t>Food Processing/Packaging, Drinking Water Quality, Wate</w:t>
      </w:r>
      <w:r>
        <w:rPr>
          <w:rFonts w:ascii="Times New Roman" w:hAnsi="Times New Roman" w:cs="Times New Roman"/>
          <w:sz w:val="20"/>
          <w:szCs w:val="20"/>
          <w:lang w:val="en-GB"/>
        </w:rPr>
        <w:t xml:space="preserve">r Treatment, Bioremediation and </w:t>
      </w:r>
      <w:r w:rsidRPr="00CD1F76">
        <w:rPr>
          <w:rFonts w:ascii="Times New Roman" w:hAnsi="Times New Roman" w:cs="Times New Roman"/>
          <w:sz w:val="20"/>
          <w:szCs w:val="20"/>
          <w:lang w:val="en-GB"/>
        </w:rPr>
        <w:t>Environmental Sustainability</w:t>
      </w:r>
      <w:r w:rsidR="00FF4D53">
        <w:rPr>
          <w:rFonts w:ascii="Times New Roman" w:hAnsi="Times New Roman" w:cs="Times New Roman"/>
          <w:sz w:val="20"/>
          <w:szCs w:val="20"/>
          <w:lang w:val="en-GB"/>
        </w:rPr>
        <w:t>.</w:t>
      </w:r>
    </w:p>
    <w:sectPr w:rsidR="004725EA" w:rsidRPr="00CD1F76" w:rsidSect="00472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96F"/>
    <w:rsid w:val="004725EA"/>
    <w:rsid w:val="0054696F"/>
    <w:rsid w:val="00804C35"/>
    <w:rsid w:val="00CD1F76"/>
    <w:rsid w:val="00CE3640"/>
    <w:rsid w:val="00FF4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Tawakaltu</dc:creator>
  <cp:lastModifiedBy>Vascular Dementia</cp:lastModifiedBy>
  <cp:revision>2</cp:revision>
  <dcterms:created xsi:type="dcterms:W3CDTF">2023-01-24T09:44:00Z</dcterms:created>
  <dcterms:modified xsi:type="dcterms:W3CDTF">2023-01-24T09:44:00Z</dcterms:modified>
</cp:coreProperties>
</file>