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0F46" w:rsidRPr="004E6695" w:rsidRDefault="004E6695">
      <w:pPr>
        <w:rPr>
          <w:rFonts w:eastAsia="MS PGothic"/>
          <w:color w:val="000000"/>
          <w:sz w:val="28"/>
          <w:szCs w:val="28"/>
        </w:rPr>
      </w:pPr>
      <w:r w:rsidRPr="004E6695">
        <w:rPr>
          <w:rFonts w:eastAsia="MS PGothic"/>
          <w:color w:val="000000"/>
          <w:sz w:val="28"/>
          <w:szCs w:val="28"/>
        </w:rPr>
        <w:t>Communication strategies for moral rebels: How to talk about change in order to inspire self-efficacy in others</w:t>
      </w:r>
    </w:p>
    <w:p w:rsidR="004E6695" w:rsidRDefault="004E6695" w:rsidP="004E6695">
      <w:pPr>
        <w:pStyle w:val="NoSpacing"/>
      </w:pPr>
      <w:r w:rsidRPr="004E6695">
        <w:rPr>
          <w:b/>
        </w:rPr>
        <w:t xml:space="preserve">Claire </w:t>
      </w:r>
      <w:proofErr w:type="spellStart"/>
      <w:r w:rsidRPr="004E6695">
        <w:rPr>
          <w:b/>
        </w:rPr>
        <w:t>Brouwer</w:t>
      </w:r>
      <w:proofErr w:type="spellEnd"/>
      <w:r>
        <w:t>*</w:t>
      </w:r>
    </w:p>
    <w:p w:rsidR="004E6695" w:rsidRDefault="004E6695" w:rsidP="004E6695">
      <w:pPr>
        <w:pStyle w:val="NoSpacing"/>
        <w:rPr>
          <w:i/>
        </w:rPr>
      </w:pPr>
      <w:proofErr w:type="spellStart"/>
      <w:r w:rsidRPr="004E6695">
        <w:rPr>
          <w:i/>
        </w:rPr>
        <w:t>Universitat</w:t>
      </w:r>
      <w:proofErr w:type="spellEnd"/>
      <w:r w:rsidRPr="004E6695">
        <w:rPr>
          <w:i/>
        </w:rPr>
        <w:t xml:space="preserve"> </w:t>
      </w:r>
      <w:proofErr w:type="spellStart"/>
      <w:r w:rsidRPr="004E6695">
        <w:rPr>
          <w:i/>
        </w:rPr>
        <w:t>Pompeu</w:t>
      </w:r>
      <w:proofErr w:type="spellEnd"/>
      <w:r w:rsidRPr="004E6695">
        <w:rPr>
          <w:i/>
        </w:rPr>
        <w:t xml:space="preserve"> </w:t>
      </w:r>
      <w:proofErr w:type="spellStart"/>
      <w:r w:rsidRPr="004E6695">
        <w:rPr>
          <w:i/>
        </w:rPr>
        <w:t>Fabra</w:t>
      </w:r>
      <w:proofErr w:type="gramStart"/>
      <w:r w:rsidRPr="004E6695">
        <w:rPr>
          <w:i/>
        </w:rPr>
        <w:t>,</w:t>
      </w:r>
      <w:r w:rsidRPr="004E6695">
        <w:rPr>
          <w:i/>
        </w:rPr>
        <w:t>Spain</w:t>
      </w:r>
      <w:proofErr w:type="spellEnd"/>
      <w:proofErr w:type="gramEnd"/>
    </w:p>
    <w:p w:rsidR="004E6695" w:rsidRDefault="004E6695" w:rsidP="004E6695">
      <w:pPr>
        <w:pStyle w:val="NoSpacing"/>
        <w:rPr>
          <w:i/>
        </w:rPr>
      </w:pPr>
    </w:p>
    <w:p w:rsidR="004E6695" w:rsidRPr="004E6695" w:rsidRDefault="004E6695" w:rsidP="004E6695">
      <w:pPr>
        <w:pStyle w:val="NoSpacing"/>
        <w:jc w:val="center"/>
        <w:rPr>
          <w:b/>
          <w:sz w:val="28"/>
          <w:szCs w:val="28"/>
        </w:rPr>
      </w:pPr>
      <w:r w:rsidRPr="004E6695">
        <w:rPr>
          <w:b/>
          <w:sz w:val="28"/>
          <w:szCs w:val="28"/>
        </w:rPr>
        <w:t>Abstract</w:t>
      </w:r>
    </w:p>
    <w:p w:rsidR="004E6695" w:rsidRDefault="004E6695" w:rsidP="004E6695">
      <w:pPr>
        <w:pStyle w:val="NoSpacing"/>
        <w:jc w:val="center"/>
        <w:rPr>
          <w:b/>
        </w:rPr>
      </w:pPr>
    </w:p>
    <w:p w:rsidR="004E6695" w:rsidRDefault="004E6695" w:rsidP="004E6695">
      <w:pPr>
        <w:widowControl w:val="0"/>
        <w:autoSpaceDE w:val="0"/>
        <w:autoSpaceDN w:val="0"/>
        <w:adjustRightInd w:val="0"/>
        <w:spacing w:after="240"/>
        <w:jc w:val="both"/>
        <w:rPr>
          <w:color w:val="000000"/>
          <w:lang w:val="en-US" w:eastAsia="nl-NL"/>
        </w:rPr>
      </w:pPr>
      <w:r>
        <w:rPr>
          <w:color w:val="000000"/>
          <w:lang w:val="en-US" w:eastAsia="nl-NL"/>
        </w:rPr>
        <w:t xml:space="preserve">Current carbon-intensive lifestyles are unsustainable and drastic social changes are required to combat climate change. To achieve such change, moral rebels (i.e., individuals who deviate from current behavioral norms based on ethical considerations) may be crucial catalyzers. However, the current literature holds that moral rebels may do more harm than good. By deviating from what most people do, based on a moral concern, moral rebels pose a threat to the moral self-view of their observers who share but fail to uphold that concern. Those observers may realize that their behavior does not live up to their moral </w:t>
      </w:r>
      <w:proofErr w:type="gramStart"/>
      <w:r>
        <w:rPr>
          <w:color w:val="000000"/>
          <w:lang w:val="en-US" w:eastAsia="nl-NL"/>
        </w:rPr>
        <w:t>values,</w:t>
      </w:r>
      <w:proofErr w:type="gramEnd"/>
      <w:r>
        <w:rPr>
          <w:color w:val="000000"/>
          <w:lang w:val="en-US" w:eastAsia="nl-NL"/>
        </w:rPr>
        <w:t xml:space="preserve"> and feel morally inadequate as a result. Work on “do-gooder derogation” demonstrates that rebel-induced threat can elicit defensive reactance among obs</w:t>
      </w:r>
      <w:r>
        <w:rPr>
          <w:color w:val="000000"/>
          <w:lang w:val="en-US" w:eastAsia="nl-NL"/>
        </w:rPr>
        <w:t>ervers, resulting in the rejec</w:t>
      </w:r>
      <w:r>
        <w:rPr>
          <w:color w:val="000000"/>
          <w:lang w:val="en-US" w:eastAsia="nl-NL"/>
        </w:rPr>
        <w:t xml:space="preserve">tion of moral rebels and their behavioral choices. Such findings suggest that advocates for social change should avoid triggering moral threat by, for example, presenting </w:t>
      </w:r>
      <w:proofErr w:type="spellStart"/>
      <w:r>
        <w:rPr>
          <w:color w:val="000000"/>
          <w:lang w:val="en-US" w:eastAsia="nl-NL"/>
        </w:rPr>
        <w:t>nonmoral</w:t>
      </w:r>
      <w:proofErr w:type="spellEnd"/>
      <w:r>
        <w:rPr>
          <w:color w:val="000000"/>
          <w:lang w:val="en-US" w:eastAsia="nl-NL"/>
        </w:rPr>
        <w:t xml:space="preserve"> justifications for their choices. We challenge this view by arguing that moral threat may be a necessary ingredient to achieve social change precisely because it triggers ethical dissonance. Thus, instead of avoiding moral justifications, it may be more effective to harness that threat. Ethical dissonance may offer the fuel needed for observers to engage in self-improvement after being exposed to moral rebels, provided that observers feel capable of changing. Whether or not observers feel capable of changing, however, depends on how rebels communicate their moral choices to others—how they talk about change. </w:t>
      </w:r>
    </w:p>
    <w:p w:rsidR="004E6695" w:rsidRDefault="004E6695" w:rsidP="004E6695">
      <w:pPr>
        <w:widowControl w:val="0"/>
        <w:autoSpaceDE w:val="0"/>
        <w:autoSpaceDN w:val="0"/>
        <w:adjustRightInd w:val="0"/>
        <w:spacing w:after="240"/>
        <w:jc w:val="both"/>
        <w:rPr>
          <w:b/>
          <w:color w:val="000000"/>
          <w:lang w:val="en-US" w:eastAsia="nl-NL"/>
        </w:rPr>
      </w:pPr>
      <w:r>
        <w:rPr>
          <w:b/>
          <w:color w:val="000000"/>
          <w:lang w:val="en-US" w:eastAsia="nl-NL"/>
        </w:rPr>
        <w:t>References</w:t>
      </w:r>
    </w:p>
    <w:p w:rsidR="004E6695" w:rsidRDefault="004E6695" w:rsidP="004E6695">
      <w:pPr>
        <w:autoSpaceDE w:val="0"/>
        <w:autoSpaceDN w:val="0"/>
        <w:adjustRightInd w:val="0"/>
      </w:pPr>
    </w:p>
    <w:p w:rsidR="004E6695" w:rsidRDefault="004E6695" w:rsidP="004E6695">
      <w:pPr>
        <w:numPr>
          <w:ilvl w:val="0"/>
          <w:numId w:val="1"/>
        </w:numPr>
        <w:autoSpaceDE w:val="0"/>
        <w:autoSpaceDN w:val="0"/>
        <w:adjustRightInd w:val="0"/>
        <w:spacing w:after="0" w:line="240" w:lineRule="auto"/>
        <w:ind w:left="0" w:firstLine="0"/>
      </w:pPr>
      <w:r>
        <w:rPr>
          <w:rFonts w:ascii="Times Roman" w:hAnsi="Times Roman" w:cs="Times Roman"/>
          <w:color w:val="000000"/>
          <w:lang w:val="en-US" w:eastAsia="nl-NL"/>
        </w:rPr>
        <w:t>Bandura, A. (1991). Social cognitive theory of moral thought and action. In Handbook of Moral Behavior and Development (Vol. 1, pp. 56–57). Psychology press.</w:t>
      </w:r>
      <w:r>
        <w:br/>
      </w:r>
      <w:r>
        <w:rPr>
          <w:rFonts w:ascii="Times Roman" w:hAnsi="Times Roman" w:cs="Times Roman"/>
          <w:color w:val="000000"/>
          <w:lang w:val="en-US" w:eastAsia="nl-NL"/>
        </w:rPr>
        <w:t xml:space="preserve"> </w:t>
      </w:r>
    </w:p>
    <w:p w:rsidR="004E6695" w:rsidRDefault="004E6695" w:rsidP="004E6695">
      <w:pPr>
        <w:widowControl w:val="0"/>
        <w:numPr>
          <w:ilvl w:val="0"/>
          <w:numId w:val="1"/>
        </w:numPr>
        <w:autoSpaceDE w:val="0"/>
        <w:autoSpaceDN w:val="0"/>
        <w:adjustRightInd w:val="0"/>
        <w:spacing w:after="240" w:line="240" w:lineRule="auto"/>
        <w:ind w:left="0" w:firstLine="0"/>
        <w:rPr>
          <w:rFonts w:ascii="Times Roman" w:hAnsi="Times Roman" w:cs="Times Roman"/>
          <w:color w:val="000000"/>
          <w:lang w:val="en-US" w:eastAsia="nl-NL"/>
        </w:rPr>
      </w:pPr>
      <w:r>
        <w:rPr>
          <w:rFonts w:ascii="Times Roman" w:hAnsi="Times Roman" w:cs="Times Roman"/>
          <w:color w:val="000000"/>
          <w:lang w:val="en-US" w:eastAsia="nl-NL"/>
        </w:rPr>
        <w:t xml:space="preserve">Bandura, A. (1994). Self-efficacy. In V. S. </w:t>
      </w:r>
      <w:proofErr w:type="spellStart"/>
      <w:r>
        <w:rPr>
          <w:rFonts w:ascii="Times Roman" w:hAnsi="Times Roman" w:cs="Times Roman"/>
          <w:color w:val="000000"/>
          <w:lang w:val="en-US" w:eastAsia="nl-NL"/>
        </w:rPr>
        <w:t>Ramachandran</w:t>
      </w:r>
      <w:proofErr w:type="spellEnd"/>
      <w:r>
        <w:rPr>
          <w:rFonts w:ascii="Times Roman" w:hAnsi="Times Roman" w:cs="Times Roman"/>
          <w:color w:val="000000"/>
          <w:lang w:val="en-US" w:eastAsia="nl-NL"/>
        </w:rPr>
        <w:t xml:space="preserve"> (Ed.), Encyclopedia of human behavior (Vol. 4, pp. 71–81). Academic Press.</w:t>
      </w:r>
    </w:p>
    <w:p w:rsidR="004E6695" w:rsidRDefault="004E6695" w:rsidP="004E6695">
      <w:pPr>
        <w:widowControl w:val="0"/>
        <w:numPr>
          <w:ilvl w:val="0"/>
          <w:numId w:val="1"/>
        </w:numPr>
        <w:autoSpaceDE w:val="0"/>
        <w:autoSpaceDN w:val="0"/>
        <w:adjustRightInd w:val="0"/>
        <w:spacing w:after="240" w:line="240" w:lineRule="auto"/>
        <w:ind w:left="0" w:firstLine="0"/>
        <w:rPr>
          <w:rFonts w:ascii="Times Roman" w:hAnsi="Times Roman" w:cs="Times Roman"/>
          <w:color w:val="000000"/>
          <w:lang w:val="en-US" w:eastAsia="nl-NL"/>
        </w:rPr>
      </w:pPr>
      <w:r>
        <w:rPr>
          <w:rFonts w:ascii="Times Roman" w:hAnsi="Times Roman" w:cs="Times Roman"/>
          <w:color w:val="000000"/>
          <w:lang w:val="en-US" w:eastAsia="nl-NL"/>
        </w:rPr>
        <w:t xml:space="preserve">Bastian, B. (2018). Changing ethically troublesome behavior: The causes, consequences, and solutions to motivated resistance. Social Issues and Policy Review, 00. </w:t>
      </w:r>
      <w:r>
        <w:rPr>
          <w:rFonts w:ascii="Times Roman" w:hAnsi="Times Roman" w:cs="Times Roman"/>
          <w:color w:val="0000FF"/>
          <w:lang w:val="en-US" w:eastAsia="nl-NL"/>
        </w:rPr>
        <w:t>https://doi.org/10.1111/sipr.12048</w:t>
      </w:r>
      <w:r>
        <w:rPr>
          <w:rFonts w:ascii="Times Roman" w:hAnsi="Times Roman" w:cs="Times Roman"/>
          <w:color w:val="000000"/>
          <w:lang w:val="en-US" w:eastAsia="nl-NL"/>
        </w:rPr>
        <w:t>, 63, 92 </w:t>
      </w:r>
    </w:p>
    <w:p w:rsidR="004E6695" w:rsidRDefault="004E6695" w:rsidP="004E6695">
      <w:pPr>
        <w:widowControl w:val="0"/>
        <w:numPr>
          <w:ilvl w:val="0"/>
          <w:numId w:val="1"/>
        </w:numPr>
        <w:autoSpaceDE w:val="0"/>
        <w:autoSpaceDN w:val="0"/>
        <w:adjustRightInd w:val="0"/>
        <w:spacing w:after="240" w:line="240" w:lineRule="auto"/>
        <w:ind w:left="0" w:firstLine="0"/>
        <w:rPr>
          <w:rFonts w:ascii="Times Roman" w:hAnsi="Times Roman" w:cs="Times Roman"/>
          <w:color w:val="000000"/>
          <w:lang w:val="en-US" w:eastAsia="nl-NL"/>
        </w:rPr>
      </w:pPr>
      <w:proofErr w:type="spellStart"/>
      <w:r>
        <w:rPr>
          <w:rFonts w:ascii="Times Roman" w:hAnsi="Times Roman" w:cs="Times Roman"/>
          <w:color w:val="000000"/>
          <w:lang w:val="en-US" w:eastAsia="nl-NL"/>
        </w:rPr>
        <w:t>Bolderdijk</w:t>
      </w:r>
      <w:proofErr w:type="spellEnd"/>
      <w:r>
        <w:rPr>
          <w:rFonts w:ascii="Times Roman" w:hAnsi="Times Roman" w:cs="Times Roman"/>
          <w:color w:val="000000"/>
          <w:lang w:val="en-US" w:eastAsia="nl-NL"/>
        </w:rPr>
        <w:t xml:space="preserve">, J. W., </w:t>
      </w:r>
      <w:proofErr w:type="spellStart"/>
      <w:r>
        <w:rPr>
          <w:rFonts w:ascii="Times Roman" w:hAnsi="Times Roman" w:cs="Times Roman"/>
          <w:color w:val="000000"/>
          <w:lang w:val="en-US" w:eastAsia="nl-NL"/>
        </w:rPr>
        <w:t>Brouwer</w:t>
      </w:r>
      <w:proofErr w:type="spellEnd"/>
      <w:r>
        <w:rPr>
          <w:rFonts w:ascii="Times Roman" w:hAnsi="Times Roman" w:cs="Times Roman"/>
          <w:color w:val="000000"/>
          <w:lang w:val="en-US" w:eastAsia="nl-NL"/>
        </w:rPr>
        <w:t xml:space="preserve">, C., &amp; </w:t>
      </w:r>
      <w:proofErr w:type="spellStart"/>
      <w:r>
        <w:rPr>
          <w:rFonts w:ascii="Times Roman" w:hAnsi="Times Roman" w:cs="Times Roman"/>
          <w:color w:val="000000"/>
          <w:lang w:val="en-US" w:eastAsia="nl-NL"/>
        </w:rPr>
        <w:t>Cornelissen</w:t>
      </w:r>
      <w:proofErr w:type="spellEnd"/>
      <w:r>
        <w:rPr>
          <w:rFonts w:ascii="Times Roman" w:hAnsi="Times Roman" w:cs="Times Roman"/>
          <w:color w:val="000000"/>
          <w:lang w:val="en-US" w:eastAsia="nl-NL"/>
        </w:rPr>
        <w:t xml:space="preserve">, G. (2018). When do morally motivated innovators elicit inspiration instead of irritation? Frontiers in Psychology, 8(January), 1–9. </w:t>
      </w:r>
      <w:r>
        <w:rPr>
          <w:rFonts w:ascii="Times Roman" w:hAnsi="Times Roman" w:cs="Times Roman"/>
          <w:color w:val="0000FF"/>
          <w:lang w:val="en-US" w:eastAsia="nl-NL"/>
        </w:rPr>
        <w:t>https://doi.org/10.3389/fpsyg.2017.02362 ]</w:t>
      </w:r>
    </w:p>
    <w:p w:rsidR="004E6695" w:rsidRDefault="004E6695" w:rsidP="004E6695">
      <w:pPr>
        <w:widowControl w:val="0"/>
        <w:numPr>
          <w:ilvl w:val="0"/>
          <w:numId w:val="1"/>
        </w:numPr>
        <w:autoSpaceDE w:val="0"/>
        <w:autoSpaceDN w:val="0"/>
        <w:adjustRightInd w:val="0"/>
        <w:spacing w:after="240" w:line="280" w:lineRule="atLeast"/>
        <w:ind w:left="0" w:firstLine="0"/>
        <w:rPr>
          <w:rFonts w:ascii="Times Roman" w:hAnsi="Times Roman" w:cs="Times Roman"/>
          <w:color w:val="000000"/>
          <w:lang w:val="en-US" w:eastAsia="nl-NL"/>
        </w:rPr>
      </w:pPr>
      <w:proofErr w:type="spellStart"/>
      <w:r>
        <w:rPr>
          <w:rFonts w:ascii="Times Roman" w:hAnsi="Times Roman" w:cs="Times Roman"/>
          <w:color w:val="000000"/>
          <w:lang w:val="en-US" w:eastAsia="nl-NL"/>
        </w:rPr>
        <w:t>Cramwinckel</w:t>
      </w:r>
      <w:proofErr w:type="spellEnd"/>
      <w:r>
        <w:rPr>
          <w:rFonts w:ascii="Times Roman" w:hAnsi="Times Roman" w:cs="Times Roman"/>
          <w:color w:val="000000"/>
          <w:lang w:val="en-US" w:eastAsia="nl-NL"/>
        </w:rPr>
        <w:t xml:space="preserve">, F. M., van </w:t>
      </w:r>
      <w:proofErr w:type="spellStart"/>
      <w:r>
        <w:rPr>
          <w:rFonts w:ascii="Times Roman" w:hAnsi="Times Roman" w:cs="Times Roman"/>
          <w:color w:val="000000"/>
          <w:lang w:val="en-US" w:eastAsia="nl-NL"/>
        </w:rPr>
        <w:t>Dijk</w:t>
      </w:r>
      <w:proofErr w:type="spellEnd"/>
      <w:r>
        <w:rPr>
          <w:rFonts w:ascii="Times Roman" w:hAnsi="Times Roman" w:cs="Times Roman"/>
          <w:color w:val="000000"/>
          <w:lang w:val="en-US" w:eastAsia="nl-NL"/>
        </w:rPr>
        <w:t xml:space="preserve">, E., </w:t>
      </w:r>
      <w:proofErr w:type="spellStart"/>
      <w:r>
        <w:rPr>
          <w:rFonts w:ascii="Times Roman" w:hAnsi="Times Roman" w:cs="Times Roman"/>
          <w:color w:val="000000"/>
          <w:lang w:val="en-US" w:eastAsia="nl-NL"/>
        </w:rPr>
        <w:t>Scheepers</w:t>
      </w:r>
      <w:proofErr w:type="spellEnd"/>
      <w:r>
        <w:rPr>
          <w:rFonts w:ascii="Times Roman" w:hAnsi="Times Roman" w:cs="Times Roman"/>
          <w:color w:val="000000"/>
          <w:lang w:val="en-US" w:eastAsia="nl-NL"/>
        </w:rPr>
        <w:t xml:space="preserve">, D., &amp; van den </w:t>
      </w:r>
      <w:proofErr w:type="spellStart"/>
      <w:r>
        <w:rPr>
          <w:rFonts w:ascii="Times Roman" w:hAnsi="Times Roman" w:cs="Times Roman"/>
          <w:color w:val="000000"/>
          <w:lang w:val="en-US" w:eastAsia="nl-NL"/>
        </w:rPr>
        <w:t>Bos</w:t>
      </w:r>
      <w:proofErr w:type="spellEnd"/>
      <w:r>
        <w:rPr>
          <w:rFonts w:ascii="Times Roman" w:hAnsi="Times Roman" w:cs="Times Roman"/>
          <w:color w:val="000000"/>
          <w:lang w:val="en-US" w:eastAsia="nl-NL"/>
        </w:rPr>
        <w:t xml:space="preserve">, K. (2013). The threat of moral </w:t>
      </w:r>
      <w:proofErr w:type="spellStart"/>
      <w:r>
        <w:rPr>
          <w:rFonts w:ascii="Times Roman" w:hAnsi="Times Roman" w:cs="Times Roman"/>
          <w:color w:val="000000"/>
          <w:lang w:val="en-US" w:eastAsia="nl-NL"/>
        </w:rPr>
        <w:t>refusers</w:t>
      </w:r>
      <w:proofErr w:type="spellEnd"/>
      <w:r>
        <w:rPr>
          <w:rFonts w:ascii="Times Roman" w:hAnsi="Times Roman" w:cs="Times Roman"/>
          <w:color w:val="000000"/>
          <w:lang w:val="en-US" w:eastAsia="nl-NL"/>
        </w:rPr>
        <w:t xml:space="preserve"> for one's self-concept and the protective function of physical cleansing. Journal of Experimental Social Psychology, 49(6), 1049–1058. </w:t>
      </w:r>
      <w:r>
        <w:rPr>
          <w:rFonts w:ascii="Times Roman" w:hAnsi="Times Roman" w:cs="Times Roman"/>
          <w:color w:val="0000FF"/>
          <w:lang w:val="en-US" w:eastAsia="nl-NL"/>
        </w:rPr>
        <w:t xml:space="preserve">https://doi.org/10.1016/j.jesp.2013.07.009 </w:t>
      </w:r>
    </w:p>
    <w:p w:rsidR="004E6695" w:rsidRDefault="004E6695" w:rsidP="004E6695">
      <w:pPr>
        <w:widowControl w:val="0"/>
        <w:numPr>
          <w:ilvl w:val="0"/>
          <w:numId w:val="1"/>
        </w:numPr>
        <w:autoSpaceDE w:val="0"/>
        <w:autoSpaceDN w:val="0"/>
        <w:adjustRightInd w:val="0"/>
        <w:spacing w:after="240" w:line="280" w:lineRule="atLeast"/>
        <w:ind w:left="0" w:firstLine="0"/>
        <w:rPr>
          <w:rFonts w:ascii="Times Roman" w:hAnsi="Times Roman" w:cs="Times Roman"/>
          <w:color w:val="000000"/>
          <w:lang w:val="en-US" w:eastAsia="nl-NL"/>
        </w:rPr>
      </w:pPr>
      <w:r>
        <w:rPr>
          <w:rFonts w:ascii="Times Roman" w:hAnsi="Times Roman" w:cs="Times Roman"/>
          <w:color w:val="000000"/>
          <w:lang w:val="en-US" w:eastAsia="nl-NL"/>
        </w:rPr>
        <w:t xml:space="preserve">De Groot, J., &amp; </w:t>
      </w:r>
      <w:proofErr w:type="spellStart"/>
      <w:r>
        <w:rPr>
          <w:rFonts w:ascii="Times Roman" w:hAnsi="Times Roman" w:cs="Times Roman"/>
          <w:color w:val="000000"/>
          <w:lang w:val="en-US" w:eastAsia="nl-NL"/>
        </w:rPr>
        <w:t>Steg</w:t>
      </w:r>
      <w:proofErr w:type="spellEnd"/>
      <w:r>
        <w:rPr>
          <w:rFonts w:ascii="Times Roman" w:hAnsi="Times Roman" w:cs="Times Roman"/>
          <w:color w:val="000000"/>
          <w:lang w:val="en-US" w:eastAsia="nl-NL"/>
        </w:rPr>
        <w:t xml:space="preserve">, L. (2009). Morality and </w:t>
      </w:r>
      <w:proofErr w:type="spellStart"/>
      <w:r>
        <w:rPr>
          <w:rFonts w:ascii="Times Roman" w:hAnsi="Times Roman" w:cs="Times Roman"/>
          <w:color w:val="000000"/>
          <w:lang w:val="en-US" w:eastAsia="nl-NL"/>
        </w:rPr>
        <w:t>prosocial</w:t>
      </w:r>
      <w:proofErr w:type="spellEnd"/>
      <w:r>
        <w:rPr>
          <w:rFonts w:ascii="Times Roman" w:hAnsi="Times Roman" w:cs="Times Roman"/>
          <w:color w:val="000000"/>
          <w:lang w:val="en-US" w:eastAsia="nl-NL"/>
        </w:rPr>
        <w:t xml:space="preserve"> behavior: The role of awareness, </w:t>
      </w:r>
      <w:r>
        <w:rPr>
          <w:rFonts w:ascii="Times Roman" w:hAnsi="Times Roman" w:cs="Times Roman"/>
          <w:color w:val="000000"/>
          <w:lang w:val="en-US" w:eastAsia="nl-NL"/>
        </w:rPr>
        <w:lastRenderedPageBreak/>
        <w:t xml:space="preserve">responsibility, and norms in the norm activation model. Journal of Social Psychology, 149, 425–449. </w:t>
      </w:r>
      <w:r>
        <w:rPr>
          <w:rFonts w:ascii="Times Roman" w:hAnsi="Times Roman" w:cs="Times Roman"/>
          <w:color w:val="0000FF"/>
          <w:lang w:val="en-US" w:eastAsia="nl-NL"/>
        </w:rPr>
        <w:t xml:space="preserve">https://doi.org/10.3200/SOCP.149.4.425-449 </w:t>
      </w:r>
    </w:p>
    <w:p w:rsidR="004E6695" w:rsidRDefault="004E6695" w:rsidP="004E6695">
      <w:pPr>
        <w:widowControl w:val="0"/>
        <w:numPr>
          <w:ilvl w:val="0"/>
          <w:numId w:val="1"/>
        </w:numPr>
        <w:autoSpaceDE w:val="0"/>
        <w:autoSpaceDN w:val="0"/>
        <w:adjustRightInd w:val="0"/>
        <w:spacing w:after="240" w:line="280" w:lineRule="atLeast"/>
        <w:ind w:left="0" w:firstLine="0"/>
        <w:rPr>
          <w:rFonts w:ascii="Times Roman" w:hAnsi="Times Roman" w:cs="Times Roman"/>
          <w:color w:val="000000"/>
          <w:lang w:val="en-US" w:eastAsia="nl-NL"/>
        </w:rPr>
      </w:pPr>
      <w:proofErr w:type="spellStart"/>
      <w:r>
        <w:rPr>
          <w:rFonts w:ascii="Times Roman" w:hAnsi="Times Roman" w:cs="Times Roman"/>
          <w:color w:val="000000"/>
          <w:lang w:val="en-US" w:eastAsia="nl-NL"/>
        </w:rPr>
        <w:t>Dweck</w:t>
      </w:r>
      <w:proofErr w:type="spellEnd"/>
      <w:r>
        <w:rPr>
          <w:rFonts w:ascii="Times Roman" w:hAnsi="Times Roman" w:cs="Times Roman"/>
          <w:color w:val="000000"/>
          <w:lang w:val="en-US" w:eastAsia="nl-NL"/>
        </w:rPr>
        <w:t xml:space="preserve">, C. (2006). Mindset: The new psychology of success. Choice Reviews </w:t>
      </w:r>
      <w:proofErr w:type="gramStart"/>
      <w:r>
        <w:rPr>
          <w:rFonts w:ascii="Times Roman" w:hAnsi="Times Roman" w:cs="Times Roman"/>
          <w:color w:val="000000"/>
          <w:lang w:val="en-US" w:eastAsia="nl-NL"/>
        </w:rPr>
        <w:t>Online.,</w:t>
      </w:r>
      <w:proofErr w:type="gramEnd"/>
      <w:r>
        <w:rPr>
          <w:rFonts w:ascii="Times Roman" w:hAnsi="Times Roman" w:cs="Times Roman"/>
          <w:color w:val="000000"/>
          <w:lang w:val="en-US" w:eastAsia="nl-NL"/>
        </w:rPr>
        <w:t xml:space="preserve"> 44, 44-2397. </w:t>
      </w:r>
      <w:r>
        <w:rPr>
          <w:rFonts w:ascii="Times Roman" w:hAnsi="Times Roman" w:cs="Times Roman"/>
          <w:color w:val="0000FF"/>
          <w:lang w:val="en-US" w:eastAsia="nl-NL"/>
        </w:rPr>
        <w:t xml:space="preserve">https://doi.org/10.5860/choice.44-2397 </w:t>
      </w:r>
    </w:p>
    <w:p w:rsidR="004E6695" w:rsidRDefault="004E6695" w:rsidP="004E6695">
      <w:pPr>
        <w:widowControl w:val="0"/>
        <w:numPr>
          <w:ilvl w:val="0"/>
          <w:numId w:val="1"/>
        </w:numPr>
        <w:autoSpaceDE w:val="0"/>
        <w:autoSpaceDN w:val="0"/>
        <w:adjustRightInd w:val="0"/>
        <w:spacing w:after="240" w:line="280" w:lineRule="atLeast"/>
        <w:ind w:left="0" w:firstLine="0"/>
        <w:rPr>
          <w:rFonts w:ascii="Times Roman" w:hAnsi="Times Roman" w:cs="Times Roman"/>
          <w:color w:val="000000"/>
          <w:lang w:val="en-US" w:eastAsia="nl-NL"/>
        </w:rPr>
      </w:pPr>
      <w:proofErr w:type="spellStart"/>
      <w:r>
        <w:rPr>
          <w:rFonts w:ascii="Times Roman" w:hAnsi="Times Roman" w:cs="Times Roman"/>
          <w:color w:val="000000"/>
          <w:lang w:val="en-US" w:eastAsia="nl-NL"/>
        </w:rPr>
        <w:t>Gausel</w:t>
      </w:r>
      <w:proofErr w:type="spellEnd"/>
      <w:r>
        <w:rPr>
          <w:rFonts w:ascii="Times Roman" w:hAnsi="Times Roman" w:cs="Times Roman"/>
          <w:color w:val="000000"/>
          <w:lang w:val="en-US" w:eastAsia="nl-NL"/>
        </w:rPr>
        <w:t xml:space="preserve">, N., Leach, C. W., </w:t>
      </w:r>
      <w:proofErr w:type="spellStart"/>
      <w:r>
        <w:rPr>
          <w:rFonts w:ascii="Times Roman" w:hAnsi="Times Roman" w:cs="Times Roman"/>
          <w:color w:val="000000"/>
          <w:lang w:val="en-US" w:eastAsia="nl-NL"/>
        </w:rPr>
        <w:t>Vignoles</w:t>
      </w:r>
      <w:proofErr w:type="spellEnd"/>
      <w:r>
        <w:rPr>
          <w:rFonts w:ascii="Times Roman" w:hAnsi="Times Roman" w:cs="Times Roman"/>
          <w:color w:val="000000"/>
          <w:lang w:val="en-US" w:eastAsia="nl-NL"/>
        </w:rPr>
        <w:t xml:space="preserve">, V. L., &amp; Brown, R. (2012). Defend or repair? Explaining responses to in-group moral failure by disentangling feelings of shame, rejection, and inferiority. Journal of Personality and Social </w:t>
      </w:r>
      <w:proofErr w:type="gramStart"/>
      <w:r>
        <w:rPr>
          <w:rFonts w:ascii="Times Roman" w:hAnsi="Times Roman" w:cs="Times Roman"/>
          <w:color w:val="000000"/>
          <w:lang w:val="en-US" w:eastAsia="nl-NL"/>
        </w:rPr>
        <w:t>Psychology.,</w:t>
      </w:r>
      <w:proofErr w:type="gramEnd"/>
      <w:r>
        <w:rPr>
          <w:rFonts w:ascii="Times Roman" w:hAnsi="Times Roman" w:cs="Times Roman"/>
          <w:color w:val="000000"/>
          <w:lang w:val="en-US" w:eastAsia="nl-NL"/>
        </w:rPr>
        <w:t xml:space="preserve"> 102, 941–960. </w:t>
      </w:r>
      <w:r>
        <w:rPr>
          <w:rFonts w:ascii="Times Roman" w:hAnsi="Times Roman" w:cs="Times Roman"/>
          <w:color w:val="0000FF"/>
          <w:lang w:val="en-US" w:eastAsia="nl-NL"/>
        </w:rPr>
        <w:t xml:space="preserve">https://doi.org/10.1037/a0027233 </w:t>
      </w:r>
    </w:p>
    <w:p w:rsidR="004E6695" w:rsidRDefault="004E6695" w:rsidP="004E6695">
      <w:pPr>
        <w:widowControl w:val="0"/>
        <w:numPr>
          <w:ilvl w:val="0"/>
          <w:numId w:val="1"/>
        </w:numPr>
        <w:autoSpaceDE w:val="0"/>
        <w:autoSpaceDN w:val="0"/>
        <w:adjustRightInd w:val="0"/>
        <w:spacing w:after="240" w:line="280" w:lineRule="atLeast"/>
        <w:ind w:left="0" w:firstLine="0"/>
        <w:rPr>
          <w:rFonts w:ascii="Times Roman" w:hAnsi="Times Roman" w:cs="Times Roman"/>
          <w:color w:val="000000"/>
          <w:lang w:val="en-US" w:eastAsia="nl-NL"/>
        </w:rPr>
      </w:pPr>
      <w:proofErr w:type="spellStart"/>
      <w:r>
        <w:rPr>
          <w:rFonts w:ascii="Times Roman" w:hAnsi="Times Roman" w:cs="Times Roman"/>
          <w:color w:val="000000"/>
          <w:lang w:val="en-US" w:eastAsia="nl-NL"/>
        </w:rPr>
        <w:t>Monin</w:t>
      </w:r>
      <w:proofErr w:type="spellEnd"/>
      <w:r>
        <w:rPr>
          <w:rFonts w:ascii="Times Roman" w:hAnsi="Times Roman" w:cs="Times Roman"/>
          <w:color w:val="000000"/>
          <w:lang w:val="en-US" w:eastAsia="nl-NL"/>
        </w:rPr>
        <w:t xml:space="preserve">, B., Sawyer, P. J., &amp; Marquez, M. J. (2008). The rejection of moral rebels: Resenting those who do the right thing. Journal of Personality and Social Psychology, 95(1), 76–93. </w:t>
      </w:r>
      <w:r>
        <w:rPr>
          <w:rFonts w:ascii="Times Roman" w:hAnsi="Times Roman" w:cs="Times Roman"/>
          <w:color w:val="0000FF"/>
          <w:lang w:val="en-US" w:eastAsia="nl-NL"/>
        </w:rPr>
        <w:t>https://doi.org/10.1037/0022-3514.95.1.76 </w:t>
      </w:r>
    </w:p>
    <w:p w:rsidR="004E6695" w:rsidRPr="004E6695" w:rsidRDefault="004E6695" w:rsidP="004E6695">
      <w:pPr>
        <w:widowControl w:val="0"/>
        <w:numPr>
          <w:ilvl w:val="0"/>
          <w:numId w:val="1"/>
        </w:numPr>
        <w:autoSpaceDE w:val="0"/>
        <w:autoSpaceDN w:val="0"/>
        <w:adjustRightInd w:val="0"/>
        <w:spacing w:after="240" w:line="280" w:lineRule="atLeast"/>
        <w:ind w:left="0" w:firstLine="0"/>
        <w:rPr>
          <w:rFonts w:ascii="Times Roman" w:hAnsi="Times Roman" w:cs="Times Roman"/>
          <w:color w:val="000000"/>
          <w:lang w:val="en-US" w:eastAsia="nl-NL"/>
        </w:rPr>
      </w:pPr>
      <w:r>
        <w:rPr>
          <w:rFonts w:ascii="Times Roman" w:hAnsi="Times Roman" w:cs="Times Roman"/>
          <w:color w:val="000000"/>
          <w:lang w:val="en-US" w:eastAsia="nl-NL"/>
        </w:rPr>
        <w:t xml:space="preserve">Wenzel, M., </w:t>
      </w:r>
      <w:proofErr w:type="spellStart"/>
      <w:r>
        <w:rPr>
          <w:rFonts w:ascii="Times Roman" w:hAnsi="Times Roman" w:cs="Times Roman"/>
          <w:color w:val="000000"/>
          <w:lang w:val="en-US" w:eastAsia="nl-NL"/>
        </w:rPr>
        <w:t>Woodyatt</w:t>
      </w:r>
      <w:proofErr w:type="spellEnd"/>
      <w:r>
        <w:rPr>
          <w:rFonts w:ascii="Times Roman" w:hAnsi="Times Roman" w:cs="Times Roman"/>
          <w:color w:val="000000"/>
          <w:lang w:val="en-US" w:eastAsia="nl-NL"/>
        </w:rPr>
        <w:t xml:space="preserve">, L., &amp; McLean, B. (2020). The effects of moral/social identity threats and affirmations on psychological defensiveness following wrongdoing. British Journal of Social </w:t>
      </w:r>
      <w:proofErr w:type="gramStart"/>
      <w:r>
        <w:rPr>
          <w:rFonts w:ascii="Times Roman" w:hAnsi="Times Roman" w:cs="Times Roman"/>
          <w:color w:val="000000"/>
          <w:lang w:val="en-US" w:eastAsia="nl-NL"/>
        </w:rPr>
        <w:t>Psychology.,</w:t>
      </w:r>
      <w:proofErr w:type="gramEnd"/>
      <w:r>
        <w:rPr>
          <w:rFonts w:ascii="Times Roman" w:hAnsi="Times Roman" w:cs="Times Roman"/>
          <w:color w:val="000000"/>
          <w:lang w:val="en-US" w:eastAsia="nl-NL"/>
        </w:rPr>
        <w:t xml:space="preserve"> 59, 1062–1081. </w:t>
      </w:r>
      <w:r>
        <w:rPr>
          <w:rFonts w:ascii="Times Roman" w:hAnsi="Times Roman" w:cs="Times Roman"/>
          <w:color w:val="0000FF"/>
          <w:lang w:val="en-US" w:eastAsia="nl-NL"/>
        </w:rPr>
        <w:t>https://doi.org/10.1111/bjso.12378 </w:t>
      </w:r>
    </w:p>
    <w:p w:rsidR="004E6695" w:rsidRDefault="00313F7E" w:rsidP="004E6695">
      <w:pPr>
        <w:widowControl w:val="0"/>
        <w:autoSpaceDE w:val="0"/>
        <w:autoSpaceDN w:val="0"/>
        <w:adjustRightInd w:val="0"/>
        <w:spacing w:after="240" w:line="280" w:lineRule="atLeast"/>
        <w:rPr>
          <w:rFonts w:ascii="Times Roman" w:hAnsi="Times Roman" w:cs="Times Roman"/>
          <w:b/>
          <w:color w:val="000000" w:themeColor="text1"/>
          <w:lang w:val="en-US" w:eastAsia="nl-NL"/>
        </w:rPr>
      </w:pPr>
      <w:r>
        <w:rPr>
          <w:rFonts w:ascii="Times Roman" w:hAnsi="Times Roman" w:cs="Times Roman"/>
          <w:b/>
          <w:color w:val="000000" w:themeColor="text1"/>
          <w:lang w:val="en-US" w:eastAsia="nl-NL"/>
        </w:rPr>
        <w:t>Biography</w:t>
      </w:r>
    </w:p>
    <w:p w:rsidR="00313F7E" w:rsidRDefault="00313F7E" w:rsidP="00313F7E">
      <w:pPr>
        <w:jc w:val="both"/>
      </w:pPr>
      <w:r>
        <w:t xml:space="preserve">Claire </w:t>
      </w:r>
      <w:proofErr w:type="spellStart"/>
      <w:r>
        <w:t>Brouwer</w:t>
      </w:r>
      <w:proofErr w:type="spellEnd"/>
      <w:r>
        <w:t xml:space="preserve"> has deposited her doctoral dissertation in December, 2022, at </w:t>
      </w:r>
      <w:proofErr w:type="spellStart"/>
      <w:r>
        <w:t>Universitat</w:t>
      </w:r>
      <w:proofErr w:type="spellEnd"/>
      <w:r>
        <w:t xml:space="preserve"> </w:t>
      </w:r>
      <w:proofErr w:type="spellStart"/>
      <w:r>
        <w:t>Pompeu</w:t>
      </w:r>
      <w:proofErr w:type="spellEnd"/>
      <w:r>
        <w:t xml:space="preserve"> </w:t>
      </w:r>
      <w:proofErr w:type="spellStart"/>
      <w:r>
        <w:t>Fabra</w:t>
      </w:r>
      <w:proofErr w:type="spellEnd"/>
      <w:r>
        <w:t xml:space="preserve">, and is expected to defend her thesis in March, 2023. She holds a Master of Science in Marketing Management from the University of Groningen and a Master of Research from </w:t>
      </w:r>
      <w:proofErr w:type="spellStart"/>
      <w:r>
        <w:t>Unversitat</w:t>
      </w:r>
      <w:proofErr w:type="spellEnd"/>
      <w:r>
        <w:t xml:space="preserve"> </w:t>
      </w:r>
      <w:proofErr w:type="spellStart"/>
      <w:r>
        <w:t>Pompeu</w:t>
      </w:r>
      <w:proofErr w:type="spellEnd"/>
      <w:r>
        <w:t xml:space="preserve"> </w:t>
      </w:r>
      <w:proofErr w:type="spellStart"/>
      <w:r>
        <w:t>Fabra</w:t>
      </w:r>
      <w:proofErr w:type="spellEnd"/>
      <w:r>
        <w:t xml:space="preserve">. </w:t>
      </w:r>
      <w:bookmarkStart w:id="0" w:name="_GoBack"/>
      <w:bookmarkEnd w:id="0"/>
    </w:p>
    <w:p w:rsidR="00313F7E" w:rsidRPr="004E6695" w:rsidRDefault="00313F7E" w:rsidP="004E6695">
      <w:pPr>
        <w:widowControl w:val="0"/>
        <w:autoSpaceDE w:val="0"/>
        <w:autoSpaceDN w:val="0"/>
        <w:adjustRightInd w:val="0"/>
        <w:spacing w:after="240" w:line="280" w:lineRule="atLeast"/>
        <w:rPr>
          <w:rFonts w:ascii="Times Roman" w:hAnsi="Times Roman" w:cs="Times Roman"/>
          <w:b/>
          <w:color w:val="000000"/>
          <w:lang w:val="en-US" w:eastAsia="nl-NL"/>
        </w:rPr>
      </w:pPr>
    </w:p>
    <w:p w:rsidR="004E6695" w:rsidRPr="004E6695" w:rsidRDefault="004E6695" w:rsidP="004E6695">
      <w:pPr>
        <w:widowControl w:val="0"/>
        <w:autoSpaceDE w:val="0"/>
        <w:autoSpaceDN w:val="0"/>
        <w:adjustRightInd w:val="0"/>
        <w:spacing w:after="240"/>
        <w:jc w:val="both"/>
        <w:rPr>
          <w:b/>
          <w:color w:val="000000"/>
          <w:lang w:val="en-US" w:eastAsia="nl-NL"/>
        </w:rPr>
      </w:pPr>
    </w:p>
    <w:p w:rsidR="004E6695" w:rsidRPr="004E6695" w:rsidRDefault="004E6695" w:rsidP="004E6695">
      <w:pPr>
        <w:pStyle w:val="NoSpacing"/>
        <w:rPr>
          <w:b/>
        </w:rPr>
      </w:pPr>
    </w:p>
    <w:p w:rsidR="004E6695" w:rsidRDefault="004E6695" w:rsidP="004E6695">
      <w:pPr>
        <w:rPr>
          <w:rFonts w:eastAsia="MS PGothic" w:hAnsi="Arial"/>
          <w:color w:val="000000"/>
        </w:rPr>
      </w:pPr>
    </w:p>
    <w:p w:rsidR="004E6695" w:rsidRDefault="004E6695"/>
    <w:sectPr w:rsidR="004E669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imes Roman">
    <w:altName w:val="Times New Roman"/>
    <w:charset w:val="00"/>
    <w:family w:val="auto"/>
    <w:pitch w:val="variable"/>
    <w:sig w:usb0="E00002FF" w:usb1="5000205A"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080DFA"/>
    <w:multiLevelType w:val="hybridMultilevel"/>
    <w:tmpl w:val="3E3A92A4"/>
    <w:lvl w:ilvl="0" w:tplc="0409000F">
      <w:start w:val="1"/>
      <w:numFmt w:val="decimal"/>
      <w:lvlText w:val="%1."/>
      <w:lvlJc w:val="left"/>
      <w:pPr>
        <w:ind w:left="720" w:hanging="360"/>
      </w:pPr>
      <w:rPr>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6695"/>
    <w:rsid w:val="00313F7E"/>
    <w:rsid w:val="004E6695"/>
    <w:rsid w:val="00620F4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E6695"/>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E669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9369660">
      <w:bodyDiv w:val="1"/>
      <w:marLeft w:val="0"/>
      <w:marRight w:val="0"/>
      <w:marTop w:val="0"/>
      <w:marBottom w:val="0"/>
      <w:divBdr>
        <w:top w:val="none" w:sz="0" w:space="0" w:color="auto"/>
        <w:left w:val="none" w:sz="0" w:space="0" w:color="auto"/>
        <w:bottom w:val="none" w:sz="0" w:space="0" w:color="auto"/>
        <w:right w:val="none" w:sz="0" w:space="0" w:color="auto"/>
      </w:divBdr>
    </w:div>
    <w:div w:id="1171290233">
      <w:bodyDiv w:val="1"/>
      <w:marLeft w:val="0"/>
      <w:marRight w:val="0"/>
      <w:marTop w:val="0"/>
      <w:marBottom w:val="0"/>
      <w:divBdr>
        <w:top w:val="none" w:sz="0" w:space="0" w:color="auto"/>
        <w:left w:val="none" w:sz="0" w:space="0" w:color="auto"/>
        <w:bottom w:val="none" w:sz="0" w:space="0" w:color="auto"/>
        <w:right w:val="none" w:sz="0" w:space="0" w:color="auto"/>
      </w:divBdr>
    </w:div>
    <w:div w:id="1251892714">
      <w:bodyDiv w:val="1"/>
      <w:marLeft w:val="0"/>
      <w:marRight w:val="0"/>
      <w:marTop w:val="0"/>
      <w:marBottom w:val="0"/>
      <w:divBdr>
        <w:top w:val="none" w:sz="0" w:space="0" w:color="auto"/>
        <w:left w:val="none" w:sz="0" w:space="0" w:color="auto"/>
        <w:bottom w:val="none" w:sz="0" w:space="0" w:color="auto"/>
        <w:right w:val="none" w:sz="0" w:space="0" w:color="auto"/>
      </w:divBdr>
    </w:div>
    <w:div w:id="2030403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2</Pages>
  <Words>632</Words>
  <Characters>3605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omics</cp:lastModifiedBy>
  <cp:revision>1</cp:revision>
  <dcterms:created xsi:type="dcterms:W3CDTF">2023-01-11T09:16:00Z</dcterms:created>
  <dcterms:modified xsi:type="dcterms:W3CDTF">2023-01-11T09:32:00Z</dcterms:modified>
</cp:coreProperties>
</file>