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7E3" w:rsidRDefault="000B67E3" w:rsidP="009D0A5E">
      <w:pPr>
        <w:pStyle w:val="BodyText"/>
        <w:spacing w:after="200" w:line="276" w:lineRule="auto"/>
        <w:rPr>
          <w:rFonts w:ascii="Times New Roman" w:eastAsia="Minion Pro" w:hAnsi="Times New Roman" w:cs="Times New Roman"/>
          <w:b/>
          <w:bCs/>
          <w:color w:val="337AB7"/>
          <w:sz w:val="32"/>
          <w:szCs w:val="32"/>
        </w:rPr>
      </w:pPr>
      <w:r w:rsidRPr="000B67E3">
        <w:rPr>
          <w:rFonts w:ascii="Times New Roman" w:eastAsia="Minion Pro" w:hAnsi="Times New Roman" w:cs="Times New Roman"/>
          <w:b/>
          <w:bCs/>
          <w:color w:val="337AB7"/>
          <w:sz w:val="32"/>
          <w:szCs w:val="32"/>
        </w:rPr>
        <w:t xml:space="preserve">Laser-Tissue Interactions in Ophthalmology: Understanding Clinical Laser Selections and Applications </w:t>
      </w:r>
    </w:p>
    <w:p w:rsidR="000B67E3" w:rsidRDefault="000B67E3" w:rsidP="000B67E3">
      <w:pPr>
        <w:pStyle w:val="BodyText"/>
        <w:spacing w:after="200" w:line="276" w:lineRule="auto"/>
        <w:rPr>
          <w:rFonts w:ascii="Times New Roman" w:hAnsi="Times New Roman" w:cs="Times New Roman"/>
          <w:sz w:val="24"/>
          <w:szCs w:val="24"/>
        </w:rPr>
      </w:pPr>
      <w:bookmarkStart w:id="0" w:name="_GoBack"/>
      <w:r w:rsidRPr="000B67E3">
        <w:rPr>
          <w:rFonts w:ascii="Times New Roman" w:hAnsi="Times New Roman" w:cs="Times New Roman"/>
          <w:sz w:val="24"/>
          <w:szCs w:val="24"/>
        </w:rPr>
        <w:t>Ryan Lamrani</w:t>
      </w:r>
      <w:bookmarkEnd w:id="0"/>
      <w:r w:rsidR="009D0A5E">
        <w:rPr>
          <w:rFonts w:ascii="Times New Roman" w:hAnsi="Times New Roman" w:cs="Times New Roman"/>
          <w:sz w:val="24"/>
          <w:szCs w:val="24"/>
        </w:rPr>
        <w:t>*</w:t>
      </w:r>
      <w:r w:rsidRPr="000B67E3">
        <w:rPr>
          <w:rFonts w:ascii="Times New Roman" w:hAnsi="Times New Roman" w:cs="Times New Roman"/>
          <w:sz w:val="24"/>
          <w:szCs w:val="24"/>
        </w:rPr>
        <w:t xml:space="preserve"> Michael S. Berlin</w:t>
      </w:r>
      <w:r>
        <w:rPr>
          <w:rFonts w:ascii="Times New Roman" w:hAnsi="Times New Roman" w:cs="Times New Roman"/>
          <w:sz w:val="24"/>
          <w:szCs w:val="24"/>
        </w:rPr>
        <w:t>*</w:t>
      </w:r>
    </w:p>
    <w:p w:rsidR="00733061" w:rsidRDefault="00733061" w:rsidP="003223F7">
      <w:pPr>
        <w:pStyle w:val="Heading3"/>
        <w:spacing w:before="0" w:after="200"/>
        <w:jc w:val="both"/>
        <w:rPr>
          <w:rFonts w:ascii="Times New Roman" w:eastAsia="Tw Cen MT" w:hAnsi="Times New Roman" w:cs="Times New Roman"/>
          <w:b w:val="0"/>
          <w:bCs w:val="0"/>
          <w:color w:val="auto"/>
          <w:szCs w:val="24"/>
          <w:lang w:val="en-US"/>
        </w:rPr>
      </w:pPr>
      <w:r w:rsidRPr="00733061">
        <w:rPr>
          <w:rFonts w:ascii="Times New Roman" w:eastAsia="Tw Cen MT" w:hAnsi="Times New Roman" w:cs="Times New Roman"/>
          <w:b w:val="0"/>
          <w:bCs w:val="0"/>
          <w:color w:val="auto"/>
          <w:szCs w:val="24"/>
          <w:lang w:val="en-US"/>
        </w:rPr>
        <w:t>Glaucoma Institute of Beverly Hills (GIBH), CA 90210, USA</w:t>
      </w:r>
    </w:p>
    <w:p w:rsidR="009D0A5E" w:rsidRDefault="00330D9D" w:rsidP="003223F7">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330D9D" w:rsidRDefault="00733061" w:rsidP="003223F7">
      <w:pPr>
        <w:jc w:val="both"/>
        <w:rPr>
          <w:rFonts w:ascii="Times New Roman" w:eastAsia="Tw Cen MT" w:hAnsi="Times New Roman" w:cs="Times New Roman"/>
          <w:sz w:val="20"/>
          <w:szCs w:val="24"/>
          <w:lang w:val="en-US"/>
        </w:rPr>
      </w:pPr>
      <w:r w:rsidRPr="00733061">
        <w:rPr>
          <w:rFonts w:ascii="Times New Roman" w:eastAsia="Tw Cen MT" w:hAnsi="Times New Roman" w:cs="Times New Roman"/>
          <w:sz w:val="20"/>
          <w:szCs w:val="24"/>
          <w:lang w:val="en-US"/>
        </w:rPr>
        <w:t>Ophthalmologists have been using light to treat ocular diseases since 1949 when clinician-scientist G. Meyer-</w:t>
      </w:r>
      <w:proofErr w:type="spellStart"/>
      <w:r w:rsidRPr="00733061">
        <w:rPr>
          <w:rFonts w:ascii="Times New Roman" w:eastAsia="Tw Cen MT" w:hAnsi="Times New Roman" w:cs="Times New Roman"/>
          <w:sz w:val="20"/>
          <w:szCs w:val="24"/>
          <w:lang w:val="en-US"/>
        </w:rPr>
        <w:t>Schwickerath</w:t>
      </w:r>
      <w:proofErr w:type="spellEnd"/>
      <w:r w:rsidRPr="00733061">
        <w:rPr>
          <w:rFonts w:ascii="Times New Roman" w:eastAsia="Tw Cen MT" w:hAnsi="Times New Roman" w:cs="Times New Roman"/>
          <w:sz w:val="20"/>
          <w:szCs w:val="24"/>
          <w:lang w:val="en-US"/>
        </w:rPr>
        <w:t xml:space="preserve"> first experimented with focusing natural sunlight through a telescope and a series of mirrors into eyes to treat retinal diseases. Light therapy has subsequently evolved with the introduction of laser generated coherent light options for the therapeutics of many ocular conditions including refractive surgery and treatments for retinopathies, cataract and glaucoma. Understanding lasers and their interactions with biological tissue is critical to best enable the selection of which laser, laser parameters and technique(s) specific to the treatment’s goals. The goal of this presentation is to describe current ophthalmic lasers and how they differ in their mechanisms of action, interactions and outcomes. This review also addresses laser historical development, optical properties, diagnostic advantages, clinical applications, post-operative results, and complications which are associated with the various lasers. This review was compiled from PubMed article searches using the following search terms: lasers AND glaucoma, lasers AND ophthalmology, glaucoma AND </w:t>
      </w:r>
      <w:proofErr w:type="spellStart"/>
      <w:r w:rsidRPr="00733061">
        <w:rPr>
          <w:rFonts w:ascii="Times New Roman" w:eastAsia="Tw Cen MT" w:hAnsi="Times New Roman" w:cs="Times New Roman"/>
          <w:sz w:val="20"/>
          <w:szCs w:val="24"/>
          <w:lang w:val="en-US"/>
        </w:rPr>
        <w:t>photothermal</w:t>
      </w:r>
      <w:proofErr w:type="spellEnd"/>
      <w:r w:rsidRPr="00733061">
        <w:rPr>
          <w:rFonts w:ascii="Times New Roman" w:eastAsia="Tw Cen MT" w:hAnsi="Times New Roman" w:cs="Times New Roman"/>
          <w:sz w:val="20"/>
          <w:szCs w:val="24"/>
          <w:lang w:val="en-US"/>
        </w:rPr>
        <w:t xml:space="preserve">, glaucoma AND </w:t>
      </w:r>
      <w:proofErr w:type="spellStart"/>
      <w:r w:rsidRPr="00733061">
        <w:rPr>
          <w:rFonts w:ascii="Times New Roman" w:eastAsia="Tw Cen MT" w:hAnsi="Times New Roman" w:cs="Times New Roman"/>
          <w:sz w:val="20"/>
          <w:szCs w:val="24"/>
          <w:lang w:val="en-US"/>
        </w:rPr>
        <w:t>photodissociative</w:t>
      </w:r>
      <w:proofErr w:type="spellEnd"/>
      <w:r w:rsidRPr="00733061">
        <w:rPr>
          <w:rFonts w:ascii="Times New Roman" w:eastAsia="Tw Cen MT" w:hAnsi="Times New Roman" w:cs="Times New Roman"/>
          <w:sz w:val="20"/>
          <w:szCs w:val="24"/>
          <w:lang w:val="en-US"/>
        </w:rPr>
        <w:t xml:space="preserve">, glaucoma AND </w:t>
      </w:r>
      <w:proofErr w:type="spellStart"/>
      <w:r w:rsidRPr="00733061">
        <w:rPr>
          <w:rFonts w:ascii="Times New Roman" w:eastAsia="Tw Cen MT" w:hAnsi="Times New Roman" w:cs="Times New Roman"/>
          <w:sz w:val="20"/>
          <w:szCs w:val="24"/>
          <w:lang w:val="en-US"/>
        </w:rPr>
        <w:t>photodisruptive</w:t>
      </w:r>
      <w:proofErr w:type="spellEnd"/>
      <w:r w:rsidRPr="00733061">
        <w:rPr>
          <w:rFonts w:ascii="Times New Roman" w:eastAsia="Tw Cen MT" w:hAnsi="Times New Roman" w:cs="Times New Roman"/>
          <w:sz w:val="20"/>
          <w:szCs w:val="24"/>
          <w:lang w:val="en-US"/>
        </w:rPr>
        <w:t>. Criteria for inclusion included relevance, clinical and scientific importance. Articles cited in the reference lists of other articles were reviewed and included when considered appropriate. All articles with English abstracts were reviewed, and foreign language articles were included when an English abstract was available and contained sufficient information for inclusion. A select number of articles before 1990 have been included for historical purposes. Overall, this historical review demonstrates the evolution of our understanding of lasers which has stimulated the development of laser technologies enabling new surgical procedures with improved safety and efficacy.</w:t>
      </w:r>
    </w:p>
    <w:p w:rsidR="009D0A5E" w:rsidRDefault="009D0A5E" w:rsidP="009D0A5E">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733061" w:rsidRPr="00733061" w:rsidRDefault="00733061" w:rsidP="00733061">
      <w:pPr>
        <w:tabs>
          <w:tab w:val="left" w:pos="384"/>
        </w:tabs>
        <w:rPr>
          <w:rFonts w:ascii="Times New Roman" w:eastAsia="Calibri" w:hAnsi="Times New Roman" w:cs="Times New Roman"/>
          <w:sz w:val="20"/>
          <w:szCs w:val="24"/>
          <w:lang w:val="en-US"/>
        </w:rPr>
      </w:pPr>
      <w:r w:rsidRPr="00733061">
        <w:rPr>
          <w:rFonts w:ascii="Times New Roman" w:eastAsia="Calibri" w:hAnsi="Times New Roman" w:cs="Times New Roman"/>
          <w:sz w:val="20"/>
          <w:szCs w:val="24"/>
          <w:lang w:val="en-US"/>
        </w:rPr>
        <w:t>1.</w:t>
      </w:r>
      <w:r w:rsidRPr="00733061">
        <w:rPr>
          <w:rFonts w:ascii="Times New Roman" w:eastAsia="Calibri" w:hAnsi="Times New Roman" w:cs="Times New Roman"/>
          <w:sz w:val="20"/>
          <w:szCs w:val="24"/>
          <w:lang w:val="en-US"/>
        </w:rPr>
        <w:tab/>
        <w:t xml:space="preserve">Ansari, E. 10-year outcomes of first-line selective laser </w:t>
      </w:r>
      <w:proofErr w:type="spellStart"/>
      <w:r w:rsidRPr="00733061">
        <w:rPr>
          <w:rFonts w:ascii="Times New Roman" w:eastAsia="Calibri" w:hAnsi="Times New Roman" w:cs="Times New Roman"/>
          <w:sz w:val="20"/>
          <w:szCs w:val="24"/>
          <w:lang w:val="en-US"/>
        </w:rPr>
        <w:t>trabeculoplasty</w:t>
      </w:r>
      <w:proofErr w:type="spellEnd"/>
      <w:r w:rsidRPr="00733061">
        <w:rPr>
          <w:rFonts w:ascii="Times New Roman" w:eastAsia="Calibri" w:hAnsi="Times New Roman" w:cs="Times New Roman"/>
          <w:sz w:val="20"/>
          <w:szCs w:val="24"/>
          <w:lang w:val="en-US"/>
        </w:rPr>
        <w:t xml:space="preserve"> (SLT) for primary open-angle glaucoma (POAG). </w:t>
      </w:r>
      <w:proofErr w:type="spellStart"/>
      <w:proofErr w:type="gramStart"/>
      <w:r w:rsidRPr="00733061">
        <w:rPr>
          <w:rFonts w:ascii="Times New Roman" w:eastAsia="Calibri" w:hAnsi="Times New Roman" w:cs="Times New Roman"/>
          <w:sz w:val="20"/>
          <w:szCs w:val="24"/>
          <w:lang w:val="en-US"/>
        </w:rPr>
        <w:t>Graefes</w:t>
      </w:r>
      <w:proofErr w:type="spellEnd"/>
      <w:r w:rsidRPr="00733061">
        <w:rPr>
          <w:rFonts w:ascii="Times New Roman" w:eastAsia="Calibri" w:hAnsi="Times New Roman" w:cs="Times New Roman"/>
          <w:sz w:val="20"/>
          <w:szCs w:val="24"/>
          <w:lang w:val="en-US"/>
        </w:rPr>
        <w:t xml:space="preserve"> Arch </w:t>
      </w:r>
      <w:proofErr w:type="spellStart"/>
      <w:r w:rsidRPr="00733061">
        <w:rPr>
          <w:rFonts w:ascii="Times New Roman" w:eastAsia="Calibri" w:hAnsi="Times New Roman" w:cs="Times New Roman"/>
          <w:sz w:val="20"/>
          <w:szCs w:val="24"/>
          <w:lang w:val="en-US"/>
        </w:rPr>
        <w:t>Clin</w:t>
      </w:r>
      <w:proofErr w:type="spellEnd"/>
      <w:r w:rsidRPr="00733061">
        <w:rPr>
          <w:rFonts w:ascii="Times New Roman" w:eastAsia="Calibri" w:hAnsi="Times New Roman" w:cs="Times New Roman"/>
          <w:sz w:val="20"/>
          <w:szCs w:val="24"/>
          <w:lang w:val="en-US"/>
        </w:rPr>
        <w:t xml:space="preserve"> </w:t>
      </w:r>
      <w:proofErr w:type="spellStart"/>
      <w:r w:rsidRPr="00733061">
        <w:rPr>
          <w:rFonts w:ascii="Times New Roman" w:eastAsia="Calibri" w:hAnsi="Times New Roman" w:cs="Times New Roman"/>
          <w:sz w:val="20"/>
          <w:szCs w:val="24"/>
          <w:lang w:val="en-US"/>
        </w:rPr>
        <w:t>Exp</w:t>
      </w:r>
      <w:proofErr w:type="spellEnd"/>
      <w:r w:rsidRPr="00733061">
        <w:rPr>
          <w:rFonts w:ascii="Times New Roman" w:eastAsia="Calibri" w:hAnsi="Times New Roman" w:cs="Times New Roman"/>
          <w:sz w:val="20"/>
          <w:szCs w:val="24"/>
          <w:lang w:val="en-US"/>
        </w:rPr>
        <w:t xml:space="preserve"> </w:t>
      </w:r>
      <w:proofErr w:type="spellStart"/>
      <w:r w:rsidRPr="00733061">
        <w:rPr>
          <w:rFonts w:ascii="Times New Roman" w:eastAsia="Calibri" w:hAnsi="Times New Roman" w:cs="Times New Roman"/>
          <w:sz w:val="20"/>
          <w:szCs w:val="24"/>
          <w:lang w:val="en-US"/>
        </w:rPr>
        <w:t>Ophthalmol</w:t>
      </w:r>
      <w:proofErr w:type="spellEnd"/>
      <w:r w:rsidRPr="00733061">
        <w:rPr>
          <w:rFonts w:ascii="Times New Roman" w:eastAsia="Calibri" w:hAnsi="Times New Roman" w:cs="Times New Roman"/>
          <w:sz w:val="20"/>
          <w:szCs w:val="24"/>
          <w:lang w:val="en-US"/>
        </w:rPr>
        <w:t xml:space="preserve"> 259, 1597–1604 (2021).</w:t>
      </w:r>
      <w:proofErr w:type="gramEnd"/>
      <w:r w:rsidRPr="00733061">
        <w:rPr>
          <w:rFonts w:ascii="Times New Roman" w:eastAsia="Calibri" w:hAnsi="Times New Roman" w:cs="Times New Roman"/>
          <w:sz w:val="20"/>
          <w:szCs w:val="24"/>
          <w:lang w:val="en-US"/>
        </w:rPr>
        <w:t xml:space="preserve"> https://doi.org/10.1007/s00417-021-05098-z</w:t>
      </w:r>
    </w:p>
    <w:p w:rsidR="00733061" w:rsidRPr="00733061" w:rsidRDefault="00733061" w:rsidP="00733061">
      <w:pPr>
        <w:tabs>
          <w:tab w:val="left" w:pos="384"/>
        </w:tabs>
        <w:rPr>
          <w:rFonts w:ascii="Times New Roman" w:eastAsia="Calibri" w:hAnsi="Times New Roman" w:cs="Times New Roman"/>
          <w:sz w:val="20"/>
          <w:szCs w:val="24"/>
          <w:lang w:val="en-US"/>
        </w:rPr>
      </w:pPr>
      <w:r w:rsidRPr="00733061">
        <w:rPr>
          <w:rFonts w:ascii="Times New Roman" w:eastAsia="Calibri" w:hAnsi="Times New Roman" w:cs="Times New Roman"/>
          <w:sz w:val="20"/>
          <w:szCs w:val="24"/>
          <w:lang w:val="en-US"/>
        </w:rPr>
        <w:t>2.</w:t>
      </w:r>
      <w:r w:rsidRPr="00733061">
        <w:rPr>
          <w:rFonts w:ascii="Times New Roman" w:eastAsia="Calibri" w:hAnsi="Times New Roman" w:cs="Times New Roman"/>
          <w:sz w:val="20"/>
          <w:szCs w:val="24"/>
          <w:lang w:val="en-US"/>
        </w:rPr>
        <w:tab/>
      </w:r>
      <w:proofErr w:type="spellStart"/>
      <w:r w:rsidRPr="00733061">
        <w:rPr>
          <w:rFonts w:ascii="Times New Roman" w:eastAsia="Calibri" w:hAnsi="Times New Roman" w:cs="Times New Roman"/>
          <w:sz w:val="20"/>
          <w:szCs w:val="24"/>
          <w:lang w:val="en-US"/>
        </w:rPr>
        <w:t>Babighian</w:t>
      </w:r>
      <w:proofErr w:type="spellEnd"/>
      <w:r w:rsidRPr="00733061">
        <w:rPr>
          <w:rFonts w:ascii="Times New Roman" w:eastAsia="Calibri" w:hAnsi="Times New Roman" w:cs="Times New Roman"/>
          <w:sz w:val="20"/>
          <w:szCs w:val="24"/>
          <w:lang w:val="en-US"/>
        </w:rPr>
        <w:t xml:space="preserve"> S, </w:t>
      </w:r>
      <w:proofErr w:type="spellStart"/>
      <w:r w:rsidRPr="00733061">
        <w:rPr>
          <w:rFonts w:ascii="Times New Roman" w:eastAsia="Calibri" w:hAnsi="Times New Roman" w:cs="Times New Roman"/>
          <w:sz w:val="20"/>
          <w:szCs w:val="24"/>
          <w:lang w:val="en-US"/>
        </w:rPr>
        <w:t>Caretti</w:t>
      </w:r>
      <w:proofErr w:type="spellEnd"/>
      <w:r w:rsidRPr="00733061">
        <w:rPr>
          <w:rFonts w:ascii="Times New Roman" w:eastAsia="Calibri" w:hAnsi="Times New Roman" w:cs="Times New Roman"/>
          <w:sz w:val="20"/>
          <w:szCs w:val="24"/>
          <w:lang w:val="en-US"/>
        </w:rPr>
        <w:t xml:space="preserve"> L, </w:t>
      </w:r>
      <w:proofErr w:type="spellStart"/>
      <w:r w:rsidRPr="00733061">
        <w:rPr>
          <w:rFonts w:ascii="Times New Roman" w:eastAsia="Calibri" w:hAnsi="Times New Roman" w:cs="Times New Roman"/>
          <w:sz w:val="20"/>
          <w:szCs w:val="24"/>
          <w:lang w:val="en-US"/>
        </w:rPr>
        <w:t>Tavolato</w:t>
      </w:r>
      <w:proofErr w:type="spellEnd"/>
      <w:r w:rsidRPr="00733061">
        <w:rPr>
          <w:rFonts w:ascii="Times New Roman" w:eastAsia="Calibri" w:hAnsi="Times New Roman" w:cs="Times New Roman"/>
          <w:sz w:val="20"/>
          <w:szCs w:val="24"/>
          <w:lang w:val="en-US"/>
        </w:rPr>
        <w:t xml:space="preserve"> M, </w:t>
      </w:r>
      <w:proofErr w:type="spellStart"/>
      <w:r w:rsidRPr="00733061">
        <w:rPr>
          <w:rFonts w:ascii="Times New Roman" w:eastAsia="Calibri" w:hAnsi="Times New Roman" w:cs="Times New Roman"/>
          <w:sz w:val="20"/>
          <w:szCs w:val="24"/>
          <w:lang w:val="en-US"/>
        </w:rPr>
        <w:t>Cian</w:t>
      </w:r>
      <w:proofErr w:type="spellEnd"/>
      <w:r w:rsidRPr="00733061">
        <w:rPr>
          <w:rFonts w:ascii="Times New Roman" w:eastAsia="Calibri" w:hAnsi="Times New Roman" w:cs="Times New Roman"/>
          <w:sz w:val="20"/>
          <w:szCs w:val="24"/>
          <w:lang w:val="en-US"/>
        </w:rPr>
        <w:t xml:space="preserve"> R, Galan A. Excimer laser </w:t>
      </w:r>
      <w:proofErr w:type="spellStart"/>
      <w:r w:rsidRPr="00733061">
        <w:rPr>
          <w:rFonts w:ascii="Times New Roman" w:eastAsia="Calibri" w:hAnsi="Times New Roman" w:cs="Times New Roman"/>
          <w:sz w:val="20"/>
          <w:szCs w:val="24"/>
          <w:lang w:val="en-US"/>
        </w:rPr>
        <w:t>trabeculotomy</w:t>
      </w:r>
      <w:proofErr w:type="spellEnd"/>
      <w:r w:rsidRPr="00733061">
        <w:rPr>
          <w:rFonts w:ascii="Times New Roman" w:eastAsia="Calibri" w:hAnsi="Times New Roman" w:cs="Times New Roman"/>
          <w:sz w:val="20"/>
          <w:szCs w:val="24"/>
          <w:lang w:val="en-US"/>
        </w:rPr>
        <w:t xml:space="preserve"> </w:t>
      </w:r>
      <w:proofErr w:type="spellStart"/>
      <w:r w:rsidRPr="00733061">
        <w:rPr>
          <w:rFonts w:ascii="Times New Roman" w:eastAsia="Calibri" w:hAnsi="Times New Roman" w:cs="Times New Roman"/>
          <w:sz w:val="20"/>
          <w:szCs w:val="24"/>
          <w:lang w:val="en-US"/>
        </w:rPr>
        <w:t>vs</w:t>
      </w:r>
      <w:proofErr w:type="spellEnd"/>
      <w:r w:rsidRPr="00733061">
        <w:rPr>
          <w:rFonts w:ascii="Times New Roman" w:eastAsia="Calibri" w:hAnsi="Times New Roman" w:cs="Times New Roman"/>
          <w:sz w:val="20"/>
          <w:szCs w:val="24"/>
          <w:lang w:val="en-US"/>
        </w:rPr>
        <w:t xml:space="preserve"> 180 degrees selective laser </w:t>
      </w:r>
      <w:proofErr w:type="spellStart"/>
      <w:r w:rsidRPr="00733061">
        <w:rPr>
          <w:rFonts w:ascii="Times New Roman" w:eastAsia="Calibri" w:hAnsi="Times New Roman" w:cs="Times New Roman"/>
          <w:sz w:val="20"/>
          <w:szCs w:val="24"/>
          <w:lang w:val="en-US"/>
        </w:rPr>
        <w:t>trabeculoplasty</w:t>
      </w:r>
      <w:proofErr w:type="spellEnd"/>
      <w:r w:rsidRPr="00733061">
        <w:rPr>
          <w:rFonts w:ascii="Times New Roman" w:eastAsia="Calibri" w:hAnsi="Times New Roman" w:cs="Times New Roman"/>
          <w:sz w:val="20"/>
          <w:szCs w:val="24"/>
          <w:lang w:val="en-US"/>
        </w:rPr>
        <w:t xml:space="preserve"> in primary open-angle glaucoma. A 2-year randomized, controlled trial. Eye (</w:t>
      </w:r>
      <w:proofErr w:type="spellStart"/>
      <w:r w:rsidRPr="00733061">
        <w:rPr>
          <w:rFonts w:ascii="Times New Roman" w:eastAsia="Calibri" w:hAnsi="Times New Roman" w:cs="Times New Roman"/>
          <w:sz w:val="20"/>
          <w:szCs w:val="24"/>
          <w:lang w:val="en-US"/>
        </w:rPr>
        <w:t>Lond</w:t>
      </w:r>
      <w:proofErr w:type="spellEnd"/>
      <w:r w:rsidRPr="00733061">
        <w:rPr>
          <w:rFonts w:ascii="Times New Roman" w:eastAsia="Calibri" w:hAnsi="Times New Roman" w:cs="Times New Roman"/>
          <w:sz w:val="20"/>
          <w:szCs w:val="24"/>
          <w:lang w:val="en-US"/>
        </w:rPr>
        <w:t>). 2010</w:t>
      </w:r>
      <w:proofErr w:type="gramStart"/>
      <w:r w:rsidRPr="00733061">
        <w:rPr>
          <w:rFonts w:ascii="Times New Roman" w:eastAsia="Calibri" w:hAnsi="Times New Roman" w:cs="Times New Roman"/>
          <w:sz w:val="20"/>
          <w:szCs w:val="24"/>
          <w:lang w:val="en-US"/>
        </w:rPr>
        <w:t>;24</w:t>
      </w:r>
      <w:proofErr w:type="gramEnd"/>
      <w:r w:rsidRPr="00733061">
        <w:rPr>
          <w:rFonts w:ascii="Times New Roman" w:eastAsia="Calibri" w:hAnsi="Times New Roman" w:cs="Times New Roman"/>
          <w:sz w:val="20"/>
          <w:szCs w:val="24"/>
          <w:lang w:val="en-US"/>
        </w:rPr>
        <w:t>(4):632–8.</w:t>
      </w:r>
    </w:p>
    <w:p w:rsidR="00733061" w:rsidRPr="00733061" w:rsidRDefault="00733061" w:rsidP="00733061">
      <w:pPr>
        <w:tabs>
          <w:tab w:val="left" w:pos="384"/>
        </w:tabs>
        <w:rPr>
          <w:rFonts w:ascii="Times New Roman" w:eastAsia="Calibri" w:hAnsi="Times New Roman" w:cs="Times New Roman"/>
          <w:sz w:val="20"/>
          <w:szCs w:val="24"/>
          <w:lang w:val="en-US"/>
        </w:rPr>
      </w:pPr>
      <w:r w:rsidRPr="00733061">
        <w:rPr>
          <w:rFonts w:ascii="Times New Roman" w:eastAsia="Calibri" w:hAnsi="Times New Roman" w:cs="Times New Roman"/>
          <w:sz w:val="20"/>
          <w:szCs w:val="24"/>
          <w:lang w:val="en-US"/>
        </w:rPr>
        <w:t>3.</w:t>
      </w:r>
      <w:r w:rsidRPr="00733061">
        <w:rPr>
          <w:rFonts w:ascii="Times New Roman" w:eastAsia="Calibri" w:hAnsi="Times New Roman" w:cs="Times New Roman"/>
          <w:sz w:val="20"/>
          <w:szCs w:val="24"/>
          <w:lang w:val="en-US"/>
        </w:rPr>
        <w:tab/>
        <w:t xml:space="preserve">Beckman H, Sugar HS. </w:t>
      </w:r>
      <w:proofErr w:type="gramStart"/>
      <w:r w:rsidRPr="00733061">
        <w:rPr>
          <w:rFonts w:ascii="Times New Roman" w:eastAsia="Calibri" w:hAnsi="Times New Roman" w:cs="Times New Roman"/>
          <w:sz w:val="20"/>
          <w:szCs w:val="24"/>
          <w:lang w:val="en-US"/>
        </w:rPr>
        <w:t xml:space="preserve">Neodymium laser </w:t>
      </w:r>
      <w:proofErr w:type="spellStart"/>
      <w:r w:rsidRPr="00733061">
        <w:rPr>
          <w:rFonts w:ascii="Times New Roman" w:eastAsia="Calibri" w:hAnsi="Times New Roman" w:cs="Times New Roman"/>
          <w:sz w:val="20"/>
          <w:szCs w:val="24"/>
          <w:lang w:val="en-US"/>
        </w:rPr>
        <w:t>cyclocoagulation</w:t>
      </w:r>
      <w:proofErr w:type="spellEnd"/>
      <w:r w:rsidRPr="00733061">
        <w:rPr>
          <w:rFonts w:ascii="Times New Roman" w:eastAsia="Calibri" w:hAnsi="Times New Roman" w:cs="Times New Roman"/>
          <w:sz w:val="20"/>
          <w:szCs w:val="24"/>
          <w:lang w:val="en-US"/>
        </w:rPr>
        <w:t>.</w:t>
      </w:r>
      <w:proofErr w:type="gramEnd"/>
      <w:r w:rsidRPr="00733061">
        <w:rPr>
          <w:rFonts w:ascii="Times New Roman" w:eastAsia="Calibri" w:hAnsi="Times New Roman" w:cs="Times New Roman"/>
          <w:sz w:val="20"/>
          <w:szCs w:val="24"/>
          <w:lang w:val="en-US"/>
        </w:rPr>
        <w:t xml:space="preserve"> </w:t>
      </w:r>
      <w:proofErr w:type="gramStart"/>
      <w:r w:rsidRPr="00733061">
        <w:rPr>
          <w:rFonts w:ascii="Times New Roman" w:eastAsia="Calibri" w:hAnsi="Times New Roman" w:cs="Times New Roman"/>
          <w:sz w:val="20"/>
          <w:szCs w:val="24"/>
          <w:lang w:val="en-US"/>
        </w:rPr>
        <w:t xml:space="preserve">Arch </w:t>
      </w:r>
      <w:proofErr w:type="spellStart"/>
      <w:r w:rsidRPr="00733061">
        <w:rPr>
          <w:rFonts w:ascii="Times New Roman" w:eastAsia="Calibri" w:hAnsi="Times New Roman" w:cs="Times New Roman"/>
          <w:sz w:val="20"/>
          <w:szCs w:val="24"/>
          <w:lang w:val="en-US"/>
        </w:rPr>
        <w:t>Ophthalmol</w:t>
      </w:r>
      <w:proofErr w:type="spellEnd"/>
      <w:r w:rsidRPr="00733061">
        <w:rPr>
          <w:rFonts w:ascii="Times New Roman" w:eastAsia="Calibri" w:hAnsi="Times New Roman" w:cs="Times New Roman"/>
          <w:sz w:val="20"/>
          <w:szCs w:val="24"/>
          <w:lang w:val="en-US"/>
        </w:rPr>
        <w:t>.</w:t>
      </w:r>
      <w:proofErr w:type="gramEnd"/>
      <w:r w:rsidRPr="00733061">
        <w:rPr>
          <w:rFonts w:ascii="Times New Roman" w:eastAsia="Calibri" w:hAnsi="Times New Roman" w:cs="Times New Roman"/>
          <w:sz w:val="20"/>
          <w:szCs w:val="24"/>
          <w:lang w:val="en-US"/>
        </w:rPr>
        <w:t xml:space="preserve"> 1973 Jul</w:t>
      </w:r>
      <w:proofErr w:type="gramStart"/>
      <w:r w:rsidRPr="00733061">
        <w:rPr>
          <w:rFonts w:ascii="Times New Roman" w:eastAsia="Calibri" w:hAnsi="Times New Roman" w:cs="Times New Roman"/>
          <w:sz w:val="20"/>
          <w:szCs w:val="24"/>
          <w:lang w:val="en-US"/>
        </w:rPr>
        <w:t>;90</w:t>
      </w:r>
      <w:proofErr w:type="gramEnd"/>
      <w:r w:rsidRPr="00733061">
        <w:rPr>
          <w:rFonts w:ascii="Times New Roman" w:eastAsia="Calibri" w:hAnsi="Times New Roman" w:cs="Times New Roman"/>
          <w:sz w:val="20"/>
          <w:szCs w:val="24"/>
          <w:lang w:val="en-US"/>
        </w:rPr>
        <w:t xml:space="preserve">(1):27-8. </w:t>
      </w:r>
      <w:proofErr w:type="spellStart"/>
      <w:proofErr w:type="gramStart"/>
      <w:r w:rsidRPr="00733061">
        <w:rPr>
          <w:rFonts w:ascii="Times New Roman" w:eastAsia="Calibri" w:hAnsi="Times New Roman" w:cs="Times New Roman"/>
          <w:sz w:val="20"/>
          <w:szCs w:val="24"/>
          <w:lang w:val="en-US"/>
        </w:rPr>
        <w:t>doi</w:t>
      </w:r>
      <w:proofErr w:type="spellEnd"/>
      <w:proofErr w:type="gramEnd"/>
      <w:r w:rsidRPr="00733061">
        <w:rPr>
          <w:rFonts w:ascii="Times New Roman" w:eastAsia="Calibri" w:hAnsi="Times New Roman" w:cs="Times New Roman"/>
          <w:sz w:val="20"/>
          <w:szCs w:val="24"/>
          <w:lang w:val="en-US"/>
        </w:rPr>
        <w:t>: 10.1001/archopht.1973.01000050029006. PMID: 4736646.</w:t>
      </w:r>
    </w:p>
    <w:p w:rsidR="00733061" w:rsidRPr="00733061" w:rsidRDefault="00733061" w:rsidP="00733061">
      <w:pPr>
        <w:tabs>
          <w:tab w:val="left" w:pos="384"/>
        </w:tabs>
        <w:rPr>
          <w:rFonts w:ascii="Times New Roman" w:eastAsia="Calibri" w:hAnsi="Times New Roman" w:cs="Times New Roman"/>
          <w:sz w:val="20"/>
          <w:szCs w:val="24"/>
          <w:lang w:val="en-US"/>
        </w:rPr>
      </w:pPr>
      <w:r w:rsidRPr="00733061">
        <w:rPr>
          <w:rFonts w:ascii="Times New Roman" w:eastAsia="Calibri" w:hAnsi="Times New Roman" w:cs="Times New Roman"/>
          <w:sz w:val="20"/>
          <w:szCs w:val="24"/>
          <w:lang w:val="en-US"/>
        </w:rPr>
        <w:t>4.</w:t>
      </w:r>
      <w:r w:rsidRPr="00733061">
        <w:rPr>
          <w:rFonts w:ascii="Times New Roman" w:eastAsia="Calibri" w:hAnsi="Times New Roman" w:cs="Times New Roman"/>
          <w:sz w:val="20"/>
          <w:szCs w:val="24"/>
          <w:lang w:val="en-US"/>
        </w:rPr>
        <w:tab/>
        <w:t xml:space="preserve">Beckman H, Fuller TA. </w:t>
      </w:r>
      <w:proofErr w:type="gramStart"/>
      <w:r w:rsidRPr="00733061">
        <w:rPr>
          <w:rFonts w:ascii="Times New Roman" w:eastAsia="Calibri" w:hAnsi="Times New Roman" w:cs="Times New Roman"/>
          <w:sz w:val="20"/>
          <w:szCs w:val="24"/>
          <w:lang w:val="en-US"/>
        </w:rPr>
        <w:t>Carbon dioxide laser scleral dissection and filtering procedure for glaucoma.</w:t>
      </w:r>
      <w:proofErr w:type="gramEnd"/>
      <w:r w:rsidRPr="00733061">
        <w:rPr>
          <w:rFonts w:ascii="Times New Roman" w:eastAsia="Calibri" w:hAnsi="Times New Roman" w:cs="Times New Roman"/>
          <w:sz w:val="20"/>
          <w:szCs w:val="24"/>
          <w:lang w:val="en-US"/>
        </w:rPr>
        <w:t xml:space="preserve"> </w:t>
      </w:r>
      <w:proofErr w:type="gramStart"/>
      <w:r w:rsidRPr="00733061">
        <w:rPr>
          <w:rFonts w:ascii="Times New Roman" w:eastAsia="Calibri" w:hAnsi="Times New Roman" w:cs="Times New Roman"/>
          <w:sz w:val="20"/>
          <w:szCs w:val="24"/>
          <w:lang w:val="en-US"/>
        </w:rPr>
        <w:t xml:space="preserve">Am J </w:t>
      </w:r>
      <w:proofErr w:type="spellStart"/>
      <w:r w:rsidRPr="00733061">
        <w:rPr>
          <w:rFonts w:ascii="Times New Roman" w:eastAsia="Calibri" w:hAnsi="Times New Roman" w:cs="Times New Roman"/>
          <w:sz w:val="20"/>
          <w:szCs w:val="24"/>
          <w:lang w:val="en-US"/>
        </w:rPr>
        <w:t>Ophthalmol</w:t>
      </w:r>
      <w:proofErr w:type="spellEnd"/>
      <w:r w:rsidRPr="00733061">
        <w:rPr>
          <w:rFonts w:ascii="Times New Roman" w:eastAsia="Calibri" w:hAnsi="Times New Roman" w:cs="Times New Roman"/>
          <w:sz w:val="20"/>
          <w:szCs w:val="24"/>
          <w:lang w:val="en-US"/>
        </w:rPr>
        <w:t>.</w:t>
      </w:r>
      <w:proofErr w:type="gramEnd"/>
      <w:r w:rsidRPr="00733061">
        <w:rPr>
          <w:rFonts w:ascii="Times New Roman" w:eastAsia="Calibri" w:hAnsi="Times New Roman" w:cs="Times New Roman"/>
          <w:sz w:val="20"/>
          <w:szCs w:val="24"/>
          <w:lang w:val="en-US"/>
        </w:rPr>
        <w:t xml:space="preserve"> 1979 Jul</w:t>
      </w:r>
      <w:proofErr w:type="gramStart"/>
      <w:r w:rsidRPr="00733061">
        <w:rPr>
          <w:rFonts w:ascii="Times New Roman" w:eastAsia="Calibri" w:hAnsi="Times New Roman" w:cs="Times New Roman"/>
          <w:sz w:val="20"/>
          <w:szCs w:val="24"/>
          <w:lang w:val="en-US"/>
        </w:rPr>
        <w:t>;88</w:t>
      </w:r>
      <w:proofErr w:type="gramEnd"/>
      <w:r w:rsidRPr="00733061">
        <w:rPr>
          <w:rFonts w:ascii="Times New Roman" w:eastAsia="Calibri" w:hAnsi="Times New Roman" w:cs="Times New Roman"/>
          <w:sz w:val="20"/>
          <w:szCs w:val="24"/>
          <w:lang w:val="en-US"/>
        </w:rPr>
        <w:t xml:space="preserve">(1):73-7. </w:t>
      </w:r>
      <w:proofErr w:type="spellStart"/>
      <w:proofErr w:type="gramStart"/>
      <w:r w:rsidRPr="00733061">
        <w:rPr>
          <w:rFonts w:ascii="Times New Roman" w:eastAsia="Calibri" w:hAnsi="Times New Roman" w:cs="Times New Roman"/>
          <w:sz w:val="20"/>
          <w:szCs w:val="24"/>
          <w:lang w:val="en-US"/>
        </w:rPr>
        <w:t>doi</w:t>
      </w:r>
      <w:proofErr w:type="spellEnd"/>
      <w:proofErr w:type="gramEnd"/>
      <w:r w:rsidRPr="00733061">
        <w:rPr>
          <w:rFonts w:ascii="Times New Roman" w:eastAsia="Calibri" w:hAnsi="Times New Roman" w:cs="Times New Roman"/>
          <w:sz w:val="20"/>
          <w:szCs w:val="24"/>
          <w:lang w:val="en-US"/>
        </w:rPr>
        <w:t>: 10.1016/0002-9394(79)90758-x. PMID: 572642.</w:t>
      </w:r>
    </w:p>
    <w:p w:rsidR="00733061" w:rsidRDefault="00733061" w:rsidP="00733061">
      <w:pPr>
        <w:tabs>
          <w:tab w:val="left" w:pos="384"/>
        </w:tabs>
        <w:rPr>
          <w:rFonts w:ascii="Times New Roman" w:eastAsia="Calibri" w:hAnsi="Times New Roman" w:cs="Times New Roman"/>
          <w:sz w:val="20"/>
          <w:szCs w:val="24"/>
          <w:lang w:val="en-US"/>
        </w:rPr>
      </w:pPr>
      <w:r w:rsidRPr="00733061">
        <w:rPr>
          <w:rFonts w:ascii="Times New Roman" w:eastAsia="Calibri" w:hAnsi="Times New Roman" w:cs="Times New Roman"/>
          <w:sz w:val="20"/>
          <w:szCs w:val="24"/>
          <w:lang w:val="en-US"/>
        </w:rPr>
        <w:t>5.</w:t>
      </w:r>
      <w:r w:rsidRPr="00733061">
        <w:rPr>
          <w:rFonts w:ascii="Times New Roman" w:eastAsia="Calibri" w:hAnsi="Times New Roman" w:cs="Times New Roman"/>
          <w:sz w:val="20"/>
          <w:szCs w:val="24"/>
          <w:lang w:val="en-US"/>
        </w:rPr>
        <w:tab/>
        <w:t xml:space="preserve">Berlin, M.  </w:t>
      </w:r>
      <w:proofErr w:type="gramStart"/>
      <w:r w:rsidRPr="00733061">
        <w:rPr>
          <w:rFonts w:ascii="Times New Roman" w:eastAsia="Calibri" w:hAnsi="Times New Roman" w:cs="Times New Roman"/>
          <w:sz w:val="20"/>
          <w:szCs w:val="24"/>
          <w:lang w:val="en-US"/>
        </w:rPr>
        <w:t>Excimer Laser Applications in Glaucoma Surgery.</w:t>
      </w:r>
      <w:proofErr w:type="gramEnd"/>
      <w:r w:rsidRPr="00733061">
        <w:rPr>
          <w:rFonts w:ascii="Times New Roman" w:eastAsia="Calibri" w:hAnsi="Times New Roman" w:cs="Times New Roman"/>
          <w:sz w:val="20"/>
          <w:szCs w:val="24"/>
          <w:lang w:val="en-US"/>
        </w:rPr>
        <w:t xml:space="preserve">  New Techniques in Glaucoma Surgery, Ophthalmology Clinics of North America, 1: 255-263, 1988.</w:t>
      </w:r>
    </w:p>
    <w:p w:rsidR="009D0A5E" w:rsidRDefault="009D0A5E" w:rsidP="00733061">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733061" w:rsidRPr="00733061" w:rsidRDefault="00733061" w:rsidP="00733061">
      <w:pPr>
        <w:jc w:val="both"/>
        <w:rPr>
          <w:rFonts w:ascii="Times New Roman" w:hAnsi="Times New Roman" w:cs="Times New Roman"/>
          <w:sz w:val="20"/>
          <w:szCs w:val="24"/>
          <w:lang w:val="en-US"/>
        </w:rPr>
      </w:pPr>
      <w:r w:rsidRPr="00733061">
        <w:rPr>
          <w:rFonts w:ascii="Times New Roman" w:hAnsi="Times New Roman" w:cs="Times New Roman"/>
          <w:sz w:val="20"/>
          <w:szCs w:val="24"/>
          <w:lang w:val="en-US"/>
        </w:rPr>
        <w:t xml:space="preserve">Ryan Lamrani, B.S, is a medical student at Eastern Virginia Medical School who is passionate about ophthalmology and research and especially interested in the use of lasers to treat ophthalmic conditions. Before studying medicine in Virginia, he completed his Bachelor of Science (BS) degree in Public Health and </w:t>
      </w:r>
      <w:r w:rsidRPr="00733061">
        <w:rPr>
          <w:rFonts w:ascii="Times New Roman" w:hAnsi="Times New Roman" w:cs="Times New Roman"/>
          <w:sz w:val="20"/>
          <w:szCs w:val="24"/>
          <w:lang w:val="en-US"/>
        </w:rPr>
        <w:lastRenderedPageBreak/>
        <w:t xml:space="preserve">Chemistry from New York University and then spent 2 years working at the Glaucoma Institute of Beverly Hills as an ophthalmic technician, scribe, and research assistant. </w:t>
      </w:r>
    </w:p>
    <w:p w:rsidR="00BE6B7C" w:rsidRDefault="00733061" w:rsidP="00733061">
      <w:pPr>
        <w:jc w:val="both"/>
      </w:pPr>
      <w:r w:rsidRPr="00733061">
        <w:rPr>
          <w:rFonts w:ascii="Times New Roman" w:hAnsi="Times New Roman" w:cs="Times New Roman"/>
          <w:sz w:val="20"/>
          <w:szCs w:val="24"/>
          <w:lang w:val="en-US"/>
        </w:rPr>
        <w:t xml:space="preserve">Michael S. Berlin, MD, MSc, </w:t>
      </w:r>
      <w:proofErr w:type="gramStart"/>
      <w:r w:rsidRPr="00733061">
        <w:rPr>
          <w:rFonts w:ascii="Times New Roman" w:hAnsi="Times New Roman" w:cs="Times New Roman"/>
          <w:sz w:val="20"/>
          <w:szCs w:val="24"/>
          <w:lang w:val="en-US"/>
        </w:rPr>
        <w:t>FAAO.,</w:t>
      </w:r>
      <w:proofErr w:type="gramEnd"/>
      <w:r w:rsidRPr="00733061">
        <w:rPr>
          <w:rFonts w:ascii="Times New Roman" w:hAnsi="Times New Roman" w:cs="Times New Roman"/>
          <w:sz w:val="20"/>
          <w:szCs w:val="24"/>
          <w:lang w:val="en-US"/>
        </w:rPr>
        <w:t xml:space="preserve"> founder and director of the Glaucoma Institute of Beverly Hills is a board-certified ophthalmologist specializing in laser surgery and in the research and treatment of glaucoma. He completed his BS, MD, MSc and ophthalmology residency at the University of Michigan and his glaucoma fellowship training at the Mount Sinai Medical Center in New York. He has &gt; 40 years of experience with cataract and glaucoma surgeries and research, developed excimer laser </w:t>
      </w:r>
      <w:proofErr w:type="spellStart"/>
      <w:r w:rsidRPr="00733061">
        <w:rPr>
          <w:rFonts w:ascii="Times New Roman" w:hAnsi="Times New Roman" w:cs="Times New Roman"/>
          <w:sz w:val="20"/>
          <w:szCs w:val="24"/>
          <w:lang w:val="en-US"/>
        </w:rPr>
        <w:t>trabeculostomy</w:t>
      </w:r>
      <w:proofErr w:type="spellEnd"/>
      <w:r w:rsidRPr="00733061">
        <w:rPr>
          <w:rFonts w:ascii="Times New Roman" w:hAnsi="Times New Roman" w:cs="Times New Roman"/>
          <w:sz w:val="20"/>
          <w:szCs w:val="24"/>
          <w:lang w:val="en-US"/>
        </w:rPr>
        <w:t xml:space="preserve"> (ELT) and owns several dozen patents for innovative laser and surgical devices and procedures</w:t>
      </w:r>
      <w:r>
        <w:rPr>
          <w:rFonts w:ascii="Times New Roman" w:hAnsi="Times New Roman" w:cs="Times New Roman"/>
          <w:sz w:val="20"/>
          <w:szCs w:val="24"/>
          <w:lang w:val="en-US"/>
        </w:rPr>
        <w:t>.</w:t>
      </w:r>
    </w:p>
    <w:sectPr w:rsidR="00BE6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0B67E3"/>
    <w:rsid w:val="00117E40"/>
    <w:rsid w:val="0018386B"/>
    <w:rsid w:val="003223F7"/>
    <w:rsid w:val="00330D9D"/>
    <w:rsid w:val="00504CA9"/>
    <w:rsid w:val="00733061"/>
    <w:rsid w:val="008F5158"/>
    <w:rsid w:val="009D0A5E"/>
    <w:rsid w:val="00A7145B"/>
    <w:rsid w:val="00BD6647"/>
    <w:rsid w:val="00BE6B7C"/>
    <w:rsid w:val="00FC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2023-01-11T04:43:00Z</dcterms:created>
  <dcterms:modified xsi:type="dcterms:W3CDTF">2023-01-11T04:43:00Z</dcterms:modified>
</cp:coreProperties>
</file>