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0E22" w:rsidRPr="00840E22" w:rsidRDefault="00840E22" w:rsidP="00840E22">
      <w:pPr>
        <w:spacing w:before="100" w:beforeAutospacing="1" w:after="100" w:afterAutospacing="1"/>
        <w:outlineLvl w:val="0"/>
        <w:rPr>
          <w:rFonts w:ascii="Minion Pro" w:eastAsia="Minion Pro" w:hAnsi="Minion Pro" w:cs="Minion Pro"/>
          <w:b/>
          <w:bCs/>
          <w:color w:val="337AB7"/>
          <w:sz w:val="36"/>
          <w:szCs w:val="36"/>
        </w:rPr>
      </w:pPr>
      <w:r w:rsidRPr="00840E22">
        <w:rPr>
          <w:rFonts w:ascii="Minion Pro" w:eastAsia="Minion Pro" w:hAnsi="Minion Pro" w:cs="Minion Pro"/>
          <w:b/>
          <w:bCs/>
          <w:color w:val="337AB7"/>
          <w:sz w:val="36"/>
          <w:szCs w:val="36"/>
        </w:rPr>
        <w:t>Density Functional Theory and Molecular Dynamics Simulation Support Newly Designed Reversible Tyrosine Kinase Inhibitors Targeting Double Mutant Epidermal Growth Factor Receptor (EGFR)</w:t>
      </w:r>
    </w:p>
    <w:p w:rsidR="00840E22" w:rsidRDefault="00840E22" w:rsidP="00AC791F">
      <w:pPr>
        <w:pStyle w:val="Corpsdetexte"/>
        <w:spacing w:before="73" w:line="198" w:lineRule="exact"/>
        <w:ind w:right="5987"/>
        <w:rPr>
          <w:rFonts w:ascii="Arial"/>
        </w:rPr>
      </w:pPr>
      <w:proofErr w:type="spellStart"/>
      <w:r w:rsidRPr="00840E22">
        <w:rPr>
          <w:rFonts w:ascii="Arial"/>
        </w:rPr>
        <w:t>Dorra</w:t>
      </w:r>
      <w:proofErr w:type="spellEnd"/>
      <w:r w:rsidRPr="00840E22">
        <w:rPr>
          <w:rFonts w:ascii="Arial"/>
        </w:rPr>
        <w:t xml:space="preserve"> </w:t>
      </w:r>
      <w:proofErr w:type="spellStart"/>
      <w:r w:rsidRPr="00840E22">
        <w:rPr>
          <w:rFonts w:ascii="Arial"/>
        </w:rPr>
        <w:t>Driss</w:t>
      </w:r>
      <w:proofErr w:type="spellEnd"/>
      <w:r w:rsidRPr="00840E22">
        <w:rPr>
          <w:rFonts w:ascii="Arial"/>
        </w:rPr>
        <w:t xml:space="preserve">, Fakher </w:t>
      </w:r>
      <w:proofErr w:type="spellStart"/>
      <w:r w:rsidRPr="00840E22">
        <w:rPr>
          <w:rFonts w:ascii="Arial"/>
        </w:rPr>
        <w:t>frikh</w:t>
      </w:r>
      <w:r w:rsidR="00590967">
        <w:rPr>
          <w:rFonts w:ascii="Arial"/>
        </w:rPr>
        <w:t>a</w:t>
      </w:r>
      <w:proofErr w:type="spellEnd"/>
      <w:r>
        <w:rPr>
          <w:rFonts w:ascii="Arial"/>
        </w:rPr>
        <w:t xml:space="preserve"> &amp;</w:t>
      </w:r>
      <w:r w:rsidRPr="00840E22">
        <w:rPr>
          <w:rFonts w:ascii="Arial"/>
        </w:rPr>
        <w:t xml:space="preserve"> Mohamed Sami </w:t>
      </w:r>
      <w:proofErr w:type="spellStart"/>
      <w:r w:rsidRPr="00840E22">
        <w:rPr>
          <w:rFonts w:ascii="Arial"/>
        </w:rPr>
        <w:t>Aifa</w:t>
      </w:r>
      <w:proofErr w:type="spellEnd"/>
      <w:r>
        <w:rPr>
          <w:rFonts w:ascii="Arial"/>
        </w:rPr>
        <w:t>, Tunisia.</w:t>
      </w:r>
    </w:p>
    <w:p w:rsidR="00AE3E37" w:rsidRDefault="00AE3E37">
      <w:pPr>
        <w:pStyle w:val="Corpsdetexte"/>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Titre3"/>
        <w:spacing w:before="147"/>
        <w:jc w:val="both"/>
        <w:rPr>
          <w:color w:val="BF5A14"/>
        </w:rPr>
      </w:pPr>
      <w:r>
        <w:rPr>
          <w:color w:val="BF5A14"/>
        </w:rPr>
        <w:t>Abstract</w:t>
      </w:r>
      <w:r w:rsidR="00404E5B">
        <w:rPr>
          <w:color w:val="BF5A14"/>
        </w:rPr>
        <w:t xml:space="preserve"> (300 word limit)</w:t>
      </w:r>
    </w:p>
    <w:p w:rsidR="00AC791F" w:rsidRDefault="00AC791F">
      <w:pPr>
        <w:pStyle w:val="Titre3"/>
        <w:spacing w:before="147"/>
        <w:jc w:val="both"/>
      </w:pPr>
      <w:bookmarkStart w:id="0" w:name="_GoBack"/>
      <w:bookmarkEnd w:id="0"/>
    </w:p>
    <w:p w:rsidR="00840E22" w:rsidRPr="00840E22" w:rsidRDefault="00840E22" w:rsidP="00840E22">
      <w:pPr>
        <w:spacing w:line="480" w:lineRule="auto"/>
        <w:jc w:val="both"/>
        <w:rPr>
          <w:sz w:val="18"/>
          <w:szCs w:val="18"/>
        </w:rPr>
      </w:pPr>
      <w:r w:rsidRPr="00840E22">
        <w:rPr>
          <w:sz w:val="18"/>
          <w:szCs w:val="18"/>
        </w:rPr>
        <w:t>Non-small cell lung cancer (NSCLC) is a leading cause of death in the world. Epidermal growth factor receptor (EGFR) is a well-characterized oncogene that was shown to be implicated in the development of NSCLC via the acquisition of the L858R activating substitution. In this work, we aimed to identify novel reversible double mutant EGFR TKIs via an in silico approach. First, a compound library containing more than 150000 kinase inhibitor analogs was subjected to an initial filtering step. The remaining molecules were tested via high-throughput virtual screening that was carried out to identify the best inhibitors. Following this, a total of 15 hits were retained and their binding interactions and ADMET properties were determined. Finally, molecular dynamic studies were performed for the top 10 scoring compounds. Simulation analysis revealed that both molecules possessed interesting characteristics in terms of RMSD, RMSF, radius of gyration and hydrogen bonds formation. Of note, this study evaluated and established a library of compounds, top ranked virtual hit compounds binding reversibly to the double mutant EGFR enzyme can act as potent newly designed EGFR inhibitors in management of mutations of non-small cell lung cancer.</w:t>
      </w:r>
    </w:p>
    <w:p w:rsidR="00AE3E37" w:rsidRDefault="00A9710C">
      <w:pPr>
        <w:pStyle w:val="Titre3"/>
        <w:spacing w:before="74"/>
      </w:pPr>
      <w:r>
        <w:rPr>
          <w:b w:val="0"/>
        </w:rPr>
        <w:br w:type="column"/>
      </w:r>
      <w:r>
        <w:rPr>
          <w:color w:val="BF5A14"/>
        </w:rPr>
        <w:t>Image</w:t>
      </w:r>
    </w:p>
    <w:p w:rsidR="00AE3E37" w:rsidRDefault="00840E22" w:rsidP="00840E22">
      <w:pPr>
        <w:pStyle w:val="Corpsdetexte"/>
        <w:spacing w:before="2"/>
        <w:jc w:val="center"/>
        <w:rPr>
          <w:rFonts w:ascii="Arial"/>
          <w:b/>
          <w:sz w:val="16"/>
        </w:rPr>
      </w:pPr>
      <w:r>
        <w:rPr>
          <w:noProof/>
          <w:lang w:val="fr-FR" w:eastAsia="fr-FR"/>
        </w:rPr>
        <mc:AlternateContent>
          <mc:Choice Requires="wps">
            <w:drawing>
              <wp:anchor distT="0" distB="0" distL="114300" distR="114300" simplePos="0" relativeHeight="251657728" behindDoc="0" locked="0" layoutInCell="1" allowOverlap="1">
                <wp:simplePos x="0" y="0"/>
                <wp:positionH relativeFrom="column">
                  <wp:posOffset>254000</wp:posOffset>
                </wp:positionH>
                <wp:positionV relativeFrom="paragraph">
                  <wp:posOffset>1392555</wp:posOffset>
                </wp:positionV>
                <wp:extent cx="3512820" cy="1447800"/>
                <wp:effectExtent l="0" t="0" r="0" b="0"/>
                <wp:wrapNone/>
                <wp:docPr id="3" name="Zone de texte 3"/>
                <wp:cNvGraphicFramePr/>
                <a:graphic xmlns:a="http://schemas.openxmlformats.org/drawingml/2006/main">
                  <a:graphicData uri="http://schemas.microsoft.com/office/word/2010/wordprocessingShape">
                    <wps:wsp>
                      <wps:cNvSpPr txBox="1"/>
                      <wps:spPr>
                        <a:xfrm>
                          <a:off x="0" y="0"/>
                          <a:ext cx="3512820" cy="1447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40E22" w:rsidRDefault="00840E22" w:rsidP="00840E22">
                            <w:pPr>
                              <w:jc w:val="center"/>
                            </w:pPr>
                            <w:r w:rsidRPr="00840E22">
                              <w:rPr>
                                <w:rFonts w:ascii="Calibri" w:eastAsia="Calibri" w:hAnsi="Calibri" w:cs="Calibri"/>
                                <w:sz w:val="16"/>
                                <w:szCs w:val="16"/>
                              </w:rPr>
                              <w:t xml:space="preserve">Simulation interaction diagram (2D) of </w:t>
                            </w:r>
                            <w:r>
                              <w:rPr>
                                <w:rFonts w:ascii="Calibri" w:eastAsia="Calibri" w:hAnsi="Calibri" w:cs="Calibri"/>
                                <w:sz w:val="16"/>
                                <w:szCs w:val="16"/>
                              </w:rPr>
                              <w:t>best hit with the prot</w:t>
                            </w:r>
                            <w:r w:rsidRPr="00840E22">
                              <w:rPr>
                                <w:rFonts w:ascii="Calibri" w:eastAsia="Calibri" w:hAnsi="Calibri" w:cs="Calibri"/>
                                <w:sz w:val="16"/>
                                <w:szCs w:val="16"/>
                              </w:rPr>
                              <w:t>ein. Interactions that occur more than 30.0% of the simulation time in the selected trajectory (0.00 through 100.00</w:t>
                            </w:r>
                            <w:r w:rsidRPr="00840E22">
                              <w:rPr>
                                <w:sz w:val="16"/>
                                <w:szCs w:val="16"/>
                              </w:rPr>
                              <w:t xml:space="preserve"> nanosecond</w:t>
                            </w:r>
                            <w:r w:rsidRPr="00444C94">
                              <w:t>).</w:t>
                            </w:r>
                          </w:p>
                          <w:p w:rsidR="00840E22" w:rsidRDefault="00840E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3" o:spid="_x0000_s1026" type="#_x0000_t202" style="position:absolute;left:0;text-align:left;margin-left:20pt;margin-top:109.65pt;width:276.6pt;height:11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" filled="f" stroked="f" strokeweight=".5pt">
                <v:textbox>
                  <w:txbxContent>
                    <w:p w:rsidR="00840E22" w:rsidRDefault="00840E22" w:rsidP="00840E22">
                      <w:pPr>
                        <w:jc w:val="center"/>
                      </w:pPr>
                      <w:r w:rsidRPr="00840E22">
                        <w:rPr>
                          <w:rFonts w:ascii="Calibri" w:eastAsia="Calibri" w:hAnsi="Calibri" w:cs="Calibri"/>
                          <w:sz w:val="16"/>
                          <w:szCs w:val="16"/>
                        </w:rPr>
                        <w:t xml:space="preserve">Simulation interaction diagram (2D) of </w:t>
                      </w:r>
                      <w:r>
                        <w:rPr>
                          <w:rFonts w:ascii="Calibri" w:eastAsia="Calibri" w:hAnsi="Calibri" w:cs="Calibri"/>
                          <w:sz w:val="16"/>
                          <w:szCs w:val="16"/>
                        </w:rPr>
                        <w:t>best hit with the prot</w:t>
                      </w:r>
                      <w:r w:rsidRPr="00840E22">
                        <w:rPr>
                          <w:rFonts w:ascii="Calibri" w:eastAsia="Calibri" w:hAnsi="Calibri" w:cs="Calibri"/>
                          <w:sz w:val="16"/>
                          <w:szCs w:val="16"/>
                        </w:rPr>
                        <w:t>ein. Interactions that occur more than 30.0% of the simulation time in the selected trajectory (0.00 through 100.00</w:t>
                      </w:r>
                      <w:r w:rsidRPr="00840E22">
                        <w:rPr>
                          <w:sz w:val="16"/>
                          <w:szCs w:val="16"/>
                        </w:rPr>
                        <w:t xml:space="preserve"> nanosecond</w:t>
                      </w:r>
                      <w:r w:rsidRPr="00444C94">
                        <w:t>).</w:t>
                      </w:r>
                    </w:p>
                    <w:p w:rsidR="00840E22" w:rsidRDefault="00840E22"/>
                  </w:txbxContent>
                </v:textbox>
              </v:shape>
            </w:pict>
          </mc:Fallback>
        </mc:AlternateContent>
      </w:r>
      <w:r>
        <w:rPr>
          <w:noProof/>
          <w:lang w:val="fr-FR" w:eastAsia="fr-FR"/>
        </w:rPr>
        <w:drawing>
          <wp:inline distT="0" distB="0" distL="0" distR="0" wp14:anchorId="0B2B4F12" wp14:editId="17851CD7">
            <wp:extent cx="2811780" cy="1714500"/>
            <wp:effectExtent l="0" t="0" r="762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5265" t="19639" r="26720" b="11497"/>
                    <a:stretch/>
                  </pic:blipFill>
                  <pic:spPr bwMode="auto">
                    <a:xfrm>
                      <a:off x="0" y="0"/>
                      <a:ext cx="2811780" cy="1714500"/>
                    </a:xfrm>
                    <a:prstGeom prst="rect">
                      <a:avLst/>
                    </a:prstGeom>
                    <a:ln>
                      <a:noFill/>
                    </a:ln>
                    <a:extLst>
                      <a:ext uri="{53640926-AAD7-44D8-BBD7-CCE9431645EC}">
                        <a14:shadowObscured xmlns:a14="http://schemas.microsoft.com/office/drawing/2010/main"/>
                      </a:ext>
                    </a:extLst>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FC41C6" w:rsidRPr="00FC41C6" w:rsidRDefault="00FC41C6" w:rsidP="00FC41C6">
      <w:pPr>
        <w:pStyle w:val="Paragraphedeliste"/>
        <w:framePr w:hSpace="141" w:wrap="around" w:vAnchor="page" w:hAnchor="page" w:x="5992" w:y="6769"/>
        <w:numPr>
          <w:ilvl w:val="0"/>
          <w:numId w:val="3"/>
        </w:numPr>
        <w:spacing w:before="0"/>
        <w:ind w:left="380"/>
        <w:rPr>
          <w:rFonts w:eastAsiaTheme="minorHAnsi"/>
          <w:sz w:val="14"/>
          <w:szCs w:val="14"/>
        </w:rPr>
      </w:pPr>
      <w:r w:rsidRPr="00FC41C6">
        <w:rPr>
          <w:sz w:val="14"/>
          <w:szCs w:val="14"/>
        </w:rPr>
        <w:t xml:space="preserve">Amal </w:t>
      </w:r>
      <w:proofErr w:type="spellStart"/>
      <w:r w:rsidRPr="00FC41C6">
        <w:rPr>
          <w:sz w:val="14"/>
          <w:szCs w:val="14"/>
        </w:rPr>
        <w:t>Souissi</w:t>
      </w:r>
      <w:proofErr w:type="spellEnd"/>
      <w:r w:rsidRPr="00FC41C6">
        <w:rPr>
          <w:sz w:val="14"/>
          <w:szCs w:val="14"/>
        </w:rPr>
        <w:t xml:space="preserve">, </w:t>
      </w:r>
      <w:proofErr w:type="spellStart"/>
      <w:r w:rsidRPr="00FC41C6">
        <w:rPr>
          <w:b/>
          <w:sz w:val="14"/>
          <w:szCs w:val="14"/>
          <w:highlight w:val="lightGray"/>
        </w:rPr>
        <w:t>Dorra</w:t>
      </w:r>
      <w:proofErr w:type="spellEnd"/>
      <w:r w:rsidRPr="00FC41C6">
        <w:rPr>
          <w:b/>
          <w:sz w:val="14"/>
          <w:szCs w:val="14"/>
          <w:highlight w:val="lightGray"/>
        </w:rPr>
        <w:t xml:space="preserve"> </w:t>
      </w:r>
      <w:proofErr w:type="spellStart"/>
      <w:r w:rsidRPr="00FC41C6">
        <w:rPr>
          <w:b/>
          <w:sz w:val="14"/>
          <w:szCs w:val="14"/>
          <w:highlight w:val="lightGray"/>
        </w:rPr>
        <w:t>Abdelmalek</w:t>
      </w:r>
      <w:proofErr w:type="spellEnd"/>
      <w:r w:rsidRPr="00FC41C6">
        <w:rPr>
          <w:b/>
          <w:sz w:val="14"/>
          <w:szCs w:val="14"/>
          <w:highlight w:val="lightGray"/>
        </w:rPr>
        <w:t xml:space="preserve"> </w:t>
      </w:r>
      <w:proofErr w:type="spellStart"/>
      <w:r w:rsidRPr="00FC41C6">
        <w:rPr>
          <w:b/>
          <w:sz w:val="14"/>
          <w:szCs w:val="14"/>
          <w:highlight w:val="lightGray"/>
        </w:rPr>
        <w:t>Driss</w:t>
      </w:r>
      <w:proofErr w:type="spellEnd"/>
      <w:r w:rsidRPr="00FC41C6">
        <w:rPr>
          <w:sz w:val="14"/>
          <w:szCs w:val="14"/>
        </w:rPr>
        <w:t xml:space="preserve">, </w:t>
      </w:r>
      <w:proofErr w:type="spellStart"/>
      <w:r w:rsidRPr="00FC41C6">
        <w:rPr>
          <w:sz w:val="14"/>
          <w:szCs w:val="14"/>
        </w:rPr>
        <w:t>Imen</w:t>
      </w:r>
      <w:proofErr w:type="spellEnd"/>
      <w:r w:rsidRPr="00FC41C6">
        <w:rPr>
          <w:sz w:val="14"/>
          <w:szCs w:val="14"/>
        </w:rPr>
        <w:t xml:space="preserve"> </w:t>
      </w:r>
      <w:proofErr w:type="spellStart"/>
      <w:r w:rsidRPr="00FC41C6">
        <w:rPr>
          <w:sz w:val="14"/>
          <w:szCs w:val="14"/>
        </w:rPr>
        <w:t>Chakchouk</w:t>
      </w:r>
      <w:proofErr w:type="spellEnd"/>
      <w:r w:rsidRPr="00FC41C6">
        <w:rPr>
          <w:sz w:val="14"/>
          <w:szCs w:val="14"/>
        </w:rPr>
        <w:t xml:space="preserve">, </w:t>
      </w:r>
      <w:proofErr w:type="spellStart"/>
      <w:r w:rsidRPr="00FC41C6">
        <w:rPr>
          <w:sz w:val="14"/>
          <w:szCs w:val="14"/>
        </w:rPr>
        <w:t>Mariem</w:t>
      </w:r>
      <w:proofErr w:type="spellEnd"/>
      <w:r w:rsidRPr="00FC41C6">
        <w:rPr>
          <w:sz w:val="14"/>
          <w:szCs w:val="14"/>
        </w:rPr>
        <w:t xml:space="preserve"> </w:t>
      </w:r>
      <w:proofErr w:type="spellStart"/>
      <w:r w:rsidRPr="00FC41C6">
        <w:rPr>
          <w:sz w:val="14"/>
          <w:szCs w:val="14"/>
        </w:rPr>
        <w:t>Bensaid</w:t>
      </w:r>
      <w:proofErr w:type="spellEnd"/>
      <w:r w:rsidRPr="00FC41C6">
        <w:rPr>
          <w:sz w:val="14"/>
          <w:szCs w:val="14"/>
        </w:rPr>
        <w:t xml:space="preserve">, </w:t>
      </w:r>
      <w:proofErr w:type="spellStart"/>
      <w:r w:rsidRPr="00FC41C6">
        <w:rPr>
          <w:sz w:val="14"/>
          <w:szCs w:val="14"/>
        </w:rPr>
        <w:t>Ikhlas</w:t>
      </w:r>
      <w:proofErr w:type="spellEnd"/>
      <w:r w:rsidRPr="00FC41C6">
        <w:rPr>
          <w:sz w:val="14"/>
          <w:szCs w:val="14"/>
        </w:rPr>
        <w:t xml:space="preserve"> Ben </w:t>
      </w:r>
      <w:proofErr w:type="spellStart"/>
      <w:r w:rsidRPr="00FC41C6">
        <w:rPr>
          <w:sz w:val="14"/>
          <w:szCs w:val="14"/>
        </w:rPr>
        <w:t>Ayed</w:t>
      </w:r>
      <w:proofErr w:type="spellEnd"/>
      <w:r w:rsidRPr="00FC41C6">
        <w:rPr>
          <w:sz w:val="14"/>
          <w:szCs w:val="14"/>
        </w:rPr>
        <w:t xml:space="preserve">, Mohamed Ali </w:t>
      </w:r>
      <w:proofErr w:type="spellStart"/>
      <w:r w:rsidRPr="00FC41C6">
        <w:rPr>
          <w:sz w:val="14"/>
          <w:szCs w:val="14"/>
        </w:rPr>
        <w:t>Mosrati</w:t>
      </w:r>
      <w:proofErr w:type="spellEnd"/>
      <w:r w:rsidRPr="00FC41C6">
        <w:rPr>
          <w:sz w:val="14"/>
          <w:szCs w:val="14"/>
        </w:rPr>
        <w:t xml:space="preserve"> , Ines </w:t>
      </w:r>
      <w:proofErr w:type="spellStart"/>
      <w:r w:rsidRPr="00FC41C6">
        <w:rPr>
          <w:sz w:val="14"/>
          <w:szCs w:val="14"/>
        </w:rPr>
        <w:t>Elloumi</w:t>
      </w:r>
      <w:proofErr w:type="spellEnd"/>
      <w:r w:rsidRPr="00FC41C6">
        <w:rPr>
          <w:sz w:val="14"/>
          <w:szCs w:val="14"/>
        </w:rPr>
        <w:t xml:space="preserve"> , </w:t>
      </w:r>
      <w:proofErr w:type="spellStart"/>
      <w:r w:rsidRPr="00FC41C6">
        <w:rPr>
          <w:sz w:val="14"/>
          <w:szCs w:val="14"/>
        </w:rPr>
        <w:t>Abdelaziz</w:t>
      </w:r>
      <w:proofErr w:type="spellEnd"/>
      <w:r w:rsidRPr="00FC41C6">
        <w:rPr>
          <w:sz w:val="14"/>
          <w:szCs w:val="14"/>
        </w:rPr>
        <w:t xml:space="preserve"> </w:t>
      </w:r>
      <w:proofErr w:type="spellStart"/>
      <w:r w:rsidRPr="00FC41C6">
        <w:rPr>
          <w:sz w:val="14"/>
          <w:szCs w:val="14"/>
        </w:rPr>
        <w:t>Tlili</w:t>
      </w:r>
      <w:proofErr w:type="spellEnd"/>
      <w:r w:rsidRPr="00FC41C6">
        <w:rPr>
          <w:sz w:val="14"/>
          <w:szCs w:val="14"/>
        </w:rPr>
        <w:t xml:space="preserve">, Sami </w:t>
      </w:r>
      <w:proofErr w:type="spellStart"/>
      <w:r w:rsidRPr="00FC41C6">
        <w:rPr>
          <w:sz w:val="14"/>
          <w:szCs w:val="14"/>
        </w:rPr>
        <w:t>Aifa</w:t>
      </w:r>
      <w:proofErr w:type="spellEnd"/>
      <w:r w:rsidRPr="00FC41C6">
        <w:rPr>
          <w:sz w:val="14"/>
          <w:szCs w:val="14"/>
        </w:rPr>
        <w:t xml:space="preserve"> , Saber </w:t>
      </w:r>
      <w:proofErr w:type="spellStart"/>
      <w:r w:rsidRPr="00FC41C6">
        <w:rPr>
          <w:sz w:val="14"/>
          <w:szCs w:val="14"/>
        </w:rPr>
        <w:t>Masmoudi</w:t>
      </w:r>
      <w:proofErr w:type="spellEnd"/>
      <w:r w:rsidRPr="00FC41C6">
        <w:rPr>
          <w:sz w:val="14"/>
          <w:szCs w:val="14"/>
        </w:rPr>
        <w:t xml:space="preserve">. Molecular insights into MYO3A kinase domain variants explain variability in </w:t>
      </w:r>
      <w:r w:rsidRPr="00FC41C6">
        <w:rPr>
          <w:rFonts w:eastAsiaTheme="minorHAnsi"/>
          <w:bCs/>
          <w:sz w:val="14"/>
          <w:szCs w:val="14"/>
        </w:rPr>
        <w:t xml:space="preserve">both severity and progression of DFNB30 hearing impairment. </w:t>
      </w:r>
      <w:r w:rsidRPr="00FC41C6">
        <w:rPr>
          <w:rFonts w:eastAsiaTheme="minorHAnsi"/>
          <w:b/>
          <w:bCs/>
          <w:sz w:val="14"/>
          <w:szCs w:val="14"/>
        </w:rPr>
        <w:t>Journal of Biomolecular Structure &amp; Dynamics</w:t>
      </w:r>
      <w:r w:rsidRPr="00FC41C6">
        <w:rPr>
          <w:rFonts w:eastAsiaTheme="minorHAnsi"/>
          <w:bCs/>
          <w:sz w:val="14"/>
          <w:szCs w:val="14"/>
        </w:rPr>
        <w:t xml:space="preserve">-ID TBSD-2021-0419.R1. </w:t>
      </w:r>
      <w:r w:rsidRPr="00FC41C6">
        <w:rPr>
          <w:rFonts w:eastAsiaTheme="minorHAnsi"/>
          <w:b/>
          <w:bCs/>
          <w:sz w:val="14"/>
          <w:szCs w:val="14"/>
        </w:rPr>
        <w:t>July 2021</w:t>
      </w:r>
      <w:r w:rsidRPr="00FC41C6">
        <w:rPr>
          <w:rFonts w:eastAsiaTheme="minorHAnsi"/>
          <w:bCs/>
          <w:sz w:val="14"/>
          <w:szCs w:val="14"/>
        </w:rPr>
        <w:t>.</w:t>
      </w:r>
    </w:p>
    <w:p w:rsidR="00FC41C6" w:rsidRPr="00211FE0" w:rsidRDefault="00FC41C6" w:rsidP="00FC41C6">
      <w:pPr>
        <w:pStyle w:val="Heading21"/>
        <w:framePr w:hSpace="141" w:wrap="around" w:vAnchor="page" w:hAnchor="page" w:x="5992" w:y="6769"/>
        <w:numPr>
          <w:ilvl w:val="0"/>
          <w:numId w:val="3"/>
        </w:numPr>
        <w:spacing w:before="0" w:after="0" w:line="276" w:lineRule="auto"/>
        <w:ind w:left="380"/>
        <w:jc w:val="both"/>
        <w:rPr>
          <w:rFonts w:ascii="Calibri" w:eastAsia="Times New Roman" w:hAnsi="Calibri"/>
          <w:bCs w:val="0"/>
          <w:color w:val="auto"/>
          <w:sz w:val="14"/>
          <w:szCs w:val="14"/>
          <w:lang w:val="fr-FR" w:eastAsia="fr-FR"/>
        </w:rPr>
      </w:pPr>
      <w:proofErr w:type="spellStart"/>
      <w:r w:rsidRPr="00211FE0">
        <w:rPr>
          <w:rFonts w:ascii="Calibri" w:eastAsia="Times New Roman" w:hAnsi="Calibri"/>
          <w:bCs w:val="0"/>
          <w:color w:val="auto"/>
          <w:sz w:val="14"/>
          <w:szCs w:val="14"/>
          <w:lang w:val="fr-FR" w:eastAsia="fr-FR"/>
        </w:rPr>
        <w:t>Taehee</w:t>
      </w:r>
      <w:proofErr w:type="spellEnd"/>
      <w:r w:rsidRPr="00211FE0">
        <w:rPr>
          <w:rFonts w:ascii="Calibri" w:eastAsia="Times New Roman" w:hAnsi="Calibri"/>
          <w:bCs w:val="0"/>
          <w:color w:val="auto"/>
          <w:sz w:val="14"/>
          <w:szCs w:val="14"/>
          <w:lang w:val="fr-FR" w:eastAsia="fr-FR"/>
        </w:rPr>
        <w:t xml:space="preserve"> Kim, </w:t>
      </w:r>
      <w:proofErr w:type="spellStart"/>
      <w:r w:rsidRPr="00211FE0">
        <w:rPr>
          <w:rFonts w:ascii="Calibri" w:eastAsia="Times New Roman" w:hAnsi="Calibri"/>
          <w:bCs w:val="0"/>
          <w:color w:val="auto"/>
          <w:sz w:val="14"/>
          <w:szCs w:val="14"/>
          <w:lang w:val="fr-FR" w:eastAsia="fr-FR"/>
        </w:rPr>
        <w:t>Vinayak</w:t>
      </w:r>
      <w:proofErr w:type="spellEnd"/>
      <w:r w:rsidRPr="00211FE0">
        <w:rPr>
          <w:rFonts w:ascii="Calibri" w:eastAsia="Times New Roman" w:hAnsi="Calibri"/>
          <w:bCs w:val="0"/>
          <w:color w:val="auto"/>
          <w:sz w:val="14"/>
          <w:szCs w:val="14"/>
          <w:lang w:val="fr-FR" w:eastAsia="fr-FR"/>
        </w:rPr>
        <w:t xml:space="preserve"> G. </w:t>
      </w:r>
      <w:proofErr w:type="spellStart"/>
      <w:r w:rsidRPr="00211FE0">
        <w:rPr>
          <w:rFonts w:ascii="Calibri" w:eastAsia="Times New Roman" w:hAnsi="Calibri"/>
          <w:bCs w:val="0"/>
          <w:color w:val="auto"/>
          <w:sz w:val="14"/>
          <w:szCs w:val="14"/>
          <w:lang w:val="fr-FR" w:eastAsia="fr-FR"/>
        </w:rPr>
        <w:t>Parale</w:t>
      </w:r>
      <w:proofErr w:type="spellEnd"/>
      <w:r w:rsidRPr="00211FE0">
        <w:rPr>
          <w:rFonts w:ascii="Calibri" w:eastAsia="Times New Roman" w:hAnsi="Calibri"/>
          <w:bCs w:val="0"/>
          <w:color w:val="auto"/>
          <w:sz w:val="14"/>
          <w:szCs w:val="14"/>
          <w:lang w:val="fr-FR" w:eastAsia="fr-FR"/>
        </w:rPr>
        <w:t xml:space="preserve">, </w:t>
      </w:r>
      <w:proofErr w:type="spellStart"/>
      <w:r w:rsidRPr="00211FE0">
        <w:rPr>
          <w:rFonts w:ascii="Calibri" w:eastAsia="Times New Roman" w:hAnsi="Calibri"/>
          <w:bCs w:val="0"/>
          <w:color w:val="auto"/>
          <w:sz w:val="14"/>
          <w:szCs w:val="14"/>
          <w:lang w:val="fr-FR" w:eastAsia="fr-FR"/>
        </w:rPr>
        <w:t>Hae</w:t>
      </w:r>
      <w:proofErr w:type="spellEnd"/>
      <w:r w:rsidRPr="00211FE0">
        <w:rPr>
          <w:rFonts w:ascii="Calibri" w:eastAsia="Times New Roman" w:hAnsi="Calibri"/>
          <w:bCs w:val="0"/>
          <w:color w:val="auto"/>
          <w:sz w:val="14"/>
          <w:szCs w:val="14"/>
          <w:lang w:val="fr-FR" w:eastAsia="fr-FR"/>
        </w:rPr>
        <w:t>-</w:t>
      </w:r>
      <w:proofErr w:type="spellStart"/>
      <w:r w:rsidRPr="00211FE0">
        <w:rPr>
          <w:rFonts w:ascii="Calibri" w:eastAsia="Times New Roman" w:hAnsi="Calibri"/>
          <w:bCs w:val="0"/>
          <w:color w:val="auto"/>
          <w:sz w:val="14"/>
          <w:szCs w:val="14"/>
          <w:lang w:val="fr-FR" w:eastAsia="fr-FR"/>
        </w:rPr>
        <w:t>Noo</w:t>
      </w:r>
      <w:proofErr w:type="spellEnd"/>
      <w:r w:rsidRPr="00211FE0">
        <w:rPr>
          <w:rFonts w:ascii="Calibri" w:eastAsia="Times New Roman" w:hAnsi="Calibri"/>
          <w:bCs w:val="0"/>
          <w:color w:val="auto"/>
          <w:sz w:val="14"/>
          <w:szCs w:val="14"/>
          <w:lang w:val="fr-FR" w:eastAsia="fr-FR"/>
        </w:rPr>
        <w:t xml:space="preserve">-Ree Jung, </w:t>
      </w:r>
      <w:proofErr w:type="spellStart"/>
      <w:r w:rsidRPr="00211FE0">
        <w:rPr>
          <w:rFonts w:ascii="Calibri" w:eastAsia="Times New Roman" w:hAnsi="Calibri"/>
          <w:bCs w:val="0"/>
          <w:color w:val="auto"/>
          <w:sz w:val="14"/>
          <w:szCs w:val="14"/>
          <w:lang w:val="fr-FR" w:eastAsia="fr-FR"/>
        </w:rPr>
        <w:t>Younghun</w:t>
      </w:r>
      <w:proofErr w:type="spellEnd"/>
      <w:r w:rsidRPr="00211FE0">
        <w:rPr>
          <w:rFonts w:ascii="Calibri" w:eastAsia="Times New Roman" w:hAnsi="Calibri"/>
          <w:bCs w:val="0"/>
          <w:color w:val="auto"/>
          <w:sz w:val="14"/>
          <w:szCs w:val="14"/>
          <w:lang w:val="fr-FR" w:eastAsia="fr-FR"/>
        </w:rPr>
        <w:t xml:space="preserve"> Kim</w:t>
      </w:r>
      <w:r w:rsidRPr="00211FE0">
        <w:rPr>
          <w:rFonts w:ascii="Calibri" w:eastAsia="Times New Roman" w:hAnsi="Calibri"/>
          <w:bCs w:val="0"/>
          <w:color w:val="auto"/>
          <w:sz w:val="14"/>
          <w:szCs w:val="14"/>
          <w:shd w:val="clear" w:color="auto" w:fill="EEECE1" w:themeFill="background2"/>
          <w:lang w:val="fr-FR" w:eastAsia="fr-FR"/>
        </w:rPr>
        <w:t xml:space="preserve">, </w:t>
      </w:r>
      <w:proofErr w:type="spellStart"/>
      <w:r w:rsidRPr="00211FE0">
        <w:rPr>
          <w:rFonts w:ascii="Calibri" w:eastAsia="Times New Roman" w:hAnsi="Calibri"/>
          <w:b/>
          <w:bCs w:val="0"/>
          <w:color w:val="auto"/>
          <w:sz w:val="14"/>
          <w:szCs w:val="14"/>
          <w:shd w:val="clear" w:color="auto" w:fill="EEECE1" w:themeFill="background2"/>
          <w:lang w:val="fr-FR" w:eastAsia="fr-FR"/>
        </w:rPr>
        <w:t>Dorra</w:t>
      </w:r>
      <w:proofErr w:type="spellEnd"/>
      <w:r w:rsidRPr="00211FE0">
        <w:rPr>
          <w:rFonts w:ascii="Calibri" w:eastAsia="Times New Roman" w:hAnsi="Calibri"/>
          <w:b/>
          <w:bCs w:val="0"/>
          <w:color w:val="auto"/>
          <w:sz w:val="14"/>
          <w:szCs w:val="14"/>
          <w:shd w:val="clear" w:color="auto" w:fill="EEECE1" w:themeFill="background2"/>
          <w:lang w:val="fr-FR" w:eastAsia="fr-FR"/>
        </w:rPr>
        <w:t xml:space="preserve"> Abdelmalek Driss</w:t>
      </w:r>
      <w:r w:rsidRPr="00211FE0">
        <w:rPr>
          <w:rFonts w:ascii="Calibri" w:eastAsia="Times New Roman" w:hAnsi="Calibri"/>
          <w:bCs w:val="0"/>
          <w:color w:val="auto"/>
          <w:sz w:val="14"/>
          <w:szCs w:val="14"/>
          <w:lang w:val="fr-FR" w:eastAsia="fr-FR"/>
        </w:rPr>
        <w:t xml:space="preserve">, Abdallah </w:t>
      </w:r>
      <w:proofErr w:type="spellStart"/>
      <w:r w:rsidRPr="00211FE0">
        <w:rPr>
          <w:rFonts w:ascii="Calibri" w:eastAsia="Times New Roman" w:hAnsi="Calibri"/>
          <w:bCs w:val="0"/>
          <w:color w:val="auto"/>
          <w:sz w:val="14"/>
          <w:szCs w:val="14"/>
          <w:lang w:val="fr-FR" w:eastAsia="fr-FR"/>
        </w:rPr>
        <w:t>Bouabidi</w:t>
      </w:r>
      <w:proofErr w:type="spellEnd"/>
      <w:r w:rsidRPr="00211FE0">
        <w:rPr>
          <w:rFonts w:ascii="Calibri" w:eastAsia="Times New Roman" w:hAnsi="Calibri"/>
          <w:bCs w:val="0"/>
          <w:color w:val="auto"/>
          <w:sz w:val="14"/>
          <w:szCs w:val="14"/>
          <w:lang w:val="fr-FR" w:eastAsia="fr-FR"/>
        </w:rPr>
        <w:t xml:space="preserve">, </w:t>
      </w:r>
      <w:proofErr w:type="spellStart"/>
      <w:r w:rsidRPr="00211FE0">
        <w:rPr>
          <w:rFonts w:ascii="Calibri" w:eastAsia="Times New Roman" w:hAnsi="Calibri"/>
          <w:bCs w:val="0"/>
          <w:color w:val="auto"/>
          <w:sz w:val="14"/>
          <w:szCs w:val="14"/>
          <w:lang w:val="fr-FR" w:eastAsia="fr-FR"/>
        </w:rPr>
        <w:t>Souhir</w:t>
      </w:r>
      <w:proofErr w:type="spellEnd"/>
      <w:r w:rsidRPr="00211FE0">
        <w:rPr>
          <w:rFonts w:ascii="Calibri" w:eastAsia="Times New Roman" w:hAnsi="Calibri"/>
          <w:bCs w:val="0"/>
          <w:color w:val="auto"/>
          <w:sz w:val="14"/>
          <w:szCs w:val="14"/>
          <w:lang w:val="fr-FR" w:eastAsia="fr-FR"/>
        </w:rPr>
        <w:t xml:space="preserve"> </w:t>
      </w:r>
      <w:proofErr w:type="spellStart"/>
      <w:r w:rsidRPr="00211FE0">
        <w:rPr>
          <w:rFonts w:ascii="Calibri" w:eastAsia="Times New Roman" w:hAnsi="Calibri"/>
          <w:bCs w:val="0"/>
          <w:color w:val="auto"/>
          <w:sz w:val="14"/>
          <w:szCs w:val="14"/>
          <w:lang w:val="fr-FR" w:eastAsia="fr-FR"/>
        </w:rPr>
        <w:t>Euchy</w:t>
      </w:r>
      <w:proofErr w:type="spellEnd"/>
      <w:r w:rsidRPr="00211FE0">
        <w:rPr>
          <w:rFonts w:ascii="Calibri" w:eastAsia="Times New Roman" w:hAnsi="Calibri"/>
          <w:bCs w:val="0"/>
          <w:color w:val="auto"/>
          <w:sz w:val="14"/>
          <w:szCs w:val="14"/>
          <w:lang w:val="fr-FR" w:eastAsia="fr-FR"/>
        </w:rPr>
        <w:t xml:space="preserve"> and </w:t>
      </w:r>
      <w:proofErr w:type="spellStart"/>
      <w:r w:rsidRPr="00211FE0">
        <w:rPr>
          <w:rFonts w:ascii="Calibri" w:eastAsia="Times New Roman" w:hAnsi="Calibri"/>
          <w:bCs w:val="0"/>
          <w:color w:val="auto"/>
          <w:sz w:val="14"/>
          <w:szCs w:val="14"/>
          <w:lang w:val="fr-FR" w:eastAsia="fr-FR"/>
        </w:rPr>
        <w:t>Hyung</w:t>
      </w:r>
      <w:proofErr w:type="spellEnd"/>
      <w:r w:rsidRPr="00211FE0">
        <w:rPr>
          <w:rFonts w:ascii="Calibri" w:eastAsia="Times New Roman" w:hAnsi="Calibri"/>
          <w:bCs w:val="0"/>
          <w:color w:val="auto"/>
          <w:sz w:val="14"/>
          <w:szCs w:val="14"/>
          <w:lang w:val="fr-FR" w:eastAsia="fr-FR"/>
        </w:rPr>
        <w:t xml:space="preserve">-Ho Park. Facile </w:t>
      </w:r>
      <w:proofErr w:type="spellStart"/>
      <w:r w:rsidRPr="00211FE0">
        <w:rPr>
          <w:rFonts w:ascii="Calibri" w:eastAsia="Times New Roman" w:hAnsi="Calibri"/>
          <w:bCs w:val="0"/>
          <w:color w:val="auto"/>
          <w:sz w:val="14"/>
          <w:szCs w:val="14"/>
          <w:lang w:val="fr-FR" w:eastAsia="fr-FR"/>
        </w:rPr>
        <w:t>Synthesis</w:t>
      </w:r>
      <w:proofErr w:type="spellEnd"/>
      <w:r w:rsidRPr="00211FE0">
        <w:rPr>
          <w:rFonts w:ascii="Calibri" w:eastAsia="Times New Roman" w:hAnsi="Calibri"/>
          <w:bCs w:val="0"/>
          <w:color w:val="auto"/>
          <w:sz w:val="14"/>
          <w:szCs w:val="14"/>
          <w:lang w:val="fr-FR" w:eastAsia="fr-FR"/>
        </w:rPr>
        <w:t xml:space="preserve"> of SnO2 </w:t>
      </w:r>
      <w:proofErr w:type="spellStart"/>
      <w:r w:rsidRPr="00211FE0">
        <w:rPr>
          <w:rFonts w:ascii="Calibri" w:eastAsia="Times New Roman" w:hAnsi="Calibri"/>
          <w:bCs w:val="0"/>
          <w:color w:val="auto"/>
          <w:sz w:val="14"/>
          <w:szCs w:val="14"/>
          <w:lang w:val="fr-FR" w:eastAsia="fr-FR"/>
        </w:rPr>
        <w:t>Aerogel</w:t>
      </w:r>
      <w:proofErr w:type="spellEnd"/>
      <w:r w:rsidRPr="00211FE0">
        <w:rPr>
          <w:rFonts w:ascii="Calibri" w:eastAsia="Times New Roman" w:hAnsi="Calibri"/>
          <w:bCs w:val="0"/>
          <w:color w:val="auto"/>
          <w:sz w:val="14"/>
          <w:szCs w:val="14"/>
          <w:lang w:val="fr-FR" w:eastAsia="fr-FR"/>
        </w:rPr>
        <w:t>/</w:t>
      </w:r>
      <w:proofErr w:type="spellStart"/>
      <w:r w:rsidRPr="00211FE0">
        <w:rPr>
          <w:rFonts w:ascii="Calibri" w:eastAsia="Times New Roman" w:hAnsi="Calibri"/>
          <w:bCs w:val="0"/>
          <w:color w:val="auto"/>
          <w:sz w:val="14"/>
          <w:szCs w:val="14"/>
          <w:lang w:val="fr-FR" w:eastAsia="fr-FR"/>
        </w:rPr>
        <w:t>Reduced</w:t>
      </w:r>
      <w:proofErr w:type="spellEnd"/>
      <w:r w:rsidRPr="00211FE0">
        <w:rPr>
          <w:rFonts w:ascii="Calibri" w:eastAsia="Times New Roman" w:hAnsi="Calibri"/>
          <w:bCs w:val="0"/>
          <w:color w:val="auto"/>
          <w:sz w:val="14"/>
          <w:szCs w:val="14"/>
          <w:lang w:val="fr-FR" w:eastAsia="fr-FR"/>
        </w:rPr>
        <w:t xml:space="preserve"> </w:t>
      </w:r>
      <w:proofErr w:type="spellStart"/>
      <w:r w:rsidRPr="00211FE0">
        <w:rPr>
          <w:rFonts w:ascii="Calibri" w:eastAsia="Times New Roman" w:hAnsi="Calibri"/>
          <w:bCs w:val="0"/>
          <w:color w:val="auto"/>
          <w:sz w:val="14"/>
          <w:szCs w:val="14"/>
          <w:lang w:val="fr-FR" w:eastAsia="fr-FR"/>
        </w:rPr>
        <w:t>Graphene</w:t>
      </w:r>
      <w:proofErr w:type="spellEnd"/>
      <w:r w:rsidRPr="00211FE0">
        <w:rPr>
          <w:rFonts w:ascii="Calibri" w:eastAsia="Times New Roman" w:hAnsi="Calibri"/>
          <w:bCs w:val="0"/>
          <w:color w:val="auto"/>
          <w:sz w:val="14"/>
          <w:szCs w:val="14"/>
          <w:lang w:val="fr-FR" w:eastAsia="fr-FR"/>
        </w:rPr>
        <w:t xml:space="preserve"> </w:t>
      </w:r>
      <w:proofErr w:type="spellStart"/>
      <w:r w:rsidRPr="00211FE0">
        <w:rPr>
          <w:rFonts w:ascii="Calibri" w:eastAsia="Times New Roman" w:hAnsi="Calibri"/>
          <w:bCs w:val="0"/>
          <w:color w:val="auto"/>
          <w:sz w:val="14"/>
          <w:szCs w:val="14"/>
          <w:lang w:val="fr-FR" w:eastAsia="fr-FR"/>
        </w:rPr>
        <w:t>Oxide</w:t>
      </w:r>
      <w:proofErr w:type="spellEnd"/>
      <w:r w:rsidRPr="00211FE0">
        <w:rPr>
          <w:rFonts w:ascii="Calibri" w:eastAsia="Times New Roman" w:hAnsi="Calibri"/>
          <w:bCs w:val="0"/>
          <w:color w:val="auto"/>
          <w:sz w:val="14"/>
          <w:szCs w:val="14"/>
          <w:lang w:val="fr-FR" w:eastAsia="fr-FR"/>
        </w:rPr>
        <w:t xml:space="preserve"> </w:t>
      </w:r>
      <w:proofErr w:type="spellStart"/>
      <w:r w:rsidRPr="00211FE0">
        <w:rPr>
          <w:rFonts w:ascii="Calibri" w:eastAsia="Times New Roman" w:hAnsi="Calibri"/>
          <w:bCs w:val="0"/>
          <w:color w:val="auto"/>
          <w:sz w:val="14"/>
          <w:szCs w:val="14"/>
          <w:lang w:val="fr-FR" w:eastAsia="fr-FR"/>
        </w:rPr>
        <w:t>Nanocomposites</w:t>
      </w:r>
      <w:proofErr w:type="spellEnd"/>
      <w:r w:rsidRPr="00211FE0">
        <w:rPr>
          <w:rFonts w:ascii="Calibri" w:eastAsia="Times New Roman" w:hAnsi="Calibri"/>
          <w:bCs w:val="0"/>
          <w:color w:val="auto"/>
          <w:sz w:val="14"/>
          <w:szCs w:val="14"/>
          <w:lang w:val="fr-FR" w:eastAsia="fr-FR"/>
        </w:rPr>
        <w:t xml:space="preserve"> via in Situ </w:t>
      </w:r>
      <w:proofErr w:type="spellStart"/>
      <w:r w:rsidRPr="00211FE0">
        <w:rPr>
          <w:rFonts w:ascii="Calibri" w:eastAsia="Times New Roman" w:hAnsi="Calibri"/>
          <w:bCs w:val="0"/>
          <w:color w:val="auto"/>
          <w:sz w:val="14"/>
          <w:szCs w:val="14"/>
          <w:lang w:val="fr-FR" w:eastAsia="fr-FR"/>
        </w:rPr>
        <w:t>Annealing</w:t>
      </w:r>
      <w:proofErr w:type="spellEnd"/>
      <w:r w:rsidRPr="00211FE0">
        <w:rPr>
          <w:rFonts w:ascii="Calibri" w:eastAsia="Times New Roman" w:hAnsi="Calibri"/>
          <w:bCs w:val="0"/>
          <w:color w:val="auto"/>
          <w:sz w:val="14"/>
          <w:szCs w:val="14"/>
          <w:lang w:val="fr-FR" w:eastAsia="fr-FR"/>
        </w:rPr>
        <w:t xml:space="preserve"> for the </w:t>
      </w:r>
      <w:proofErr w:type="spellStart"/>
      <w:r w:rsidRPr="00211FE0">
        <w:rPr>
          <w:rFonts w:ascii="Calibri" w:eastAsia="Times New Roman" w:hAnsi="Calibri"/>
          <w:bCs w:val="0"/>
          <w:color w:val="auto"/>
          <w:sz w:val="14"/>
          <w:szCs w:val="14"/>
          <w:lang w:val="fr-FR" w:eastAsia="fr-FR"/>
        </w:rPr>
        <w:t>Photocatalytic</w:t>
      </w:r>
      <w:proofErr w:type="spellEnd"/>
      <w:r w:rsidRPr="00211FE0">
        <w:rPr>
          <w:rFonts w:ascii="Calibri" w:eastAsia="Times New Roman" w:hAnsi="Calibri"/>
          <w:bCs w:val="0"/>
          <w:color w:val="auto"/>
          <w:sz w:val="14"/>
          <w:szCs w:val="14"/>
          <w:lang w:val="fr-FR" w:eastAsia="fr-FR"/>
        </w:rPr>
        <w:t xml:space="preserve"> </w:t>
      </w:r>
      <w:proofErr w:type="spellStart"/>
      <w:r w:rsidRPr="00211FE0">
        <w:rPr>
          <w:rFonts w:ascii="Calibri" w:eastAsia="Times New Roman" w:hAnsi="Calibri"/>
          <w:bCs w:val="0"/>
          <w:color w:val="auto"/>
          <w:sz w:val="14"/>
          <w:szCs w:val="14"/>
          <w:lang w:val="fr-FR" w:eastAsia="fr-FR"/>
        </w:rPr>
        <w:t>Degradation</w:t>
      </w:r>
      <w:proofErr w:type="spellEnd"/>
      <w:r w:rsidRPr="00211FE0">
        <w:rPr>
          <w:rFonts w:ascii="Calibri" w:eastAsia="Times New Roman" w:hAnsi="Calibri"/>
          <w:bCs w:val="0"/>
          <w:color w:val="auto"/>
          <w:sz w:val="14"/>
          <w:szCs w:val="14"/>
          <w:lang w:val="fr-FR" w:eastAsia="fr-FR"/>
        </w:rPr>
        <w:t xml:space="preserve"> of </w:t>
      </w:r>
      <w:proofErr w:type="spellStart"/>
      <w:r w:rsidRPr="00211FE0">
        <w:rPr>
          <w:rFonts w:ascii="Calibri" w:eastAsia="Times New Roman" w:hAnsi="Calibri"/>
          <w:bCs w:val="0"/>
          <w:color w:val="auto"/>
          <w:sz w:val="14"/>
          <w:szCs w:val="14"/>
          <w:lang w:val="fr-FR" w:eastAsia="fr-FR"/>
        </w:rPr>
        <w:t>Methyl</w:t>
      </w:r>
      <w:proofErr w:type="spellEnd"/>
      <w:r w:rsidRPr="00211FE0">
        <w:rPr>
          <w:rFonts w:ascii="Calibri" w:eastAsia="Times New Roman" w:hAnsi="Calibri"/>
          <w:bCs w:val="0"/>
          <w:color w:val="auto"/>
          <w:sz w:val="14"/>
          <w:szCs w:val="14"/>
          <w:lang w:val="fr-FR" w:eastAsia="fr-FR"/>
        </w:rPr>
        <w:t xml:space="preserve"> Orange. </w:t>
      </w:r>
      <w:proofErr w:type="spellStart"/>
      <w:r w:rsidRPr="00211FE0">
        <w:rPr>
          <w:rFonts w:ascii="Calibri" w:eastAsia="Times New Roman" w:hAnsi="Calibri"/>
          <w:b/>
          <w:bCs w:val="0"/>
          <w:color w:val="auto"/>
          <w:sz w:val="14"/>
          <w:szCs w:val="14"/>
          <w:lang w:val="fr-FR" w:eastAsia="fr-FR"/>
        </w:rPr>
        <w:t>Nanomaterials</w:t>
      </w:r>
      <w:proofErr w:type="spellEnd"/>
      <w:r w:rsidRPr="00211FE0">
        <w:rPr>
          <w:rFonts w:ascii="Calibri" w:eastAsia="Times New Roman" w:hAnsi="Calibri"/>
          <w:b/>
          <w:bCs w:val="0"/>
          <w:color w:val="auto"/>
          <w:sz w:val="14"/>
          <w:szCs w:val="14"/>
          <w:lang w:val="fr-FR" w:eastAsia="fr-FR"/>
        </w:rPr>
        <w:t xml:space="preserve"> 2020.</w:t>
      </w:r>
      <w:r w:rsidRPr="00211FE0">
        <w:rPr>
          <w:rFonts w:ascii="Calibri" w:eastAsia="Times New Roman" w:hAnsi="Calibri"/>
          <w:bCs w:val="0"/>
          <w:color w:val="auto"/>
          <w:sz w:val="14"/>
          <w:szCs w:val="14"/>
          <w:lang w:val="fr-FR" w:eastAsia="fr-FR"/>
        </w:rPr>
        <w:t xml:space="preserve"> </w:t>
      </w:r>
    </w:p>
    <w:p w:rsidR="00FC41C6" w:rsidRPr="00FC41C6" w:rsidRDefault="00FC41C6" w:rsidP="00FC41C6">
      <w:pPr>
        <w:pStyle w:val="Paragraphedeliste"/>
        <w:framePr w:hSpace="141" w:wrap="around" w:vAnchor="page" w:hAnchor="page" w:x="5992" w:y="6769"/>
        <w:numPr>
          <w:ilvl w:val="0"/>
          <w:numId w:val="3"/>
        </w:numPr>
        <w:spacing w:before="0"/>
        <w:ind w:left="380"/>
        <w:rPr>
          <w:rFonts w:eastAsiaTheme="minorHAnsi"/>
          <w:sz w:val="14"/>
          <w:szCs w:val="14"/>
        </w:rPr>
      </w:pPr>
      <w:r w:rsidRPr="00FC41C6">
        <w:rPr>
          <w:sz w:val="14"/>
          <w:szCs w:val="14"/>
        </w:rPr>
        <w:t>Min-</w:t>
      </w:r>
      <w:proofErr w:type="spellStart"/>
      <w:r w:rsidRPr="00FC41C6">
        <w:rPr>
          <w:sz w:val="14"/>
          <w:szCs w:val="14"/>
        </w:rPr>
        <w:t>Hee</w:t>
      </w:r>
      <w:proofErr w:type="spellEnd"/>
      <w:r w:rsidRPr="00FC41C6">
        <w:rPr>
          <w:sz w:val="14"/>
          <w:szCs w:val="14"/>
        </w:rPr>
        <w:t xml:space="preserve"> Hong  , </w:t>
      </w:r>
      <w:proofErr w:type="spellStart"/>
      <w:r w:rsidRPr="00FC41C6">
        <w:rPr>
          <w:sz w:val="14"/>
          <w:szCs w:val="14"/>
        </w:rPr>
        <w:t>Haryeong</w:t>
      </w:r>
      <w:proofErr w:type="spellEnd"/>
      <w:r w:rsidRPr="00FC41C6">
        <w:rPr>
          <w:sz w:val="14"/>
          <w:szCs w:val="14"/>
        </w:rPr>
        <w:t xml:space="preserve"> Choi , </w:t>
      </w:r>
      <w:proofErr w:type="spellStart"/>
      <w:r w:rsidRPr="00FC41C6">
        <w:rPr>
          <w:sz w:val="14"/>
          <w:szCs w:val="14"/>
        </w:rPr>
        <w:t>Younghun</w:t>
      </w:r>
      <w:proofErr w:type="spellEnd"/>
      <w:r w:rsidRPr="00FC41C6">
        <w:rPr>
          <w:sz w:val="14"/>
          <w:szCs w:val="14"/>
        </w:rPr>
        <w:t xml:space="preserve"> Kim , </w:t>
      </w:r>
      <w:proofErr w:type="spellStart"/>
      <w:r w:rsidRPr="00FC41C6">
        <w:rPr>
          <w:sz w:val="14"/>
          <w:szCs w:val="14"/>
        </w:rPr>
        <w:t>Taehee</w:t>
      </w:r>
      <w:proofErr w:type="spellEnd"/>
      <w:r w:rsidRPr="00FC41C6">
        <w:rPr>
          <w:sz w:val="14"/>
          <w:szCs w:val="14"/>
        </w:rPr>
        <w:t xml:space="preserve"> Kim, </w:t>
      </w:r>
      <w:proofErr w:type="spellStart"/>
      <w:r w:rsidRPr="00FC41C6">
        <w:rPr>
          <w:sz w:val="14"/>
          <w:szCs w:val="14"/>
        </w:rPr>
        <w:t>Hyung</w:t>
      </w:r>
      <w:proofErr w:type="spellEnd"/>
      <w:r w:rsidRPr="00FC41C6">
        <w:rPr>
          <w:sz w:val="14"/>
          <w:szCs w:val="14"/>
        </w:rPr>
        <w:t xml:space="preserve"> </w:t>
      </w:r>
      <w:proofErr w:type="spellStart"/>
      <w:r w:rsidRPr="00FC41C6">
        <w:rPr>
          <w:sz w:val="14"/>
          <w:szCs w:val="14"/>
        </w:rPr>
        <w:t>Hee</w:t>
      </w:r>
      <w:proofErr w:type="spellEnd"/>
      <w:r w:rsidRPr="00FC41C6">
        <w:rPr>
          <w:sz w:val="14"/>
          <w:szCs w:val="14"/>
        </w:rPr>
        <w:t xml:space="preserve"> Cho , </w:t>
      </w:r>
      <w:proofErr w:type="spellStart"/>
      <w:r w:rsidRPr="00FC41C6">
        <w:rPr>
          <w:sz w:val="14"/>
          <w:szCs w:val="14"/>
        </w:rPr>
        <w:t>Zied</w:t>
      </w:r>
      <w:proofErr w:type="spellEnd"/>
      <w:r w:rsidRPr="00FC41C6">
        <w:rPr>
          <w:sz w:val="14"/>
          <w:szCs w:val="14"/>
        </w:rPr>
        <w:t xml:space="preserve"> </w:t>
      </w:r>
      <w:proofErr w:type="spellStart"/>
      <w:r w:rsidRPr="00FC41C6">
        <w:rPr>
          <w:sz w:val="14"/>
          <w:szCs w:val="14"/>
        </w:rPr>
        <w:t>Driss</w:t>
      </w:r>
      <w:proofErr w:type="spellEnd"/>
      <w:r w:rsidRPr="00FC41C6">
        <w:rPr>
          <w:sz w:val="14"/>
          <w:szCs w:val="14"/>
        </w:rPr>
        <w:t xml:space="preserve">, </w:t>
      </w:r>
      <w:proofErr w:type="spellStart"/>
      <w:r w:rsidRPr="00FC41C6">
        <w:rPr>
          <w:b/>
          <w:sz w:val="14"/>
          <w:szCs w:val="14"/>
          <w:highlight w:val="lightGray"/>
        </w:rPr>
        <w:t>Dorra</w:t>
      </w:r>
      <w:proofErr w:type="spellEnd"/>
      <w:r w:rsidRPr="00FC41C6">
        <w:rPr>
          <w:b/>
          <w:sz w:val="14"/>
          <w:szCs w:val="14"/>
          <w:highlight w:val="lightGray"/>
        </w:rPr>
        <w:t xml:space="preserve"> </w:t>
      </w:r>
      <w:proofErr w:type="spellStart"/>
      <w:r w:rsidRPr="00FC41C6">
        <w:rPr>
          <w:b/>
          <w:sz w:val="14"/>
          <w:szCs w:val="14"/>
          <w:highlight w:val="lightGray"/>
        </w:rPr>
        <w:t>Abdelmalek</w:t>
      </w:r>
      <w:proofErr w:type="spellEnd"/>
      <w:r w:rsidRPr="00FC41C6">
        <w:rPr>
          <w:b/>
          <w:sz w:val="14"/>
          <w:szCs w:val="14"/>
          <w:highlight w:val="lightGray"/>
        </w:rPr>
        <w:t xml:space="preserve">  </w:t>
      </w:r>
      <w:proofErr w:type="spellStart"/>
      <w:r w:rsidRPr="00FC41C6">
        <w:rPr>
          <w:b/>
          <w:sz w:val="14"/>
          <w:szCs w:val="14"/>
          <w:highlight w:val="lightGray"/>
        </w:rPr>
        <w:t>Driss</w:t>
      </w:r>
      <w:proofErr w:type="spellEnd"/>
      <w:r w:rsidRPr="00FC41C6">
        <w:rPr>
          <w:sz w:val="14"/>
          <w:szCs w:val="14"/>
        </w:rPr>
        <w:t xml:space="preserve"> , Abdallah </w:t>
      </w:r>
      <w:proofErr w:type="spellStart"/>
      <w:r w:rsidRPr="00FC41C6">
        <w:rPr>
          <w:sz w:val="14"/>
          <w:szCs w:val="14"/>
        </w:rPr>
        <w:t>Bouabidi</w:t>
      </w:r>
      <w:proofErr w:type="spellEnd"/>
      <w:r w:rsidRPr="00FC41C6">
        <w:rPr>
          <w:sz w:val="14"/>
          <w:szCs w:val="14"/>
        </w:rPr>
        <w:t xml:space="preserve">, </w:t>
      </w:r>
      <w:proofErr w:type="spellStart"/>
      <w:r w:rsidRPr="00FC41C6">
        <w:rPr>
          <w:sz w:val="14"/>
          <w:szCs w:val="14"/>
        </w:rPr>
        <w:t>Souhir</w:t>
      </w:r>
      <w:proofErr w:type="spellEnd"/>
      <w:r w:rsidRPr="00FC41C6">
        <w:rPr>
          <w:sz w:val="14"/>
          <w:szCs w:val="14"/>
        </w:rPr>
        <w:t xml:space="preserve"> </w:t>
      </w:r>
      <w:proofErr w:type="spellStart"/>
      <w:r w:rsidRPr="00FC41C6">
        <w:rPr>
          <w:sz w:val="14"/>
          <w:szCs w:val="14"/>
        </w:rPr>
        <w:t>Euchy</w:t>
      </w:r>
      <w:proofErr w:type="spellEnd"/>
      <w:r w:rsidRPr="00FC41C6">
        <w:rPr>
          <w:sz w:val="14"/>
          <w:szCs w:val="14"/>
        </w:rPr>
        <w:t xml:space="preserve"> , </w:t>
      </w:r>
      <w:proofErr w:type="spellStart"/>
      <w:r w:rsidRPr="00FC41C6">
        <w:rPr>
          <w:sz w:val="14"/>
          <w:szCs w:val="14"/>
        </w:rPr>
        <w:t>Hyung</w:t>
      </w:r>
      <w:proofErr w:type="spellEnd"/>
      <w:r w:rsidRPr="00FC41C6">
        <w:rPr>
          <w:sz w:val="14"/>
          <w:szCs w:val="14"/>
        </w:rPr>
        <w:t xml:space="preserve">-Ho Park. </w:t>
      </w:r>
      <w:proofErr w:type="spellStart"/>
      <w:r w:rsidRPr="00FC41C6">
        <w:rPr>
          <w:sz w:val="14"/>
          <w:szCs w:val="14"/>
        </w:rPr>
        <w:t>Ti</w:t>
      </w:r>
      <w:proofErr w:type="spellEnd"/>
      <w:r w:rsidRPr="00FC41C6">
        <w:rPr>
          <w:sz w:val="14"/>
          <w:szCs w:val="14"/>
        </w:rPr>
        <w:t xml:space="preserve"> doping effects on the </w:t>
      </w:r>
      <w:proofErr w:type="spellStart"/>
      <w:r w:rsidRPr="00FC41C6">
        <w:rPr>
          <w:sz w:val="14"/>
          <w:szCs w:val="14"/>
        </w:rPr>
        <w:t>Seebeck</w:t>
      </w:r>
      <w:proofErr w:type="spellEnd"/>
      <w:r w:rsidRPr="00FC41C6">
        <w:rPr>
          <w:sz w:val="14"/>
          <w:szCs w:val="14"/>
        </w:rPr>
        <w:t xml:space="preserve"> coefficient and electrical conductivity of mesoporous </w:t>
      </w:r>
      <w:proofErr w:type="spellStart"/>
      <w:r w:rsidRPr="00FC41C6">
        <w:rPr>
          <w:sz w:val="14"/>
          <w:szCs w:val="14"/>
        </w:rPr>
        <w:t>ZnO</w:t>
      </w:r>
      <w:proofErr w:type="spellEnd"/>
      <w:r w:rsidRPr="00FC41C6">
        <w:rPr>
          <w:sz w:val="14"/>
          <w:szCs w:val="14"/>
        </w:rPr>
        <w:t xml:space="preserve"> thin film</w:t>
      </w:r>
      <w:r w:rsidRPr="00FC41C6">
        <w:rPr>
          <w:b/>
          <w:sz w:val="14"/>
          <w:szCs w:val="14"/>
        </w:rPr>
        <w:t>.</w:t>
      </w:r>
      <w:r w:rsidRPr="00FC41C6">
        <w:rPr>
          <w:rFonts w:ascii="Arial" w:hAnsi="Arial" w:cs="Arial"/>
          <w:b/>
          <w:color w:val="505050"/>
          <w:sz w:val="14"/>
          <w:szCs w:val="14"/>
        </w:rPr>
        <w:t xml:space="preserve"> </w:t>
      </w:r>
      <w:hyperlink r:id="rId9" w:tooltip="Go to Materials Chemistry and Physics on ScienceDirect" w:history="1">
        <w:r w:rsidRPr="00FC41C6">
          <w:rPr>
            <w:rFonts w:eastAsiaTheme="minorHAnsi"/>
            <w:b/>
            <w:sz w:val="14"/>
            <w:szCs w:val="14"/>
          </w:rPr>
          <w:t>Materials Chemistry and Physics</w:t>
        </w:r>
      </w:hyperlink>
      <w:r w:rsidRPr="00FC41C6">
        <w:rPr>
          <w:rFonts w:eastAsiaTheme="minorHAnsi"/>
          <w:sz w:val="14"/>
          <w:szCs w:val="14"/>
        </w:rPr>
        <w:t xml:space="preserve">. </w:t>
      </w:r>
      <w:hyperlink r:id="rId10" w:tooltip="Go to table of contents for this volume/issue" w:history="1">
        <w:r w:rsidRPr="00FC41C6">
          <w:rPr>
            <w:rFonts w:eastAsiaTheme="minorHAnsi"/>
            <w:bCs/>
            <w:sz w:val="14"/>
            <w:szCs w:val="14"/>
          </w:rPr>
          <w:t>Volume 235</w:t>
        </w:r>
      </w:hyperlink>
      <w:r w:rsidRPr="00FC41C6">
        <w:rPr>
          <w:rFonts w:eastAsiaTheme="minorHAnsi"/>
          <w:bCs/>
          <w:sz w:val="14"/>
          <w:szCs w:val="14"/>
        </w:rPr>
        <w:t>, 1</w:t>
      </w:r>
      <w:r w:rsidRPr="00FC41C6">
        <w:rPr>
          <w:rFonts w:eastAsiaTheme="minorHAnsi"/>
          <w:b/>
          <w:bCs/>
          <w:sz w:val="14"/>
          <w:szCs w:val="14"/>
        </w:rPr>
        <w:t xml:space="preserve"> September 2019</w:t>
      </w:r>
      <w:r w:rsidRPr="00FC41C6">
        <w:rPr>
          <w:rFonts w:eastAsiaTheme="minorHAnsi"/>
          <w:bCs/>
          <w:sz w:val="14"/>
          <w:szCs w:val="14"/>
        </w:rPr>
        <w:t>, 121757.</w:t>
      </w:r>
      <w:r w:rsidRPr="00FC41C6">
        <w:rPr>
          <w:sz w:val="14"/>
          <w:szCs w:val="14"/>
        </w:rPr>
        <w:t xml:space="preserve"> DOI</w:t>
      </w:r>
      <w:proofErr w:type="gramStart"/>
      <w:r w:rsidRPr="00FC41C6">
        <w:rPr>
          <w:sz w:val="14"/>
          <w:szCs w:val="14"/>
        </w:rPr>
        <w:t>:</w:t>
      </w:r>
      <w:proofErr w:type="gramEnd"/>
      <w:r w:rsidRPr="00FC41C6">
        <w:rPr>
          <w:rFonts w:eastAsiaTheme="minorHAnsi"/>
          <w:sz w:val="14"/>
          <w:szCs w:val="14"/>
        </w:rPr>
        <w:fldChar w:fldCharType="begin"/>
      </w:r>
      <w:r w:rsidRPr="00FC41C6">
        <w:rPr>
          <w:rFonts w:eastAsiaTheme="minorHAnsi"/>
          <w:sz w:val="14"/>
          <w:szCs w:val="14"/>
        </w:rPr>
        <w:instrText xml:space="preserve"> HYPERLINK "http://dx.doi.org/10.1016/j.matchemphys.2019.121757" \t "_blank" </w:instrText>
      </w:r>
      <w:r w:rsidRPr="00FC41C6">
        <w:rPr>
          <w:rFonts w:eastAsiaTheme="minorHAnsi"/>
          <w:sz w:val="14"/>
          <w:szCs w:val="14"/>
        </w:rPr>
        <w:fldChar w:fldCharType="separate"/>
      </w:r>
      <w:r w:rsidRPr="00FC41C6">
        <w:rPr>
          <w:rFonts w:eastAsiaTheme="minorHAnsi"/>
          <w:sz w:val="14"/>
          <w:szCs w:val="14"/>
        </w:rPr>
        <w:t>10.1016/j.matchemphys.2019.121757</w:t>
      </w:r>
      <w:r w:rsidRPr="00FC41C6">
        <w:rPr>
          <w:rFonts w:eastAsiaTheme="minorHAnsi"/>
          <w:sz w:val="14"/>
          <w:szCs w:val="14"/>
        </w:rPr>
        <w:fldChar w:fldCharType="end"/>
      </w:r>
      <w:r w:rsidRPr="00FC41C6">
        <w:rPr>
          <w:rFonts w:eastAsiaTheme="minorHAnsi"/>
          <w:sz w:val="14"/>
          <w:szCs w:val="14"/>
        </w:rPr>
        <w:t>.</w:t>
      </w:r>
    </w:p>
    <w:p w:rsidR="00FC41C6" w:rsidRPr="00FC41C6" w:rsidRDefault="00FC41C6" w:rsidP="00FC41C6">
      <w:pPr>
        <w:pStyle w:val="Paragraphedeliste"/>
        <w:framePr w:hSpace="141" w:wrap="around" w:vAnchor="page" w:hAnchor="page" w:x="5992" w:y="6769"/>
        <w:numPr>
          <w:ilvl w:val="0"/>
          <w:numId w:val="3"/>
        </w:numPr>
        <w:spacing w:before="0"/>
        <w:ind w:left="380"/>
        <w:rPr>
          <w:sz w:val="16"/>
          <w:szCs w:val="16"/>
        </w:rPr>
      </w:pPr>
      <w:proofErr w:type="spellStart"/>
      <w:r w:rsidRPr="00FC41C6">
        <w:rPr>
          <w:sz w:val="14"/>
          <w:szCs w:val="14"/>
        </w:rPr>
        <w:t>Haryeong</w:t>
      </w:r>
      <w:proofErr w:type="spellEnd"/>
      <w:r w:rsidRPr="00FC41C6">
        <w:rPr>
          <w:sz w:val="14"/>
          <w:szCs w:val="14"/>
        </w:rPr>
        <w:t xml:space="preserve"> Choi, </w:t>
      </w:r>
      <w:proofErr w:type="spellStart"/>
      <w:r w:rsidRPr="00FC41C6">
        <w:rPr>
          <w:sz w:val="14"/>
          <w:szCs w:val="14"/>
        </w:rPr>
        <w:t>Vinayak</w:t>
      </w:r>
      <w:proofErr w:type="spellEnd"/>
      <w:r w:rsidRPr="00FC41C6">
        <w:rPr>
          <w:sz w:val="14"/>
          <w:szCs w:val="14"/>
        </w:rPr>
        <w:t xml:space="preserve"> G. </w:t>
      </w:r>
      <w:proofErr w:type="spellStart"/>
      <w:r w:rsidRPr="00FC41C6">
        <w:rPr>
          <w:sz w:val="14"/>
          <w:szCs w:val="14"/>
        </w:rPr>
        <w:t>Parale</w:t>
      </w:r>
      <w:proofErr w:type="spellEnd"/>
      <w:r w:rsidRPr="00FC41C6">
        <w:rPr>
          <w:sz w:val="14"/>
          <w:szCs w:val="14"/>
        </w:rPr>
        <w:t xml:space="preserve">, </w:t>
      </w:r>
      <w:proofErr w:type="spellStart"/>
      <w:r w:rsidRPr="00FC41C6">
        <w:rPr>
          <w:sz w:val="14"/>
          <w:szCs w:val="14"/>
        </w:rPr>
        <w:t>Kyu-Yeon</w:t>
      </w:r>
      <w:proofErr w:type="spellEnd"/>
      <w:r w:rsidRPr="00FC41C6">
        <w:rPr>
          <w:sz w:val="14"/>
          <w:szCs w:val="14"/>
        </w:rPr>
        <w:t xml:space="preserve"> Lee, Ha-Yoon Nah, </w:t>
      </w:r>
      <w:proofErr w:type="spellStart"/>
      <w:r w:rsidRPr="00FC41C6">
        <w:rPr>
          <w:sz w:val="14"/>
          <w:szCs w:val="14"/>
        </w:rPr>
        <w:t>Zied</w:t>
      </w:r>
      <w:proofErr w:type="spellEnd"/>
      <w:r w:rsidRPr="00FC41C6">
        <w:rPr>
          <w:sz w:val="14"/>
          <w:szCs w:val="14"/>
        </w:rPr>
        <w:t xml:space="preserve"> </w:t>
      </w:r>
      <w:proofErr w:type="spellStart"/>
      <w:r w:rsidRPr="00FC41C6">
        <w:rPr>
          <w:sz w:val="14"/>
          <w:szCs w:val="14"/>
        </w:rPr>
        <w:t>Driss</w:t>
      </w:r>
      <w:proofErr w:type="spellEnd"/>
      <w:r w:rsidRPr="00FC41C6">
        <w:rPr>
          <w:sz w:val="14"/>
          <w:szCs w:val="14"/>
        </w:rPr>
        <w:t xml:space="preserve">, </w:t>
      </w:r>
      <w:proofErr w:type="spellStart"/>
      <w:r w:rsidRPr="00FC41C6">
        <w:rPr>
          <w:b/>
          <w:sz w:val="14"/>
          <w:szCs w:val="14"/>
          <w:highlight w:val="lightGray"/>
        </w:rPr>
        <w:t>Dorra</w:t>
      </w:r>
      <w:proofErr w:type="spellEnd"/>
      <w:r w:rsidRPr="00FC41C6">
        <w:rPr>
          <w:b/>
          <w:sz w:val="14"/>
          <w:szCs w:val="14"/>
          <w:highlight w:val="lightGray"/>
        </w:rPr>
        <w:t xml:space="preserve"> </w:t>
      </w:r>
      <w:proofErr w:type="spellStart"/>
      <w:r w:rsidRPr="00FC41C6">
        <w:rPr>
          <w:b/>
          <w:sz w:val="14"/>
          <w:szCs w:val="14"/>
          <w:highlight w:val="lightGray"/>
        </w:rPr>
        <w:t>Abdelmalek</w:t>
      </w:r>
      <w:proofErr w:type="spellEnd"/>
      <w:r w:rsidRPr="00FC41C6">
        <w:rPr>
          <w:b/>
          <w:sz w:val="14"/>
          <w:szCs w:val="14"/>
          <w:highlight w:val="lightGray"/>
        </w:rPr>
        <w:t xml:space="preserve"> </w:t>
      </w:r>
      <w:proofErr w:type="spellStart"/>
      <w:r w:rsidRPr="00FC41C6">
        <w:rPr>
          <w:b/>
          <w:sz w:val="14"/>
          <w:szCs w:val="14"/>
          <w:highlight w:val="lightGray"/>
        </w:rPr>
        <w:t>Driss</w:t>
      </w:r>
      <w:proofErr w:type="spellEnd"/>
      <w:r w:rsidRPr="00FC41C6">
        <w:rPr>
          <w:sz w:val="14"/>
          <w:szCs w:val="14"/>
          <w:highlight w:val="lightGray"/>
        </w:rPr>
        <w:t>,</w:t>
      </w:r>
      <w:r w:rsidRPr="00FC41C6">
        <w:rPr>
          <w:sz w:val="14"/>
          <w:szCs w:val="14"/>
        </w:rPr>
        <w:t xml:space="preserve"> Abdallah </w:t>
      </w:r>
      <w:proofErr w:type="spellStart"/>
      <w:r w:rsidRPr="00FC41C6">
        <w:rPr>
          <w:sz w:val="14"/>
          <w:szCs w:val="14"/>
        </w:rPr>
        <w:t>Bouabidi</w:t>
      </w:r>
      <w:proofErr w:type="spellEnd"/>
      <w:r w:rsidRPr="00FC41C6">
        <w:rPr>
          <w:sz w:val="14"/>
          <w:szCs w:val="14"/>
        </w:rPr>
        <w:t xml:space="preserve">, </w:t>
      </w:r>
      <w:proofErr w:type="spellStart"/>
      <w:r w:rsidRPr="00FC41C6">
        <w:rPr>
          <w:sz w:val="14"/>
          <w:szCs w:val="14"/>
        </w:rPr>
        <w:t>Souhir</w:t>
      </w:r>
      <w:proofErr w:type="spellEnd"/>
      <w:r w:rsidRPr="00FC41C6">
        <w:rPr>
          <w:sz w:val="14"/>
          <w:szCs w:val="14"/>
        </w:rPr>
        <w:t xml:space="preserve"> </w:t>
      </w:r>
      <w:proofErr w:type="spellStart"/>
      <w:r w:rsidRPr="00FC41C6">
        <w:rPr>
          <w:sz w:val="14"/>
          <w:szCs w:val="14"/>
        </w:rPr>
        <w:t>Euchy</w:t>
      </w:r>
      <w:proofErr w:type="spellEnd"/>
      <w:r w:rsidRPr="00FC41C6">
        <w:rPr>
          <w:sz w:val="14"/>
          <w:szCs w:val="14"/>
        </w:rPr>
        <w:t xml:space="preserve">, and </w:t>
      </w:r>
      <w:proofErr w:type="spellStart"/>
      <w:r w:rsidRPr="00FC41C6">
        <w:rPr>
          <w:sz w:val="14"/>
          <w:szCs w:val="14"/>
        </w:rPr>
        <w:t>Hyung</w:t>
      </w:r>
      <w:proofErr w:type="spellEnd"/>
      <w:r w:rsidRPr="00FC41C6">
        <w:rPr>
          <w:sz w:val="14"/>
          <w:szCs w:val="14"/>
        </w:rPr>
        <w:t xml:space="preserve">-Ho Park. Polypropylene/Silica </w:t>
      </w:r>
      <w:r w:rsidRPr="00FC41C6">
        <w:rPr>
          <w:sz w:val="16"/>
          <w:szCs w:val="16"/>
        </w:rPr>
        <w:t xml:space="preserve">Aerogel Composite Incorporating a Conformal Coating of </w:t>
      </w:r>
      <w:proofErr w:type="spellStart"/>
      <w:r w:rsidRPr="00FC41C6">
        <w:rPr>
          <w:sz w:val="16"/>
          <w:szCs w:val="16"/>
        </w:rPr>
        <w:t>Methyltrimethoxysilane</w:t>
      </w:r>
      <w:proofErr w:type="spellEnd"/>
      <w:r w:rsidRPr="00FC41C6">
        <w:rPr>
          <w:sz w:val="16"/>
          <w:szCs w:val="16"/>
        </w:rPr>
        <w:t xml:space="preserve">-Based Aerogel. </w:t>
      </w:r>
      <w:r w:rsidRPr="00FC41C6">
        <w:rPr>
          <w:b/>
          <w:sz w:val="16"/>
          <w:szCs w:val="16"/>
        </w:rPr>
        <w:t>Journal of Nanoscience and Nanotechnology</w:t>
      </w:r>
      <w:r w:rsidRPr="00FC41C6">
        <w:rPr>
          <w:sz w:val="16"/>
          <w:szCs w:val="16"/>
        </w:rPr>
        <w:t xml:space="preserve"> Vol. 19, 1376–1381, </w:t>
      </w:r>
      <w:r w:rsidRPr="00FC41C6">
        <w:rPr>
          <w:b/>
          <w:sz w:val="16"/>
          <w:szCs w:val="16"/>
        </w:rPr>
        <w:t>2019</w:t>
      </w:r>
      <w:r w:rsidRPr="00FC41C6">
        <w:rPr>
          <w:sz w:val="16"/>
          <w:szCs w:val="16"/>
        </w:rPr>
        <w:t>.</w:t>
      </w:r>
    </w:p>
    <w:p w:rsidR="00AE3E37" w:rsidRPr="00FC41C6" w:rsidRDefault="00FC41C6" w:rsidP="00FC41C6">
      <w:pPr>
        <w:pStyle w:val="Heading21"/>
        <w:framePr w:hSpace="141" w:wrap="around" w:vAnchor="page" w:hAnchor="page" w:x="5992" w:y="6769"/>
        <w:numPr>
          <w:ilvl w:val="0"/>
          <w:numId w:val="3"/>
        </w:numPr>
        <w:spacing w:before="0" w:after="0" w:line="276" w:lineRule="auto"/>
        <w:ind w:left="380"/>
        <w:jc w:val="both"/>
        <w:rPr>
          <w:rFonts w:asciiTheme="minorHAnsi" w:eastAsiaTheme="minorHAnsi" w:hAnsiTheme="minorHAnsi" w:cstheme="minorBidi"/>
          <w:b/>
          <w:color w:val="auto"/>
          <w:sz w:val="16"/>
          <w:szCs w:val="16"/>
          <w:lang w:eastAsia="en-US"/>
        </w:rPr>
      </w:pPr>
      <w:r w:rsidRPr="0042630E">
        <w:rPr>
          <w:rFonts w:ascii="Calibri" w:eastAsia="Times New Roman" w:hAnsi="Calibri"/>
          <w:bCs w:val="0"/>
          <w:color w:val="auto"/>
          <w:sz w:val="16"/>
          <w:szCs w:val="16"/>
          <w:lang w:val="fr-FR" w:eastAsia="fr-FR"/>
        </w:rPr>
        <w:t xml:space="preserve">Sami </w:t>
      </w:r>
      <w:proofErr w:type="spellStart"/>
      <w:r w:rsidRPr="0042630E">
        <w:rPr>
          <w:rFonts w:ascii="Calibri" w:eastAsia="Times New Roman" w:hAnsi="Calibri"/>
          <w:bCs w:val="0"/>
          <w:color w:val="auto"/>
          <w:sz w:val="16"/>
          <w:szCs w:val="16"/>
          <w:lang w:val="fr-FR" w:eastAsia="fr-FR"/>
        </w:rPr>
        <w:t>Mnif</w:t>
      </w:r>
      <w:proofErr w:type="spellEnd"/>
      <w:r w:rsidRPr="0042630E">
        <w:rPr>
          <w:rFonts w:ascii="Calibri" w:eastAsia="Times New Roman" w:hAnsi="Calibri"/>
          <w:bCs w:val="0"/>
          <w:color w:val="auto"/>
          <w:sz w:val="16"/>
          <w:szCs w:val="16"/>
          <w:lang w:val="fr-FR" w:eastAsia="fr-FR"/>
        </w:rPr>
        <w:t xml:space="preserve">, </w:t>
      </w:r>
      <w:proofErr w:type="spellStart"/>
      <w:r w:rsidRPr="0042630E">
        <w:rPr>
          <w:rFonts w:ascii="Calibri" w:eastAsia="Times New Roman" w:hAnsi="Calibri"/>
          <w:bCs w:val="0"/>
          <w:color w:val="auto"/>
          <w:sz w:val="16"/>
          <w:szCs w:val="16"/>
          <w:lang w:val="fr-FR" w:eastAsia="fr-FR"/>
        </w:rPr>
        <w:t>Marwa</w:t>
      </w:r>
      <w:proofErr w:type="spellEnd"/>
      <w:r w:rsidRPr="0042630E">
        <w:rPr>
          <w:rFonts w:ascii="Calibri" w:eastAsia="Times New Roman" w:hAnsi="Calibri"/>
          <w:bCs w:val="0"/>
          <w:color w:val="auto"/>
          <w:sz w:val="16"/>
          <w:szCs w:val="16"/>
          <w:lang w:val="fr-FR" w:eastAsia="fr-FR"/>
        </w:rPr>
        <w:t xml:space="preserve"> </w:t>
      </w:r>
      <w:proofErr w:type="spellStart"/>
      <w:r w:rsidRPr="0042630E">
        <w:rPr>
          <w:rFonts w:ascii="Calibri" w:eastAsia="Times New Roman" w:hAnsi="Calibri"/>
          <w:bCs w:val="0"/>
          <w:color w:val="auto"/>
          <w:sz w:val="16"/>
          <w:szCs w:val="16"/>
          <w:lang w:val="fr-FR" w:eastAsia="fr-FR"/>
        </w:rPr>
        <w:t>Jardak</w:t>
      </w:r>
      <w:proofErr w:type="spellEnd"/>
      <w:r w:rsidRPr="0042630E">
        <w:rPr>
          <w:rFonts w:ascii="Calibri" w:eastAsia="Times New Roman" w:hAnsi="Calibri"/>
          <w:bCs w:val="0"/>
          <w:color w:val="auto"/>
          <w:sz w:val="16"/>
          <w:szCs w:val="16"/>
          <w:lang w:val="fr-FR" w:eastAsia="fr-FR"/>
        </w:rPr>
        <w:t xml:space="preserve">, </w:t>
      </w:r>
      <w:proofErr w:type="spellStart"/>
      <w:r w:rsidRPr="0042630E">
        <w:rPr>
          <w:rFonts w:ascii="Calibri" w:eastAsia="Times New Roman" w:hAnsi="Calibri"/>
          <w:bCs w:val="0"/>
          <w:color w:val="auto"/>
          <w:sz w:val="16"/>
          <w:szCs w:val="16"/>
          <w:lang w:val="fr-FR" w:eastAsia="fr-FR"/>
        </w:rPr>
        <w:t>Imen</w:t>
      </w:r>
      <w:proofErr w:type="spellEnd"/>
      <w:r w:rsidRPr="0042630E">
        <w:rPr>
          <w:rFonts w:ascii="Calibri" w:eastAsia="Times New Roman" w:hAnsi="Calibri"/>
          <w:bCs w:val="0"/>
          <w:color w:val="auto"/>
          <w:sz w:val="16"/>
          <w:szCs w:val="16"/>
          <w:lang w:val="fr-FR" w:eastAsia="fr-FR"/>
        </w:rPr>
        <w:t xml:space="preserve"> </w:t>
      </w:r>
      <w:proofErr w:type="spellStart"/>
      <w:r w:rsidRPr="0042630E">
        <w:rPr>
          <w:rFonts w:ascii="Calibri" w:eastAsia="Times New Roman" w:hAnsi="Calibri"/>
          <w:bCs w:val="0"/>
          <w:color w:val="auto"/>
          <w:sz w:val="16"/>
          <w:szCs w:val="16"/>
          <w:lang w:val="fr-FR" w:eastAsia="fr-FR"/>
        </w:rPr>
        <w:t>Grait</w:t>
      </w:r>
      <w:proofErr w:type="spellEnd"/>
      <w:r w:rsidRPr="0042630E">
        <w:rPr>
          <w:rFonts w:ascii="Calibri" w:eastAsia="Times New Roman" w:hAnsi="Calibri"/>
          <w:bCs w:val="0"/>
          <w:color w:val="auto"/>
          <w:sz w:val="16"/>
          <w:szCs w:val="16"/>
          <w:lang w:val="fr-FR" w:eastAsia="fr-FR"/>
        </w:rPr>
        <w:t xml:space="preserve">, </w:t>
      </w:r>
      <w:proofErr w:type="spellStart"/>
      <w:r w:rsidRPr="0042630E">
        <w:rPr>
          <w:rFonts w:ascii="Calibri" w:eastAsia="Times New Roman" w:hAnsi="Calibri"/>
          <w:bCs w:val="0"/>
          <w:color w:val="auto"/>
          <w:sz w:val="16"/>
          <w:szCs w:val="16"/>
          <w:lang w:val="fr-FR" w:eastAsia="fr-FR"/>
        </w:rPr>
        <w:t>Salwa</w:t>
      </w:r>
      <w:proofErr w:type="spellEnd"/>
      <w:r w:rsidRPr="0042630E">
        <w:rPr>
          <w:rFonts w:ascii="Calibri" w:eastAsia="Times New Roman" w:hAnsi="Calibri"/>
          <w:bCs w:val="0"/>
          <w:color w:val="auto"/>
          <w:sz w:val="16"/>
          <w:szCs w:val="16"/>
          <w:lang w:val="fr-FR" w:eastAsia="fr-FR"/>
        </w:rPr>
        <w:t xml:space="preserve"> Abid, </w:t>
      </w:r>
      <w:proofErr w:type="spellStart"/>
      <w:r w:rsidRPr="00211FE0">
        <w:rPr>
          <w:rFonts w:ascii="Calibri" w:eastAsia="Times New Roman" w:hAnsi="Calibri"/>
          <w:b/>
          <w:bCs w:val="0"/>
          <w:color w:val="auto"/>
          <w:sz w:val="16"/>
          <w:szCs w:val="16"/>
          <w:highlight w:val="lightGray"/>
          <w:shd w:val="clear" w:color="auto" w:fill="EEECE1" w:themeFill="background2"/>
          <w:lang w:val="fr-FR" w:eastAsia="fr-FR"/>
        </w:rPr>
        <w:t>Dorra</w:t>
      </w:r>
      <w:proofErr w:type="spellEnd"/>
      <w:r w:rsidRPr="00211FE0">
        <w:rPr>
          <w:rFonts w:ascii="Calibri" w:eastAsia="Times New Roman" w:hAnsi="Calibri"/>
          <w:b/>
          <w:bCs w:val="0"/>
          <w:color w:val="auto"/>
          <w:sz w:val="16"/>
          <w:szCs w:val="16"/>
          <w:highlight w:val="lightGray"/>
          <w:shd w:val="clear" w:color="auto" w:fill="EEECE1" w:themeFill="background2"/>
          <w:lang w:val="fr-FR" w:eastAsia="fr-FR"/>
        </w:rPr>
        <w:t xml:space="preserve"> Abdelmalek Driss</w:t>
      </w:r>
      <w:r w:rsidRPr="0042630E">
        <w:rPr>
          <w:rFonts w:ascii="Calibri" w:eastAsia="Times New Roman" w:hAnsi="Calibri"/>
          <w:bCs w:val="0"/>
          <w:color w:val="auto"/>
          <w:sz w:val="16"/>
          <w:szCs w:val="16"/>
          <w:lang w:val="fr-FR" w:eastAsia="fr-FR"/>
        </w:rPr>
        <w:t xml:space="preserve">, </w:t>
      </w:r>
      <w:proofErr w:type="spellStart"/>
      <w:r w:rsidRPr="0042630E">
        <w:rPr>
          <w:rFonts w:ascii="Calibri" w:eastAsia="Times New Roman" w:hAnsi="Calibri"/>
          <w:bCs w:val="0"/>
          <w:color w:val="auto"/>
          <w:sz w:val="16"/>
          <w:szCs w:val="16"/>
          <w:lang w:val="fr-FR" w:eastAsia="fr-FR"/>
        </w:rPr>
        <w:t>Najla</w:t>
      </w:r>
      <w:proofErr w:type="spellEnd"/>
      <w:r w:rsidRPr="0042630E">
        <w:rPr>
          <w:rFonts w:ascii="Calibri" w:eastAsia="Times New Roman" w:hAnsi="Calibri"/>
          <w:bCs w:val="0"/>
          <w:color w:val="auto"/>
          <w:sz w:val="16"/>
          <w:szCs w:val="16"/>
          <w:lang w:val="fr-FR" w:eastAsia="fr-FR"/>
        </w:rPr>
        <w:t xml:space="preserve"> Kharrat. The </w:t>
      </w:r>
      <w:proofErr w:type="spellStart"/>
      <w:r w:rsidRPr="0042630E">
        <w:rPr>
          <w:rFonts w:ascii="Calibri" w:eastAsia="Times New Roman" w:hAnsi="Calibri"/>
          <w:bCs w:val="0"/>
          <w:color w:val="auto"/>
          <w:sz w:val="16"/>
          <w:szCs w:val="16"/>
          <w:lang w:val="fr-FR" w:eastAsia="fr-FR"/>
        </w:rPr>
        <w:t>novel</w:t>
      </w:r>
      <w:proofErr w:type="spellEnd"/>
      <w:r w:rsidRPr="0042630E">
        <w:rPr>
          <w:rFonts w:ascii="Calibri" w:eastAsia="Times New Roman" w:hAnsi="Calibri"/>
          <w:bCs w:val="0"/>
          <w:color w:val="auto"/>
          <w:sz w:val="16"/>
          <w:szCs w:val="16"/>
          <w:lang w:val="fr-FR" w:eastAsia="fr-FR"/>
        </w:rPr>
        <w:t xml:space="preserve"> </w:t>
      </w:r>
      <w:proofErr w:type="spellStart"/>
      <w:r w:rsidRPr="0042630E">
        <w:rPr>
          <w:rFonts w:ascii="Calibri" w:eastAsia="Times New Roman" w:hAnsi="Calibri"/>
          <w:bCs w:val="0"/>
          <w:color w:val="auto"/>
          <w:sz w:val="16"/>
          <w:szCs w:val="16"/>
          <w:lang w:val="fr-FR" w:eastAsia="fr-FR"/>
        </w:rPr>
        <w:t>cationic</w:t>
      </w:r>
      <w:proofErr w:type="spellEnd"/>
      <w:r w:rsidRPr="0042630E">
        <w:rPr>
          <w:rFonts w:ascii="Calibri" w:eastAsia="Times New Roman" w:hAnsi="Calibri"/>
          <w:bCs w:val="0"/>
          <w:color w:val="auto"/>
          <w:sz w:val="16"/>
          <w:szCs w:val="16"/>
          <w:lang w:val="fr-FR" w:eastAsia="fr-FR"/>
        </w:rPr>
        <w:t xml:space="preserve"> </w:t>
      </w:r>
      <w:proofErr w:type="spellStart"/>
      <w:r w:rsidRPr="0042630E">
        <w:rPr>
          <w:rFonts w:ascii="Calibri" w:eastAsia="Times New Roman" w:hAnsi="Calibri"/>
          <w:bCs w:val="0"/>
          <w:color w:val="auto"/>
          <w:sz w:val="16"/>
          <w:szCs w:val="16"/>
          <w:lang w:val="fr-FR" w:eastAsia="fr-FR"/>
        </w:rPr>
        <w:t>cell-penetrating</w:t>
      </w:r>
      <w:proofErr w:type="spellEnd"/>
      <w:r w:rsidRPr="0042630E">
        <w:rPr>
          <w:rFonts w:ascii="Calibri" w:eastAsia="Times New Roman" w:hAnsi="Calibri"/>
          <w:bCs w:val="0"/>
          <w:color w:val="auto"/>
          <w:sz w:val="16"/>
          <w:szCs w:val="16"/>
          <w:lang w:val="fr-FR" w:eastAsia="fr-FR"/>
        </w:rPr>
        <w:t xml:space="preserve"> peptide PEP-NJSM </w:t>
      </w:r>
      <w:proofErr w:type="spellStart"/>
      <w:r w:rsidRPr="0042630E">
        <w:rPr>
          <w:rFonts w:ascii="Calibri" w:eastAsia="Times New Roman" w:hAnsi="Calibri"/>
          <w:bCs w:val="0"/>
          <w:color w:val="auto"/>
          <w:sz w:val="16"/>
          <w:szCs w:val="16"/>
          <w:lang w:val="fr-FR" w:eastAsia="fr-FR"/>
        </w:rPr>
        <w:t>is</w:t>
      </w:r>
      <w:proofErr w:type="spellEnd"/>
      <w:r w:rsidRPr="0042630E">
        <w:rPr>
          <w:rFonts w:ascii="Calibri" w:eastAsia="Times New Roman" w:hAnsi="Calibri"/>
          <w:bCs w:val="0"/>
          <w:color w:val="auto"/>
          <w:sz w:val="16"/>
          <w:szCs w:val="16"/>
          <w:lang w:val="fr-FR" w:eastAsia="fr-FR"/>
        </w:rPr>
        <w:t xml:space="preserve"> </w:t>
      </w:r>
      <w:proofErr w:type="spellStart"/>
      <w:r w:rsidRPr="0042630E">
        <w:rPr>
          <w:rFonts w:ascii="Calibri" w:eastAsia="Times New Roman" w:hAnsi="Calibri"/>
          <w:bCs w:val="0"/>
          <w:color w:val="auto"/>
          <w:sz w:val="16"/>
          <w:szCs w:val="16"/>
          <w:lang w:val="fr-FR" w:eastAsia="fr-FR"/>
        </w:rPr>
        <w:t>highly</w:t>
      </w:r>
      <w:proofErr w:type="spellEnd"/>
      <w:r w:rsidRPr="0042630E">
        <w:rPr>
          <w:rFonts w:ascii="Calibri" w:eastAsia="Times New Roman" w:hAnsi="Calibri"/>
          <w:bCs w:val="0"/>
          <w:color w:val="auto"/>
          <w:sz w:val="16"/>
          <w:szCs w:val="16"/>
          <w:lang w:val="fr-FR" w:eastAsia="fr-FR"/>
        </w:rPr>
        <w:t xml:space="preserve"> active </w:t>
      </w:r>
      <w:proofErr w:type="spellStart"/>
      <w:r w:rsidRPr="0042630E">
        <w:rPr>
          <w:rFonts w:ascii="Calibri" w:eastAsia="Times New Roman" w:hAnsi="Calibri"/>
          <w:bCs w:val="0"/>
          <w:color w:val="auto"/>
          <w:sz w:val="16"/>
          <w:szCs w:val="16"/>
          <w:lang w:val="fr-FR" w:eastAsia="fr-FR"/>
        </w:rPr>
        <w:t>against</w:t>
      </w:r>
      <w:proofErr w:type="spellEnd"/>
      <w:r w:rsidRPr="0042630E">
        <w:rPr>
          <w:rFonts w:ascii="Calibri" w:eastAsia="Times New Roman" w:hAnsi="Calibri"/>
          <w:bCs w:val="0"/>
          <w:color w:val="auto"/>
          <w:sz w:val="16"/>
          <w:szCs w:val="16"/>
          <w:lang w:val="fr-FR" w:eastAsia="fr-FR"/>
        </w:rPr>
        <w:t xml:space="preserve"> Staphylococcus </w:t>
      </w:r>
      <w:proofErr w:type="spellStart"/>
      <w:r w:rsidRPr="0042630E">
        <w:rPr>
          <w:rFonts w:ascii="Calibri" w:eastAsia="Times New Roman" w:hAnsi="Calibri"/>
          <w:bCs w:val="0"/>
          <w:color w:val="auto"/>
          <w:sz w:val="16"/>
          <w:szCs w:val="16"/>
          <w:lang w:val="fr-FR" w:eastAsia="fr-FR"/>
        </w:rPr>
        <w:t>epidermidis</w:t>
      </w:r>
      <w:proofErr w:type="spellEnd"/>
      <w:r w:rsidRPr="0042630E">
        <w:rPr>
          <w:rFonts w:ascii="Calibri" w:eastAsia="Times New Roman" w:hAnsi="Calibri"/>
          <w:bCs w:val="0"/>
          <w:color w:val="auto"/>
          <w:sz w:val="16"/>
          <w:szCs w:val="16"/>
          <w:lang w:val="fr-FR" w:eastAsia="fr-FR"/>
        </w:rPr>
        <w:t xml:space="preserve"> biofilm</w:t>
      </w:r>
      <w:r w:rsidRPr="00B6651F">
        <w:rPr>
          <w:rFonts w:asciiTheme="minorHAnsi" w:eastAsiaTheme="minorHAnsi" w:hAnsiTheme="minorHAnsi" w:cstheme="minorBidi"/>
          <w:b/>
          <w:color w:val="auto"/>
          <w:sz w:val="16"/>
          <w:szCs w:val="16"/>
          <w:lang w:eastAsia="en-US"/>
        </w:rPr>
        <w:t xml:space="preserve">. </w:t>
      </w:r>
      <w:proofErr w:type="spellStart"/>
      <w:r>
        <w:rPr>
          <w:rFonts w:asciiTheme="minorHAnsi" w:eastAsiaTheme="minorHAnsi" w:hAnsiTheme="minorHAnsi" w:cstheme="minorBidi"/>
          <w:b/>
          <w:color w:val="auto"/>
          <w:sz w:val="16"/>
          <w:szCs w:val="16"/>
          <w:lang w:eastAsia="en-US"/>
        </w:rPr>
        <w:t>Int</w:t>
      </w:r>
      <w:proofErr w:type="spellEnd"/>
      <w:r>
        <w:rPr>
          <w:rFonts w:asciiTheme="minorHAnsi" w:eastAsiaTheme="minorHAnsi" w:hAnsiTheme="minorHAnsi" w:cstheme="minorBidi"/>
          <w:b/>
          <w:color w:val="auto"/>
          <w:sz w:val="16"/>
          <w:szCs w:val="16"/>
          <w:lang w:eastAsia="en-US"/>
        </w:rPr>
        <w:t xml:space="preserve"> j of </w:t>
      </w:r>
      <w:proofErr w:type="spellStart"/>
      <w:r>
        <w:rPr>
          <w:rFonts w:asciiTheme="minorHAnsi" w:eastAsiaTheme="minorHAnsi" w:hAnsiTheme="minorHAnsi" w:cstheme="minorBidi"/>
          <w:b/>
          <w:color w:val="auto"/>
          <w:sz w:val="16"/>
          <w:szCs w:val="16"/>
          <w:lang w:eastAsia="en-US"/>
        </w:rPr>
        <w:t>Biomol</w:t>
      </w:r>
      <w:proofErr w:type="spellEnd"/>
      <w:r>
        <w:rPr>
          <w:rFonts w:asciiTheme="minorHAnsi" w:eastAsiaTheme="minorHAnsi" w:hAnsiTheme="minorHAnsi" w:cstheme="minorBidi"/>
          <w:b/>
          <w:color w:val="auto"/>
          <w:sz w:val="16"/>
          <w:szCs w:val="16"/>
          <w:lang w:eastAsia="en-US"/>
        </w:rPr>
        <w:t>. December 2018.</w:t>
      </w: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r w:rsidR="00FC41C6">
        <w:rPr>
          <w:rFonts w:ascii="Calibri"/>
          <w:noProof/>
          <w:sz w:val="4"/>
          <w:lang w:val="fr-FR" w:eastAsia="fr-FR"/>
        </w:rPr>
        <mc:AlternateContent>
          <mc:Choice Requires="wpg">
            <w:drawing>
              <wp:inline distT="0" distB="0" distL="0" distR="0" wp14:anchorId="2A671073" wp14:editId="4EEED488">
                <wp:extent cx="3165475" cy="20223"/>
                <wp:effectExtent l="0" t="0" r="15875"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65475" cy="20223"/>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2154BDD" id="Group 4" o:spid="_x0000_s1026" style="width:249.25pt;height:1.6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r>
        <w:rPr>
          <w:rFonts w:ascii="Calibri" w:hAnsi="Calibri"/>
        </w:rPr>
        <w:t xml:space="preserve">  </w:t>
      </w:r>
    </w:p>
    <w:p w:rsidR="00AE3E37" w:rsidRPr="00FC41C6" w:rsidRDefault="00FC41C6" w:rsidP="00FC41C6">
      <w:pPr>
        <w:pStyle w:val="Corpsdetexte"/>
        <w:rPr>
          <w:rFonts w:ascii="Calibri"/>
          <w:sz w:val="20"/>
        </w:rPr>
      </w:pPr>
      <w:r>
        <w:rPr>
          <w:noProof/>
          <w:lang w:val="fr-FR" w:eastAsia="fr-FR"/>
        </w:rPr>
        <w:drawing>
          <wp:inline distT="0" distB="0" distL="0" distR="0" wp14:anchorId="5151A029" wp14:editId="437A2C98">
            <wp:extent cx="518063" cy="619125"/>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932710_303040324719587_5236133396945648342_n.jpg"/>
                    <pic:cNvPicPr/>
                  </pic:nvPicPr>
                  <pic:blipFill rotWithShape="1">
                    <a:blip r:embed="rId11" cstate="print">
                      <a:extLst>
                        <a:ext uri="{28A0092B-C50C-407E-A947-70E740481C1C}">
                          <a14:useLocalDpi xmlns:a14="http://schemas.microsoft.com/office/drawing/2010/main" val="0"/>
                        </a:ext>
                      </a:extLst>
                    </a:blip>
                    <a:srcRect l="21358" t="20473" r="17466" b="53728"/>
                    <a:stretch/>
                  </pic:blipFill>
                  <pic:spPr bwMode="auto">
                    <a:xfrm>
                      <a:off x="0" y="0"/>
                      <a:ext cx="549362" cy="656529"/>
                    </a:xfrm>
                    <a:prstGeom prst="rect">
                      <a:avLst/>
                    </a:prstGeom>
                    <a:ln>
                      <a:noFill/>
                    </a:ln>
                    <a:extLst>
                      <a:ext uri="{53640926-AAD7-44D8-BBD7-CCE9431645EC}">
                        <a14:shadowObscured xmlns:a14="http://schemas.microsoft.com/office/drawing/2010/main"/>
                      </a:ext>
                    </a:extLst>
                  </pic:spPr>
                </pic:pic>
              </a:graphicData>
            </a:graphic>
          </wp:inline>
        </w:drawing>
      </w:r>
      <w:r w:rsidR="00A9710C">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rsidR="00AC791F" w:rsidRPr="00AC791F" w:rsidRDefault="00AC791F" w:rsidP="00AC791F">
      <w:pPr>
        <w:tabs>
          <w:tab w:val="left" w:pos="0"/>
        </w:tabs>
        <w:jc w:val="both"/>
        <w:rPr>
          <w:rFonts w:ascii="Arial Unicode MS" w:eastAsia="Arial Unicode MS" w:hAnsi="Arial Unicode MS" w:cs="Arial Unicode MS"/>
          <w:sz w:val="14"/>
          <w:szCs w:val="14"/>
        </w:rPr>
      </w:pPr>
      <w:proofErr w:type="spellStart"/>
      <w:r w:rsidRPr="00AC791F">
        <w:rPr>
          <w:rFonts w:ascii="Arial Unicode MS" w:eastAsia="Arial Unicode MS" w:hAnsi="Arial Unicode MS" w:cs="Arial Unicode MS"/>
          <w:sz w:val="14"/>
          <w:szCs w:val="14"/>
        </w:rPr>
        <w:t>Dorra</w:t>
      </w:r>
      <w:proofErr w:type="spellEnd"/>
      <w:r w:rsidRPr="00AC791F">
        <w:rPr>
          <w:rFonts w:ascii="Arial Unicode MS" w:eastAsia="Arial Unicode MS" w:hAnsi="Arial Unicode MS" w:cs="Arial Unicode MS"/>
          <w:sz w:val="14"/>
          <w:szCs w:val="14"/>
        </w:rPr>
        <w:t xml:space="preserve"> </w:t>
      </w:r>
      <w:proofErr w:type="spellStart"/>
      <w:r w:rsidRPr="00AC791F">
        <w:rPr>
          <w:rFonts w:ascii="Arial Unicode MS" w:eastAsia="Arial Unicode MS" w:hAnsi="Arial Unicode MS" w:cs="Arial Unicode MS"/>
          <w:sz w:val="14"/>
          <w:szCs w:val="14"/>
        </w:rPr>
        <w:t>Driss</w:t>
      </w:r>
      <w:proofErr w:type="spellEnd"/>
      <w:r w:rsidRPr="00AC791F">
        <w:rPr>
          <w:rFonts w:ascii="Arial Unicode MS" w:eastAsia="Arial Unicode MS" w:hAnsi="Arial Unicode MS" w:cs="Arial Unicode MS"/>
          <w:sz w:val="14"/>
          <w:szCs w:val="14"/>
        </w:rPr>
        <w:t xml:space="preserve"> is currently working as an assistant Researcher at Centre of Biotechnology of </w:t>
      </w:r>
      <w:proofErr w:type="spellStart"/>
      <w:r w:rsidRPr="00AC791F">
        <w:rPr>
          <w:rFonts w:ascii="Arial Unicode MS" w:eastAsia="Arial Unicode MS" w:hAnsi="Arial Unicode MS" w:cs="Arial Unicode MS"/>
          <w:sz w:val="14"/>
          <w:szCs w:val="14"/>
        </w:rPr>
        <w:t>Sfax</w:t>
      </w:r>
      <w:proofErr w:type="spellEnd"/>
      <w:r w:rsidRPr="00AC791F">
        <w:rPr>
          <w:rFonts w:ascii="Arial Unicode MS" w:eastAsia="Arial Unicode MS" w:hAnsi="Arial Unicode MS" w:cs="Arial Unicode MS"/>
          <w:sz w:val="14"/>
          <w:szCs w:val="14"/>
        </w:rPr>
        <w:t xml:space="preserve"> CBS-</w:t>
      </w:r>
      <w:proofErr w:type="spellStart"/>
      <w:r w:rsidRPr="00AC791F">
        <w:rPr>
          <w:rFonts w:ascii="Arial Unicode MS" w:eastAsia="Arial Unicode MS" w:hAnsi="Arial Unicode MS" w:cs="Arial Unicode MS"/>
          <w:sz w:val="14"/>
          <w:szCs w:val="14"/>
        </w:rPr>
        <w:t>Sfax</w:t>
      </w:r>
      <w:proofErr w:type="spellEnd"/>
      <w:r w:rsidRPr="00AC791F">
        <w:rPr>
          <w:rFonts w:ascii="Arial Unicode MS" w:eastAsia="Arial Unicode MS" w:hAnsi="Arial Unicode MS" w:cs="Arial Unicode MS"/>
          <w:sz w:val="14"/>
          <w:szCs w:val="14"/>
        </w:rPr>
        <w:t xml:space="preserve">, University of </w:t>
      </w:r>
      <w:proofErr w:type="spellStart"/>
      <w:r w:rsidRPr="00AC791F">
        <w:rPr>
          <w:rFonts w:ascii="Arial Unicode MS" w:eastAsia="Arial Unicode MS" w:hAnsi="Arial Unicode MS" w:cs="Arial Unicode MS"/>
          <w:sz w:val="14"/>
          <w:szCs w:val="14"/>
        </w:rPr>
        <w:t>Sfax</w:t>
      </w:r>
      <w:proofErr w:type="spellEnd"/>
      <w:r w:rsidRPr="00AC791F">
        <w:rPr>
          <w:rFonts w:ascii="Arial Unicode MS" w:eastAsia="Arial Unicode MS" w:hAnsi="Arial Unicode MS" w:cs="Arial Unicode MS"/>
          <w:sz w:val="14"/>
          <w:szCs w:val="14"/>
        </w:rPr>
        <w:t xml:space="preserve">. </w:t>
      </w:r>
      <w:proofErr w:type="spellStart"/>
      <w:r w:rsidRPr="00AC791F">
        <w:rPr>
          <w:rFonts w:ascii="Arial Unicode MS" w:eastAsia="Arial Unicode MS" w:hAnsi="Arial Unicode MS" w:cs="Arial Unicode MS"/>
          <w:sz w:val="14"/>
          <w:szCs w:val="14"/>
        </w:rPr>
        <w:t>Dorra</w:t>
      </w:r>
      <w:proofErr w:type="spellEnd"/>
      <w:r w:rsidRPr="00AC791F">
        <w:rPr>
          <w:rFonts w:ascii="Arial Unicode MS" w:eastAsia="Arial Unicode MS" w:hAnsi="Arial Unicode MS" w:cs="Arial Unicode MS"/>
          <w:sz w:val="14"/>
          <w:szCs w:val="14"/>
        </w:rPr>
        <w:t xml:space="preserve"> does research in Engineering, Biochemistry Computer Science and Signaling pathways science. Its current projects are; project1 : Targeting EGFR family kinases: development of new molecules: design, synthesis and </w:t>
      </w:r>
      <w:r w:rsidRPr="00AC791F">
        <w:rPr>
          <w:rFonts w:ascii="Arial Unicode MS" w:eastAsia="Arial Unicode MS" w:hAnsi="Arial Unicode MS" w:cs="Arial Unicode MS"/>
          <w:i/>
          <w:sz w:val="14"/>
          <w:szCs w:val="14"/>
        </w:rPr>
        <w:t>in vitro</w:t>
      </w:r>
      <w:r w:rsidRPr="00AC791F">
        <w:rPr>
          <w:rFonts w:ascii="Arial Unicode MS" w:eastAsia="Arial Unicode MS" w:hAnsi="Arial Unicode MS" w:cs="Arial Unicode MS"/>
          <w:sz w:val="14"/>
          <w:szCs w:val="14"/>
        </w:rPr>
        <w:t xml:space="preserve"> assays and project 2: </w:t>
      </w:r>
      <w:proofErr w:type="spellStart"/>
      <w:r w:rsidRPr="00AC791F">
        <w:rPr>
          <w:rFonts w:ascii="Arial Unicode MS" w:eastAsia="Arial Unicode MS" w:hAnsi="Arial Unicode MS" w:cs="Arial Unicode MS"/>
          <w:sz w:val="14"/>
          <w:szCs w:val="14"/>
        </w:rPr>
        <w:t>Genertaing</w:t>
      </w:r>
      <w:proofErr w:type="spellEnd"/>
      <w:r w:rsidRPr="00AC791F">
        <w:rPr>
          <w:rFonts w:ascii="Arial Unicode MS" w:eastAsia="Arial Unicode MS" w:hAnsi="Arial Unicode MS" w:cs="Arial Unicode MS"/>
          <w:sz w:val="14"/>
          <w:szCs w:val="14"/>
        </w:rPr>
        <w:t xml:space="preserve"> Active Human Kinases (ERBB family) Using Pichia Pastoris As A Host For Functional Assays And For Drug Discovery Purposes Investigating Possible Inhibitors That Can Be Used As Anticancer Agents.</w:t>
      </w:r>
    </w:p>
    <w:p w:rsidR="00AE3E37" w:rsidRDefault="00A9710C">
      <w:pPr>
        <w:spacing w:before="62"/>
        <w:ind w:left="4217" w:right="4235"/>
        <w:jc w:val="center"/>
        <w:rPr>
          <w:rFonts w:ascii="Arial"/>
          <w:sz w:val="14"/>
        </w:rPr>
      </w:pPr>
      <w:r>
        <w:rPr>
          <w:rFonts w:ascii="Arial"/>
          <w:sz w:val="14"/>
        </w:rPr>
        <w:t xml:space="preserve">Email: </w:t>
      </w:r>
      <w:hyperlink r:id="rId12" w:history="1">
        <w:r w:rsidR="00D11092" w:rsidRPr="00AE7DC5">
          <w:rPr>
            <w:rStyle w:val="Lienhypertexte"/>
            <w:rFonts w:ascii="Arial"/>
            <w:sz w:val="14"/>
          </w:rPr>
          <w:t>dorra.driss@cbs.rnrt.tn</w:t>
        </w:r>
      </w:hyperlink>
      <w:r w:rsidR="00AC791F">
        <w:rPr>
          <w:rStyle w:val="Lienhypertexte"/>
          <w:rFonts w:ascii="Arial"/>
          <w:sz w:val="14"/>
        </w:rPr>
        <w:t>; dorra.driss11@gmail.com</w:t>
      </w:r>
    </w:p>
    <w:p w:rsidR="00AE3E37" w:rsidRPr="00FC41C6" w:rsidRDefault="00292ED9" w:rsidP="00FC41C6">
      <w:pPr>
        <w:pStyle w:val="Corpsdetexte"/>
        <w:spacing w:before="2"/>
        <w:rPr>
          <w:rFonts w:ascii="Arial"/>
          <w:sz w:val="19"/>
        </w:rPr>
      </w:pPr>
      <w:r>
        <w:rPr>
          <w:noProof/>
          <w:lang w:val="fr-FR" w:eastAsia="fr-FR"/>
        </w:rPr>
        <mc:AlternateContent>
          <mc:Choice Requires="wps">
            <w:drawing>
              <wp:anchor distT="0" distB="0" distL="0" distR="0" simplePos="0" relativeHeight="251656704"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1176B9" id="Line 3" o:spid="_x0000_s1026" style="position:absolute;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EA7D51" w:rsidRDefault="00A9710C" w:rsidP="00FC41C6">
      <w:pPr>
        <w:spacing w:before="39"/>
        <w:rPr>
          <w:rFonts w:ascii="Minion Pro"/>
          <w:b/>
          <w:sz w:val="20"/>
        </w:rPr>
      </w:pPr>
      <w:r w:rsidRPr="00B21A57">
        <w:rPr>
          <w:rFonts w:ascii="Minion Pro"/>
          <w:b/>
          <w:sz w:val="20"/>
        </w:rPr>
        <w:t>Notes/Comments:</w:t>
      </w: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AC791F">
        <w:rPr>
          <w:sz w:val="20"/>
          <w:szCs w:val="20"/>
          <w:lang w:val="en-NZ"/>
        </w:rPr>
        <w:t>Dorra</w:t>
      </w:r>
      <w:proofErr w:type="spellEnd"/>
      <w:r w:rsidR="00AC791F">
        <w:rPr>
          <w:sz w:val="20"/>
          <w:szCs w:val="20"/>
          <w:lang w:val="en-NZ"/>
        </w:rPr>
        <w:t xml:space="preserve"> </w:t>
      </w:r>
      <w:proofErr w:type="spellStart"/>
      <w:r w:rsidR="00AC791F">
        <w:rPr>
          <w:sz w:val="20"/>
          <w:szCs w:val="20"/>
          <w:lang w:val="en-NZ"/>
        </w:rPr>
        <w:t>Abdelmalek</w:t>
      </w:r>
      <w:proofErr w:type="spellEnd"/>
      <w:r w:rsidR="00AC791F">
        <w:rPr>
          <w:sz w:val="20"/>
          <w:szCs w:val="20"/>
          <w:lang w:val="en-NZ"/>
        </w:rPr>
        <w:t xml:space="preserve"> </w:t>
      </w:r>
      <w:proofErr w:type="spellStart"/>
      <w:r w:rsidR="00AC791F">
        <w:rPr>
          <w:sz w:val="20"/>
          <w:szCs w:val="20"/>
          <w:lang w:val="en-NZ"/>
        </w:rPr>
        <w:t>Driss</w:t>
      </w:r>
      <w:proofErr w:type="spellEnd"/>
      <w:r w:rsidRPr="00F35A62">
        <w:rPr>
          <w:sz w:val="20"/>
          <w:szCs w:val="20"/>
          <w:lang w:val="en-NZ"/>
        </w:rPr>
        <w:br/>
        <w:t>Contact number</w:t>
      </w:r>
      <w:proofErr w:type="gramStart"/>
      <w:r w:rsidRPr="00F35A62">
        <w:rPr>
          <w:sz w:val="20"/>
          <w:szCs w:val="20"/>
          <w:lang w:val="en-NZ"/>
        </w:rPr>
        <w:t>:</w:t>
      </w:r>
      <w:r w:rsidR="00AC791F">
        <w:rPr>
          <w:sz w:val="20"/>
          <w:szCs w:val="20"/>
          <w:lang w:val="en-NZ"/>
        </w:rPr>
        <w:t>+</w:t>
      </w:r>
      <w:proofErr w:type="gramEnd"/>
      <w:r w:rsidR="00AC791F">
        <w:rPr>
          <w:sz w:val="20"/>
          <w:szCs w:val="20"/>
          <w:lang w:val="en-NZ"/>
        </w:rPr>
        <w:t>21622859615</w:t>
      </w:r>
      <w:r w:rsidRPr="00F35A62">
        <w:rPr>
          <w:sz w:val="20"/>
          <w:szCs w:val="20"/>
          <w:lang w:val="en-NZ"/>
        </w:rPr>
        <w:br/>
        <w:t>Linked In account:</w:t>
      </w:r>
      <w:r w:rsidR="00AC791F" w:rsidRPr="00AC791F">
        <w:t xml:space="preserve"> </w:t>
      </w:r>
      <w:r w:rsidR="00AC791F" w:rsidRPr="00AC791F">
        <w:rPr>
          <w:sz w:val="20"/>
          <w:szCs w:val="20"/>
          <w:lang w:val="en-NZ"/>
        </w:rPr>
        <w:t>https://www.linkedin.com/in/dorra-abdelmalek-b8183570/</w:t>
      </w:r>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w:t>
      </w:r>
      <w:r w:rsidRPr="00F35A62">
        <w:rPr>
          <w:sz w:val="20"/>
          <w:szCs w:val="20"/>
          <w:lang w:val="en-NZ"/>
        </w:rPr>
        <w:br/>
      </w:r>
    </w:p>
    <w:p w:rsidR="00EA7D51" w:rsidRPr="000534A1" w:rsidRDefault="00EA7D51" w:rsidP="00AC791F">
      <w:pPr>
        <w:spacing w:before="39"/>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2B18" w:rsidRDefault="00192B18">
      <w:r>
        <w:separator/>
      </w:r>
    </w:p>
  </w:endnote>
  <w:endnote w:type="continuationSeparator" w:id="0">
    <w:p w:rsidR="00192B18" w:rsidRDefault="00192B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charset w:val="00"/>
    <w:family w:val="auto"/>
    <w:pitch w:val="variable"/>
    <w:sig w:usb0="A00002FF" w:usb1="7800205A" w:usb2="14600000" w:usb3="00000000" w:csb0="00000193" w:csb1="00000000"/>
  </w:font>
  <w:font w:name="DejaVu Sans">
    <w:altName w:val="Times New Roman"/>
    <w:panose1 w:val="00000000000000000000"/>
    <w:charset w:val="00"/>
    <w:family w:val="roman"/>
    <w:notTrueType/>
    <w:pitch w:val="default"/>
  </w:font>
  <w:font w:name="Impact">
    <w:panose1 w:val="020B080603090205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2B18" w:rsidRDefault="00192B18">
      <w:r>
        <w:separator/>
      </w:r>
    </w:p>
  </w:footnote>
  <w:footnote w:type="continuationSeparator" w:id="0">
    <w:p w:rsidR="00192B18" w:rsidRDefault="00192B1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34A1"/>
    <w:rsid w:val="0006797A"/>
    <w:rsid w:val="000B4CAA"/>
    <w:rsid w:val="000E2911"/>
    <w:rsid w:val="001263DF"/>
    <w:rsid w:val="00181B66"/>
    <w:rsid w:val="00192B18"/>
    <w:rsid w:val="00292ED9"/>
    <w:rsid w:val="00351D9B"/>
    <w:rsid w:val="00380299"/>
    <w:rsid w:val="00404E5B"/>
    <w:rsid w:val="00414F7B"/>
    <w:rsid w:val="004355DC"/>
    <w:rsid w:val="004749B4"/>
    <w:rsid w:val="00475D20"/>
    <w:rsid w:val="00494130"/>
    <w:rsid w:val="004F3523"/>
    <w:rsid w:val="00590967"/>
    <w:rsid w:val="00590D60"/>
    <w:rsid w:val="005973B9"/>
    <w:rsid w:val="005B3A56"/>
    <w:rsid w:val="006060CE"/>
    <w:rsid w:val="0061505C"/>
    <w:rsid w:val="0063497F"/>
    <w:rsid w:val="006467F5"/>
    <w:rsid w:val="00714354"/>
    <w:rsid w:val="00840E22"/>
    <w:rsid w:val="00873DF0"/>
    <w:rsid w:val="008756E6"/>
    <w:rsid w:val="00897EC5"/>
    <w:rsid w:val="008A0763"/>
    <w:rsid w:val="008E5477"/>
    <w:rsid w:val="009A3EEC"/>
    <w:rsid w:val="009B2D44"/>
    <w:rsid w:val="00A07E82"/>
    <w:rsid w:val="00A52075"/>
    <w:rsid w:val="00A9710C"/>
    <w:rsid w:val="00AC791F"/>
    <w:rsid w:val="00AE3E37"/>
    <w:rsid w:val="00B21A57"/>
    <w:rsid w:val="00BE6743"/>
    <w:rsid w:val="00C33602"/>
    <w:rsid w:val="00C56C74"/>
    <w:rsid w:val="00CD6F55"/>
    <w:rsid w:val="00D11092"/>
    <w:rsid w:val="00DE3104"/>
    <w:rsid w:val="00DE6170"/>
    <w:rsid w:val="00E30AAC"/>
    <w:rsid w:val="00E95D97"/>
    <w:rsid w:val="00EA7D51"/>
    <w:rsid w:val="00F046EA"/>
    <w:rsid w:val="00F312EA"/>
    <w:rsid w:val="00F35A62"/>
    <w:rsid w:val="00F67078"/>
    <w:rsid w:val="00F72EEA"/>
    <w:rsid w:val="00F84CAE"/>
    <w:rsid w:val="00FA41DE"/>
    <w:rsid w:val="00FC41C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63FFF94-DA90-454A-9FDF-B2427F742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590967"/>
    <w:pPr>
      <w:widowControl/>
      <w:spacing w:before="100" w:beforeAutospacing="1" w:after="100" w:afterAutospacing="1"/>
    </w:pPr>
    <w:rPr>
      <w:rFonts w:ascii="Times New Roman" w:eastAsiaTheme="minorEastAsia" w:hAnsi="Times New Roman" w:cs="Times New Roman"/>
      <w:sz w:val="24"/>
      <w:szCs w:val="24"/>
      <w:lang w:val="fr-FR" w:eastAsia="fr-FR"/>
    </w:rPr>
  </w:style>
  <w:style w:type="paragraph" w:customStyle="1" w:styleId="Heading21">
    <w:name w:val="Heading 21"/>
    <w:basedOn w:val="Normal"/>
    <w:rsid w:val="00FC41C6"/>
    <w:pPr>
      <w:keepNext/>
      <w:keepLines/>
      <w:widowControl/>
      <w:suppressAutoHyphens/>
      <w:spacing w:before="280" w:after="280" w:line="288" w:lineRule="auto"/>
    </w:pPr>
    <w:rPr>
      <w:rFonts w:ascii="Palatino" w:eastAsia="DejaVu Sans" w:hAnsi="Palatino" w:cs="Arial"/>
      <w:bCs/>
      <w:color w:val="00000A"/>
      <w:sz w:val="26"/>
      <w:szCs w:val="2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mailto:dorra.driss@cbs.rnrt.t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g"/><Relationship Id="rId5" Type="http://schemas.openxmlformats.org/officeDocument/2006/relationships/footnotes" Target="footnotes.xml"/><Relationship Id="rId10" Type="http://schemas.openxmlformats.org/officeDocument/2006/relationships/hyperlink" Target="https://www.sciencedirect.com/science/journal/02540584/235/supp/C" TargetMode="External"/><Relationship Id="rId4" Type="http://schemas.openxmlformats.org/officeDocument/2006/relationships/webSettings" Target="webSettings.xml"/><Relationship Id="rId9" Type="http://schemas.openxmlformats.org/officeDocument/2006/relationships/hyperlink" Target="https://www.sciencedirect.com/science/journal/0254058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689</Words>
  <Characters>3795</Characters>
  <Application>Microsoft Office Word</Application>
  <DocSecurity>0</DocSecurity>
  <Lines>31</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Lenovo</cp:lastModifiedBy>
  <cp:revision>2</cp:revision>
  <dcterms:created xsi:type="dcterms:W3CDTF">2023-01-08T17:48:00Z</dcterms:created>
  <dcterms:modified xsi:type="dcterms:W3CDTF">2023-01-08T17:48:00Z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