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B2A0DF" w14:textId="1FBF6E22" w:rsidR="00AE3E37" w:rsidRDefault="005A5A27" w:rsidP="000534A1">
      <w:pPr>
        <w:pStyle w:val="Heading1"/>
        <w:spacing w:before="170"/>
        <w:ind w:left="0"/>
        <w:jc w:val="both"/>
      </w:pPr>
      <w:r>
        <w:rPr>
          <w:color w:val="337AB7"/>
        </w:rPr>
        <w:t>Be a beacon of light to your patients</w:t>
      </w:r>
    </w:p>
    <w:p w14:paraId="64D26500" w14:textId="4BE658CA" w:rsidR="005973B9" w:rsidRDefault="005A5A27" w:rsidP="005973B9">
      <w:pPr>
        <w:pStyle w:val="BodyText"/>
        <w:spacing w:before="73" w:line="198" w:lineRule="exact"/>
        <w:ind w:left="100" w:right="5987"/>
        <w:rPr>
          <w:rFonts w:ascii="Arial"/>
        </w:rPr>
      </w:pPr>
      <w:r>
        <w:rPr>
          <w:rFonts w:ascii="Arial"/>
        </w:rPr>
        <w:t>David Kaufman, Ed.D., Canada</w:t>
      </w:r>
    </w:p>
    <w:p w14:paraId="7679909B" w14:textId="77777777" w:rsidR="00AE3E37" w:rsidRDefault="00AE3E37">
      <w:pPr>
        <w:pStyle w:val="BodyText"/>
        <w:rPr>
          <w:rFonts w:ascii="Arial"/>
          <w:sz w:val="20"/>
        </w:rPr>
      </w:pPr>
    </w:p>
    <w:p w14:paraId="30AD81D2" w14:textId="77777777" w:rsidR="00AE3E37" w:rsidRDefault="00AE3E37">
      <w:pPr>
        <w:rPr>
          <w:rFonts w:ascii="Arial"/>
          <w:sz w:val="21"/>
        </w:rPr>
        <w:sectPr w:rsidR="00AE3E37" w:rsidSect="008E5477">
          <w:footerReference w:type="default" r:id="rId7"/>
          <w:type w:val="continuous"/>
          <w:pgSz w:w="11910" w:h="16840"/>
          <w:pgMar w:top="995" w:right="600" w:bottom="840" w:left="620" w:header="0" w:footer="0" w:gutter="0"/>
          <w:cols w:space="720"/>
          <w:docGrid w:linePitch="299"/>
        </w:sectPr>
      </w:pPr>
    </w:p>
    <w:p w14:paraId="0B5A2458" w14:textId="13A63AF8" w:rsidR="00AE3E37" w:rsidRDefault="00A9710C">
      <w:pPr>
        <w:pStyle w:val="Heading3"/>
        <w:spacing w:before="147"/>
        <w:jc w:val="both"/>
      </w:pPr>
      <w:r>
        <w:rPr>
          <w:color w:val="BF5A14"/>
        </w:rPr>
        <w:t>Abstract</w:t>
      </w:r>
    </w:p>
    <w:p w14:paraId="0467CAA7" w14:textId="77777777" w:rsidR="005A5A27" w:rsidRPr="005A5A27" w:rsidRDefault="005A5A27" w:rsidP="005A5A27">
      <w:pPr>
        <w:spacing w:line="257" w:lineRule="auto"/>
        <w:rPr>
          <w:rFonts w:cs="Times New Roman"/>
          <w:color w:val="282829"/>
          <w:sz w:val="18"/>
          <w:szCs w:val="18"/>
          <w:shd w:val="clear" w:color="auto" w:fill="FFFFFF"/>
        </w:rPr>
      </w:pPr>
      <w:r w:rsidRPr="005A5A27">
        <w:rPr>
          <w:rFonts w:eastAsia="Times New Roman" w:cs="Times New Roman"/>
          <w:sz w:val="18"/>
          <w:szCs w:val="18"/>
          <w:lang w:eastAsia="en-CA"/>
        </w:rPr>
        <w:t>Happy people experience a more enjoyable life and are a ‘beacon of light’ to those around them.</w:t>
      </w:r>
      <w:r w:rsidRPr="005A5A27">
        <w:rPr>
          <w:rFonts w:cs="Arial"/>
          <w:sz w:val="18"/>
          <w:szCs w:val="18"/>
        </w:rPr>
        <w:t xml:space="preserve"> </w:t>
      </w:r>
      <w:r w:rsidRPr="005A5A27">
        <w:rPr>
          <w:rFonts w:cs="Times New Roman"/>
          <w:sz w:val="18"/>
          <w:szCs w:val="18"/>
        </w:rPr>
        <w:t xml:space="preserve">A beacon of light is someone who </w:t>
      </w:r>
      <w:r w:rsidRPr="005A5A27">
        <w:rPr>
          <w:rFonts w:cs="Times New Roman"/>
          <w:color w:val="202124"/>
          <w:sz w:val="18"/>
          <w:szCs w:val="18"/>
          <w:shd w:val="clear" w:color="auto" w:fill="FFFFFF"/>
        </w:rPr>
        <w:t xml:space="preserve">inspires or encourages others. They guide and give hope to others and spread </w:t>
      </w:r>
      <w:r w:rsidRPr="005A5A27">
        <w:rPr>
          <w:rFonts w:cs="Times New Roman"/>
          <w:color w:val="282829"/>
          <w:sz w:val="18"/>
          <w:szCs w:val="18"/>
          <w:shd w:val="clear" w:color="auto" w:fill="FFFFFF"/>
        </w:rPr>
        <w:t xml:space="preserve">their positivity and motivation to people around them. </w:t>
      </w:r>
      <w:r w:rsidRPr="005A5A27">
        <w:rPr>
          <w:rFonts w:eastAsia="Times New Roman" w:cs="Times New Roman"/>
          <w:sz w:val="18"/>
          <w:szCs w:val="18"/>
          <w:lang w:eastAsia="en-CA"/>
        </w:rPr>
        <w:t xml:space="preserve">Not surprisingly however, an unhappy is toxic to everyone around them. The famous </w:t>
      </w:r>
      <w:proofErr w:type="spellStart"/>
      <w:r w:rsidRPr="005A5A27">
        <w:rPr>
          <w:rFonts w:eastAsia="Times New Roman" w:cs="Times New Roman"/>
          <w:sz w:val="18"/>
          <w:szCs w:val="18"/>
          <w:lang w:eastAsia="en-CA"/>
        </w:rPr>
        <w:t>Terman</w:t>
      </w:r>
      <w:proofErr w:type="spellEnd"/>
      <w:r w:rsidRPr="005A5A27">
        <w:rPr>
          <w:rFonts w:eastAsia="Times New Roman" w:cs="Times New Roman"/>
          <w:sz w:val="18"/>
          <w:szCs w:val="18"/>
          <w:lang w:eastAsia="en-CA"/>
        </w:rPr>
        <w:t xml:space="preserve"> study from Stanford University followed people for 80 years and found that being around unhappy people is toxic and affects your health and lifespan in a similar way to second-hand smoke. Unhappiness drives people away, creating a vicious cycle that erodes positive connections with family members, friends, and even strangers. If you radiate joy, </w:t>
      </w:r>
      <w:proofErr w:type="gramStart"/>
      <w:r w:rsidRPr="005A5A27">
        <w:rPr>
          <w:rFonts w:eastAsia="Times New Roman" w:cs="Times New Roman"/>
          <w:sz w:val="18"/>
          <w:szCs w:val="18"/>
          <w:lang w:eastAsia="en-CA"/>
        </w:rPr>
        <w:t>positivity</w:t>
      </w:r>
      <w:proofErr w:type="gramEnd"/>
      <w:r w:rsidRPr="005A5A27">
        <w:rPr>
          <w:rFonts w:eastAsia="Times New Roman" w:cs="Times New Roman"/>
          <w:sz w:val="18"/>
          <w:szCs w:val="18"/>
          <w:lang w:eastAsia="en-CA"/>
        </w:rPr>
        <w:t xml:space="preserve"> and kindness to your patients, this has a positive impact on their healing journey and health outcomes.</w:t>
      </w:r>
    </w:p>
    <w:p w14:paraId="1CD627AF" w14:textId="77777777" w:rsidR="005A5A27" w:rsidRPr="005A5A27" w:rsidRDefault="005A5A27" w:rsidP="005A5A27">
      <w:pPr>
        <w:shd w:val="clear" w:color="auto" w:fill="FFFFFF"/>
        <w:ind w:firstLine="720"/>
        <w:textAlignment w:val="baseline"/>
        <w:rPr>
          <w:rFonts w:eastAsia="Times New Roman" w:cs="Times New Roman"/>
          <w:sz w:val="18"/>
          <w:szCs w:val="18"/>
          <w:lang w:eastAsia="en-CA"/>
        </w:rPr>
      </w:pPr>
      <w:r w:rsidRPr="005A5A27">
        <w:rPr>
          <w:rFonts w:eastAsia="Times New Roman" w:cs="Times New Roman"/>
          <w:sz w:val="18"/>
          <w:szCs w:val="18"/>
          <w:lang w:eastAsia="en-CA"/>
        </w:rPr>
        <w:t xml:space="preserve">There are some simple (but not easy) things you can do. Your happiness can be greatly affected by your habits of thinking and your actions. Here are five of the worst blocks to your happiness. If you monitor these closely, you can greatly reduce or eliminate them: </w:t>
      </w:r>
      <w:r w:rsidRPr="005A5A27">
        <w:rPr>
          <w:rFonts w:eastAsia="Times New Roman" w:cs="Times New Roman"/>
          <w:sz w:val="18"/>
          <w:szCs w:val="18"/>
          <w:bdr w:val="none" w:sz="0" w:space="0" w:color="auto" w:frame="1"/>
          <w:lang w:eastAsia="en-CA"/>
        </w:rPr>
        <w:t>Waiting for the future; Replaying the past; Comparing yourself to others; Being pessimistic; Complaining</w:t>
      </w:r>
    </w:p>
    <w:p w14:paraId="5EBD3532" w14:textId="77777777" w:rsidR="005A5A27" w:rsidRPr="005A5A27" w:rsidRDefault="005A5A27" w:rsidP="005A5A27">
      <w:pPr>
        <w:rPr>
          <w:rFonts w:cs="Times New Roman"/>
          <w:sz w:val="18"/>
          <w:szCs w:val="18"/>
        </w:rPr>
      </w:pPr>
      <w:r w:rsidRPr="005A5A27">
        <w:rPr>
          <w:rFonts w:cs="Times New Roman"/>
          <w:sz w:val="18"/>
          <w:szCs w:val="18"/>
        </w:rPr>
        <w:t>I will outline some ways to overcome each of these blocks to happiness.</w:t>
      </w:r>
    </w:p>
    <w:p w14:paraId="1BAEAA17" w14:textId="77777777" w:rsidR="005A5A27" w:rsidRPr="005A5A27" w:rsidRDefault="005A5A27" w:rsidP="005A5A27">
      <w:pPr>
        <w:ind w:firstLine="720"/>
        <w:rPr>
          <w:rFonts w:cs="Times New Roman"/>
          <w:sz w:val="18"/>
          <w:szCs w:val="18"/>
        </w:rPr>
      </w:pPr>
      <w:r w:rsidRPr="005A5A27">
        <w:rPr>
          <w:rFonts w:cs="Times New Roman"/>
          <w:sz w:val="18"/>
          <w:szCs w:val="18"/>
        </w:rPr>
        <w:t>To enhance your happiness, you need to shift your perspective. Be honest with yourself or ask your partner or a close friend, “Which of the blocks to happiness described above apply to me?” Then work on changing one of these blocks at a time. If you do these things, you can become a beacon of light to your patients.</w:t>
      </w:r>
    </w:p>
    <w:p w14:paraId="0011EA82" w14:textId="0437F0C9" w:rsidR="005973B9" w:rsidRPr="001D6822" w:rsidRDefault="00A9710C" w:rsidP="001D6822">
      <w:pPr>
        <w:pStyle w:val="Heading3"/>
        <w:spacing w:before="74"/>
        <w:ind w:left="0"/>
      </w:pPr>
      <w:r>
        <w:rPr>
          <w:b w:val="0"/>
        </w:rPr>
        <w:br w:type="column"/>
      </w:r>
      <w:r w:rsidR="005973B9">
        <w:rPr>
          <w:color w:val="BF5A14"/>
        </w:rPr>
        <w:br/>
        <w:t>Recent Publications (minimum 5)</w:t>
      </w:r>
    </w:p>
    <w:p w14:paraId="736B8E42" w14:textId="3643455C" w:rsidR="00D27730" w:rsidRPr="00711EF5" w:rsidRDefault="00D27730" w:rsidP="00D27730">
      <w:pPr>
        <w:rPr>
          <w:sz w:val="18"/>
          <w:szCs w:val="18"/>
        </w:rPr>
      </w:pPr>
      <w:r>
        <w:rPr>
          <w:sz w:val="18"/>
          <w:szCs w:val="18"/>
        </w:rPr>
        <w:t xml:space="preserve">1. </w:t>
      </w:r>
      <w:r w:rsidRPr="00711EF5">
        <w:rPr>
          <w:sz w:val="18"/>
          <w:szCs w:val="18"/>
        </w:rPr>
        <w:t>Kaufman, D. (</w:t>
      </w:r>
      <w:proofErr w:type="gramStart"/>
      <w:r w:rsidRPr="00711EF5">
        <w:rPr>
          <w:sz w:val="18"/>
          <w:szCs w:val="18"/>
        </w:rPr>
        <w:t>Dec.,</w:t>
      </w:r>
      <w:proofErr w:type="gramEnd"/>
      <w:r w:rsidRPr="00711EF5">
        <w:rPr>
          <w:sz w:val="18"/>
          <w:szCs w:val="18"/>
        </w:rPr>
        <w:t xml:space="preserve"> 2022). Are you super happy in your retirement? </w:t>
      </w:r>
      <w:r w:rsidRPr="00711EF5">
        <w:rPr>
          <w:i/>
          <w:iCs/>
          <w:sz w:val="18"/>
          <w:szCs w:val="18"/>
        </w:rPr>
        <w:t>Renaissance</w:t>
      </w:r>
      <w:r w:rsidRPr="00711EF5">
        <w:rPr>
          <w:sz w:val="18"/>
          <w:szCs w:val="18"/>
        </w:rPr>
        <w:t>, Toronto: RTOERO Newsletter.</w:t>
      </w:r>
    </w:p>
    <w:p w14:paraId="003D6CFF" w14:textId="2EAFCC67" w:rsidR="00D27730" w:rsidRPr="00711EF5" w:rsidRDefault="00D27730" w:rsidP="00D27730">
      <w:pPr>
        <w:rPr>
          <w:sz w:val="18"/>
          <w:szCs w:val="18"/>
        </w:rPr>
      </w:pPr>
      <w:r>
        <w:rPr>
          <w:sz w:val="18"/>
          <w:szCs w:val="18"/>
        </w:rPr>
        <w:t xml:space="preserve">2. </w:t>
      </w:r>
      <w:r w:rsidRPr="00711EF5">
        <w:rPr>
          <w:sz w:val="18"/>
          <w:szCs w:val="18"/>
        </w:rPr>
        <w:t xml:space="preserve">Kaufman, D. (2021). Super Happy: A practical guide to banish worry, stress, and anxiety and reclaim joy and inner peace. </w:t>
      </w:r>
      <w:r w:rsidRPr="00711EF5">
        <w:rPr>
          <w:i/>
          <w:iCs/>
          <w:sz w:val="18"/>
          <w:szCs w:val="18"/>
        </w:rPr>
        <w:t>Amazon Press,</w:t>
      </w:r>
      <w:r w:rsidRPr="00711EF5">
        <w:rPr>
          <w:sz w:val="18"/>
          <w:szCs w:val="18"/>
        </w:rPr>
        <w:t xml:space="preserve"> Vancouver: Online Lifelong Learning Institute. </w:t>
      </w:r>
      <w:r w:rsidRPr="00711EF5">
        <w:rPr>
          <w:rFonts w:cs="Times New Roman"/>
          <w:sz w:val="18"/>
          <w:szCs w:val="18"/>
          <w:lang w:val="en"/>
        </w:rPr>
        <w:t>(</w:t>
      </w:r>
      <w:hyperlink r:id="rId8" w:history="1">
        <w:r w:rsidRPr="00711EF5">
          <w:rPr>
            <w:rStyle w:val="Hyperlink"/>
            <w:rFonts w:cs="Times New Roman"/>
            <w:sz w:val="18"/>
            <w:szCs w:val="18"/>
            <w:shd w:val="clear" w:color="auto" w:fill="FFFFFF"/>
          </w:rPr>
          <w:t>https://amzn.to/3rEkQbW</w:t>
        </w:r>
      </w:hyperlink>
    </w:p>
    <w:p w14:paraId="4F8B1F38" w14:textId="1590ABD1" w:rsidR="00D27730" w:rsidRPr="00711EF5" w:rsidRDefault="00D27730" w:rsidP="00D27730">
      <w:pPr>
        <w:rPr>
          <w:sz w:val="18"/>
          <w:szCs w:val="18"/>
        </w:rPr>
      </w:pPr>
      <w:r>
        <w:rPr>
          <w:color w:val="000000" w:themeColor="text1"/>
          <w:sz w:val="18"/>
          <w:szCs w:val="18"/>
        </w:rPr>
        <w:t xml:space="preserve">3. </w:t>
      </w:r>
      <w:proofErr w:type="spellStart"/>
      <w:r w:rsidRPr="00711EF5">
        <w:rPr>
          <w:color w:val="000000" w:themeColor="text1"/>
          <w:sz w:val="18"/>
          <w:szCs w:val="18"/>
        </w:rPr>
        <w:t>Hausknecht</w:t>
      </w:r>
      <w:proofErr w:type="spellEnd"/>
      <w:r w:rsidRPr="00711EF5">
        <w:rPr>
          <w:color w:val="000000" w:themeColor="text1"/>
          <w:sz w:val="18"/>
          <w:szCs w:val="18"/>
        </w:rPr>
        <w:t xml:space="preserve">, S., </w:t>
      </w:r>
      <w:proofErr w:type="spellStart"/>
      <w:r w:rsidRPr="00711EF5">
        <w:rPr>
          <w:color w:val="000000" w:themeColor="text1"/>
          <w:sz w:val="18"/>
          <w:szCs w:val="18"/>
        </w:rPr>
        <w:t>Vanchu-Orosco</w:t>
      </w:r>
      <w:proofErr w:type="spellEnd"/>
      <w:r w:rsidRPr="00711EF5">
        <w:rPr>
          <w:color w:val="000000" w:themeColor="text1"/>
          <w:sz w:val="18"/>
          <w:szCs w:val="18"/>
        </w:rPr>
        <w:t xml:space="preserve">, M., &amp; Kaufman, D. (2019). </w:t>
      </w:r>
      <w:proofErr w:type="spellStart"/>
      <w:r w:rsidRPr="00711EF5">
        <w:rPr>
          <w:color w:val="000000" w:themeColor="text1"/>
          <w:sz w:val="18"/>
          <w:szCs w:val="18"/>
        </w:rPr>
        <w:t>Digitising</w:t>
      </w:r>
      <w:proofErr w:type="spellEnd"/>
      <w:r w:rsidRPr="00711EF5">
        <w:rPr>
          <w:color w:val="000000" w:themeColor="text1"/>
          <w:sz w:val="18"/>
          <w:szCs w:val="18"/>
        </w:rPr>
        <w:t xml:space="preserve"> the wisdom of our elders: Connectedness through digital storytelling. </w:t>
      </w:r>
      <w:r w:rsidRPr="00711EF5">
        <w:rPr>
          <w:i/>
          <w:color w:val="000000" w:themeColor="text1"/>
          <w:sz w:val="18"/>
          <w:szCs w:val="18"/>
        </w:rPr>
        <w:t>Ageing &amp; Society, 39</w:t>
      </w:r>
      <w:r w:rsidRPr="00711EF5">
        <w:rPr>
          <w:color w:val="000000" w:themeColor="text1"/>
          <w:sz w:val="18"/>
          <w:szCs w:val="18"/>
        </w:rPr>
        <w:t>(12), 2714–2734.</w:t>
      </w:r>
      <w:r w:rsidRPr="00711EF5">
        <w:rPr>
          <w:i/>
          <w:color w:val="000000" w:themeColor="text1"/>
          <w:sz w:val="18"/>
          <w:szCs w:val="18"/>
        </w:rPr>
        <w:t xml:space="preserve"> </w:t>
      </w:r>
      <w:r w:rsidRPr="00711EF5">
        <w:rPr>
          <w:color w:val="000000" w:themeColor="text1"/>
          <w:sz w:val="18"/>
          <w:szCs w:val="18"/>
        </w:rPr>
        <w:t>doi:</w:t>
      </w:r>
      <w:hyperlink r:id="rId9" w:tgtFrame="_blank" w:history="1">
        <w:r w:rsidRPr="00711EF5">
          <w:rPr>
            <w:rStyle w:val="Hyperlink"/>
            <w:color w:val="000000" w:themeColor="text1"/>
            <w:sz w:val="18"/>
            <w:szCs w:val="18"/>
            <w:bdr w:val="none" w:sz="0" w:space="0" w:color="auto" w:frame="1"/>
          </w:rPr>
          <w:t>10.1017/S0144686X18000739</w:t>
        </w:r>
      </w:hyperlink>
    </w:p>
    <w:p w14:paraId="2739841C" w14:textId="209F1453" w:rsidR="00D27730" w:rsidRPr="00711EF5" w:rsidRDefault="00D27730" w:rsidP="00D27730">
      <w:pPr>
        <w:rPr>
          <w:color w:val="000000"/>
          <w:sz w:val="18"/>
          <w:szCs w:val="18"/>
        </w:rPr>
      </w:pPr>
      <w:r>
        <w:rPr>
          <w:color w:val="000000"/>
          <w:sz w:val="18"/>
          <w:szCs w:val="18"/>
        </w:rPr>
        <w:t xml:space="preserve">4. </w:t>
      </w:r>
      <w:proofErr w:type="spellStart"/>
      <w:r w:rsidRPr="00711EF5">
        <w:rPr>
          <w:color w:val="000000"/>
          <w:sz w:val="18"/>
          <w:szCs w:val="18"/>
        </w:rPr>
        <w:t>Shivhare</w:t>
      </w:r>
      <w:proofErr w:type="spellEnd"/>
      <w:r w:rsidRPr="00711EF5">
        <w:rPr>
          <w:color w:val="000000"/>
          <w:sz w:val="18"/>
          <w:szCs w:val="18"/>
        </w:rPr>
        <w:t xml:space="preserve">, N., Fadel, L., &amp; Kaufman, D. (2019). Creating legacy digital stories: Do males and females differ? </w:t>
      </w:r>
      <w:r w:rsidRPr="00711EF5">
        <w:rPr>
          <w:i/>
          <w:color w:val="000000"/>
          <w:sz w:val="18"/>
          <w:szCs w:val="18"/>
        </w:rPr>
        <w:t>Open Access Journal of Gerontology &amp; Geriatric Medicine, 5</w:t>
      </w:r>
      <w:r w:rsidRPr="00711EF5">
        <w:rPr>
          <w:color w:val="000000"/>
          <w:sz w:val="18"/>
          <w:szCs w:val="18"/>
        </w:rPr>
        <w:t>(2). doi:</w:t>
      </w:r>
      <w:proofErr w:type="gramStart"/>
      <w:r w:rsidRPr="00711EF5">
        <w:rPr>
          <w:color w:val="000000"/>
          <w:sz w:val="18"/>
          <w:szCs w:val="18"/>
        </w:rPr>
        <w:t>10.19080.OAJGGM</w:t>
      </w:r>
      <w:proofErr w:type="gramEnd"/>
      <w:r w:rsidRPr="00711EF5">
        <w:rPr>
          <w:color w:val="000000"/>
          <w:sz w:val="18"/>
          <w:szCs w:val="18"/>
        </w:rPr>
        <w:t>.2019. 05.555657</w:t>
      </w:r>
    </w:p>
    <w:p w14:paraId="16BA6598" w14:textId="5E86FE6D" w:rsidR="00AE3E37" w:rsidRPr="00D27730" w:rsidRDefault="00D27730" w:rsidP="00D27730">
      <w:pPr>
        <w:rPr>
          <w:color w:val="000000" w:themeColor="text1"/>
          <w:sz w:val="18"/>
          <w:szCs w:val="18"/>
          <w:shd w:val="clear" w:color="auto" w:fill="FFFFFF"/>
        </w:rPr>
      </w:pPr>
      <w:r>
        <w:rPr>
          <w:color w:val="000000" w:themeColor="text1"/>
          <w:sz w:val="18"/>
          <w:szCs w:val="18"/>
          <w:shd w:val="clear" w:color="auto" w:fill="FFFFFF"/>
        </w:rPr>
        <w:t xml:space="preserve">5. </w:t>
      </w:r>
      <w:r w:rsidRPr="00711EF5">
        <w:rPr>
          <w:color w:val="000000" w:themeColor="text1"/>
          <w:sz w:val="18"/>
          <w:szCs w:val="18"/>
          <w:shd w:val="clear" w:color="auto" w:fill="FFFFFF"/>
        </w:rPr>
        <w:t xml:space="preserve">Kaufman, D., Ma, M., Sauvé, L., Renaud, L., </w:t>
      </w:r>
      <w:proofErr w:type="spellStart"/>
      <w:r w:rsidRPr="00711EF5">
        <w:rPr>
          <w:color w:val="000000" w:themeColor="text1"/>
          <w:sz w:val="18"/>
          <w:szCs w:val="18"/>
          <w:shd w:val="clear" w:color="auto" w:fill="FFFFFF"/>
        </w:rPr>
        <w:t>Dupláa</w:t>
      </w:r>
      <w:proofErr w:type="spellEnd"/>
      <w:r w:rsidRPr="00711EF5">
        <w:rPr>
          <w:color w:val="000000" w:themeColor="text1"/>
          <w:sz w:val="18"/>
          <w:szCs w:val="18"/>
          <w:shd w:val="clear" w:color="auto" w:fill="FFFFFF"/>
        </w:rPr>
        <w:t xml:space="preserve">, E. (2019). Benefits of digital gameplay for older adults: Does game type make a </w:t>
      </w:r>
      <w:proofErr w:type="gramStart"/>
      <w:r w:rsidRPr="00711EF5">
        <w:rPr>
          <w:color w:val="000000" w:themeColor="text1"/>
          <w:sz w:val="18"/>
          <w:szCs w:val="18"/>
          <w:shd w:val="clear" w:color="auto" w:fill="FFFFFF"/>
        </w:rPr>
        <w:t>difference?.</w:t>
      </w:r>
      <w:proofErr w:type="gramEnd"/>
      <w:r w:rsidRPr="00711EF5">
        <w:rPr>
          <w:color w:val="000000" w:themeColor="text1"/>
          <w:sz w:val="18"/>
          <w:szCs w:val="18"/>
          <w:shd w:val="clear" w:color="auto" w:fill="FFFFFF"/>
        </w:rPr>
        <w:t xml:space="preserve"> </w:t>
      </w:r>
      <w:r w:rsidRPr="00711EF5">
        <w:rPr>
          <w:i/>
          <w:color w:val="000000" w:themeColor="text1"/>
          <w:sz w:val="18"/>
          <w:szCs w:val="18"/>
          <w:shd w:val="clear" w:color="auto" w:fill="FFFFFF"/>
        </w:rPr>
        <w:t>International Journal of Aging Research,</w:t>
      </w:r>
      <w:r w:rsidRPr="00711EF5">
        <w:rPr>
          <w:color w:val="000000" w:themeColor="text1"/>
          <w:sz w:val="18"/>
          <w:szCs w:val="18"/>
          <w:shd w:val="clear" w:color="auto" w:fill="FFFFFF"/>
        </w:rPr>
        <w:t xml:space="preserve"> </w:t>
      </w:r>
      <w:r w:rsidRPr="00711EF5">
        <w:rPr>
          <w:i/>
          <w:color w:val="000000" w:themeColor="text1"/>
          <w:sz w:val="18"/>
          <w:szCs w:val="18"/>
          <w:shd w:val="clear" w:color="auto" w:fill="FFFFFF"/>
        </w:rPr>
        <w:t>2</w:t>
      </w:r>
      <w:r w:rsidRPr="00711EF5">
        <w:rPr>
          <w:color w:val="000000" w:themeColor="text1"/>
          <w:sz w:val="18"/>
          <w:szCs w:val="18"/>
          <w:shd w:val="clear" w:color="auto" w:fill="FFFFFF"/>
        </w:rPr>
        <w:t>(43), 1–14. doi:10.28933/ijoar-2019-07-2805</w:t>
      </w:r>
    </w:p>
    <w:p w14:paraId="07D834FD" w14:textId="3FF5168C" w:rsidR="00AE3E37" w:rsidRDefault="008756E6">
      <w:pPr>
        <w:spacing w:line="200" w:lineRule="exact"/>
        <w:jc w:val="both"/>
        <w:rPr>
          <w:rFonts w:ascii="Calibri" w:hAnsi="Calibri"/>
        </w:rPr>
        <w:sectPr w:rsidR="00AE3E37" w:rsidSect="008E5477">
          <w:type w:val="continuous"/>
          <w:pgSz w:w="11910" w:h="16840"/>
          <w:pgMar w:top="995" w:right="600" w:bottom="840" w:left="620" w:header="720" w:footer="720" w:gutter="0"/>
          <w:cols w:num="2" w:space="720" w:equalWidth="0">
            <w:col w:w="5214" w:space="138"/>
            <w:col w:w="5338"/>
          </w:cols>
        </w:sectPr>
      </w:pPr>
      <w:r>
        <w:rPr>
          <w:rFonts w:ascii="Calibri" w:hAnsi="Calibri"/>
        </w:rPr>
        <w:t xml:space="preserve">   </w:t>
      </w:r>
    </w:p>
    <w:p w14:paraId="0C758D4E" w14:textId="7646EDE8" w:rsidR="00AE3E37" w:rsidRDefault="00AE3E37">
      <w:pPr>
        <w:pStyle w:val="BodyText"/>
        <w:rPr>
          <w:rFonts w:ascii="Calibri"/>
          <w:sz w:val="20"/>
        </w:rPr>
      </w:pPr>
    </w:p>
    <w:p w14:paraId="14BA9014" w14:textId="1A21CF2D" w:rsidR="00AE3E37" w:rsidRDefault="000A534F">
      <w:pPr>
        <w:pStyle w:val="BodyText"/>
        <w:spacing w:line="40" w:lineRule="exact"/>
        <w:ind w:left="2202"/>
        <w:rPr>
          <w:rFonts w:ascii="Calibri"/>
          <w:sz w:val="4"/>
        </w:rPr>
      </w:pPr>
      <w:r>
        <w:rPr>
          <w:rFonts w:ascii="Times New Roman" w:hAnsi="Times New Roman" w:cs="Times New Roman"/>
          <w:noProof/>
          <w:sz w:val="24"/>
          <w:szCs w:val="24"/>
        </w:rPr>
        <mc:AlternateContent>
          <mc:Choice Requires="wps">
            <w:drawing>
              <wp:anchor distT="0" distB="0" distL="114300" distR="114300" simplePos="0" relativeHeight="251659264" behindDoc="0" locked="0" layoutInCell="1" allowOverlap="1" wp14:anchorId="16DA674F" wp14:editId="013194F9">
                <wp:simplePos x="0" y="0"/>
                <wp:positionH relativeFrom="column">
                  <wp:posOffset>5657850</wp:posOffset>
                </wp:positionH>
                <wp:positionV relativeFrom="paragraph">
                  <wp:posOffset>26670</wp:posOffset>
                </wp:positionV>
                <wp:extent cx="1012190" cy="627380"/>
                <wp:effectExtent l="19050" t="19050" r="16510" b="20320"/>
                <wp:wrapNone/>
                <wp:docPr id="2" name="Rounded 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2190" cy="627380"/>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49319B73" w14:textId="233C57F3" w:rsidR="00A52075" w:rsidRDefault="000A534F" w:rsidP="00A52075">
                            <w:pPr>
                              <w:rPr>
                                <w:b/>
                                <w:color w:val="0000FF"/>
                                <w:lang w:val="en-IN"/>
                              </w:rPr>
                            </w:pPr>
                            <w:r>
                              <w:rPr>
                                <w:noProof/>
                              </w:rPr>
                              <w:drawing>
                                <wp:inline distT="0" distB="0" distL="0" distR="0" wp14:anchorId="6BE38A51" wp14:editId="4C2F9D5C">
                                  <wp:extent cx="741680" cy="370840"/>
                                  <wp:effectExtent l="0" t="0" r="1270" b="0"/>
                                  <wp:docPr id="1" name="Picture 1" descr="A red background with white tex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red background with white text&#10;&#10;Description automatically generated with low confidenc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41680" cy="370840"/>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6DA674F" id="Rounded Rectangle 2" o:spid="_x0000_s1026" style="position:absolute;left:0;text-align:left;margin-left:445.5pt;margin-top:2.1pt;width:79.7pt;height:49.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" strokecolor="#9bbb59" strokeweight="2.5pt">
                <v:shadow color="#868686"/>
                <v:textbox>
                  <w:txbxContent>
                    <w:p w14:paraId="49319B73" w14:textId="233C57F3" w:rsidR="00A52075" w:rsidRDefault="000A534F" w:rsidP="00A52075">
                      <w:pPr>
                        <w:rPr>
                          <w:b/>
                          <w:color w:val="0000FF"/>
                          <w:lang w:val="en-IN"/>
                        </w:rPr>
                      </w:pPr>
                      <w:r>
                        <w:rPr>
                          <w:noProof/>
                        </w:rPr>
                        <w:drawing>
                          <wp:inline distT="0" distB="0" distL="0" distR="0" wp14:anchorId="6BE38A51" wp14:editId="4C2F9D5C">
                            <wp:extent cx="741680" cy="370840"/>
                            <wp:effectExtent l="0" t="0" r="1270" b="0"/>
                            <wp:docPr id="1" name="Picture 1" descr="A red background with white tex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red background with white text&#10;&#10;Description automatically generated with low confidenc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41680" cy="370840"/>
                                    </a:xfrm>
                                    <a:prstGeom prst="rect">
                                      <a:avLst/>
                                    </a:prstGeom>
                                    <a:noFill/>
                                    <a:ln>
                                      <a:noFill/>
                                    </a:ln>
                                  </pic:spPr>
                                </pic:pic>
                              </a:graphicData>
                            </a:graphic>
                          </wp:inline>
                        </w:drawing>
                      </w:r>
                    </w:p>
                  </w:txbxContent>
                </v:textbox>
              </v:roundrect>
            </w:pict>
          </mc:Fallback>
        </mc:AlternateContent>
      </w:r>
      <w:r w:rsidR="00292ED9">
        <w:rPr>
          <w:rFonts w:ascii="Calibri"/>
          <w:noProof/>
          <w:sz w:val="4"/>
        </w:rPr>
        <mc:AlternateContent>
          <mc:Choice Requires="wpg">
            <w:drawing>
              <wp:inline distT="0" distB="0" distL="0" distR="0" wp14:anchorId="424CCB02" wp14:editId="1714DFCD">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41CE326"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5435FF38" w14:textId="3CCFE4E1" w:rsidR="00AE3E37" w:rsidRDefault="008756E6" w:rsidP="00404E5B">
      <w:pPr>
        <w:spacing w:before="92"/>
        <w:ind w:right="4234"/>
        <w:rPr>
          <w:rFonts w:ascii="Arial"/>
        </w:rPr>
      </w:pPr>
      <w:r>
        <w:rPr>
          <w:noProof/>
        </w:rPr>
        <w:t xml:space="preserve">              </w:t>
      </w:r>
      <w:r w:rsidR="00D27730">
        <w:rPr>
          <w:noProof/>
        </w:rPr>
        <w:drawing>
          <wp:inline distT="0" distB="0" distL="0" distR="0" wp14:anchorId="5B5C86B9" wp14:editId="077DC445">
            <wp:extent cx="584200" cy="579332"/>
            <wp:effectExtent l="0" t="0" r="6350" b="0"/>
            <wp:docPr id="3" name="Picture 3" descr="A person smiling for the camera&#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erson smiling for the camera&#10;&#10;Description automatically generated with low confidenc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9135" cy="594142"/>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w:t>
      </w:r>
      <w:proofErr w:type="gramStart"/>
      <w:r w:rsidR="00404E5B">
        <w:rPr>
          <w:rFonts w:ascii="Arial"/>
          <w:color w:val="BF5A14"/>
        </w:rPr>
        <w:t>150 word</w:t>
      </w:r>
      <w:proofErr w:type="gramEnd"/>
      <w:r w:rsidR="00404E5B">
        <w:rPr>
          <w:rFonts w:ascii="Arial"/>
          <w:color w:val="BF5A14"/>
        </w:rPr>
        <w:t xml:space="preserve"> limit)</w:t>
      </w:r>
      <w:r w:rsidR="00A52075" w:rsidRPr="00A52075">
        <w:rPr>
          <w:rFonts w:ascii="Times New Roman" w:hAnsi="Times New Roman" w:cs="Times New Roman"/>
          <w:sz w:val="24"/>
          <w:szCs w:val="24"/>
        </w:rPr>
        <w:t xml:space="preserve"> </w:t>
      </w:r>
    </w:p>
    <w:p w14:paraId="56B72A57" w14:textId="77777777" w:rsidR="00176F9F" w:rsidRPr="00992C29" w:rsidRDefault="00176F9F" w:rsidP="00176F9F">
      <w:pPr>
        <w:autoSpaceDE w:val="0"/>
        <w:autoSpaceDN w:val="0"/>
        <w:adjustRightInd w:val="0"/>
        <w:rPr>
          <w:rFonts w:eastAsiaTheme="minorEastAsia" w:cs="Times New Roman"/>
          <w:sz w:val="16"/>
          <w:szCs w:val="16"/>
          <w:lang w:val="en" w:eastAsia="en-CA"/>
        </w:rPr>
      </w:pPr>
      <w:r w:rsidRPr="00992C29">
        <w:rPr>
          <w:rFonts w:cs="Times New Roman"/>
          <w:sz w:val="16"/>
          <w:szCs w:val="16"/>
          <w:lang w:val="en"/>
        </w:rPr>
        <w:t xml:space="preserve">Dr. David Kaufman is a Professor Emeritus in the Faculty of Education at Simon Fraser University and is devoting his retirement to studying and contributing to the topic of happiness. He has conducted research on happiness and recently published a book entitled ‘Super Happy: A Practical Guide to Banish Worry, Anxiety, and Stress and Reclaim Joy and Inner Peace </w:t>
      </w:r>
      <w:bookmarkStart w:id="0" w:name="_Hlk120180994"/>
      <w:r w:rsidRPr="00992C29">
        <w:rPr>
          <w:rFonts w:cs="Times New Roman"/>
          <w:sz w:val="16"/>
          <w:szCs w:val="16"/>
          <w:lang w:val="en"/>
        </w:rPr>
        <w:t>(</w:t>
      </w:r>
      <w:hyperlink r:id="rId12" w:history="1">
        <w:r w:rsidRPr="00992C29">
          <w:rPr>
            <w:rStyle w:val="Hyperlink"/>
            <w:rFonts w:cs="Times New Roman"/>
            <w:sz w:val="16"/>
            <w:szCs w:val="16"/>
            <w:shd w:val="clear" w:color="auto" w:fill="FFFFFF"/>
          </w:rPr>
          <w:t>https://amzn.to/3rEkQbW</w:t>
        </w:r>
      </w:hyperlink>
      <w:bookmarkEnd w:id="0"/>
      <w:r w:rsidRPr="00992C29">
        <w:rPr>
          <w:rFonts w:cs="Times New Roman"/>
          <w:sz w:val="16"/>
          <w:szCs w:val="16"/>
          <w:lang w:val="en"/>
        </w:rPr>
        <w:t xml:space="preserve">). Dr. Kaufman’s online happiness course and Facebook community help people to overcome their blocks and challenges and move forward positively in their lives. </w:t>
      </w:r>
      <w:r w:rsidRPr="00992C29">
        <w:rPr>
          <w:rFonts w:eastAsia="Times New Roman" w:cs="Times New Roman"/>
          <w:color w:val="2F2F2F"/>
          <w:sz w:val="16"/>
          <w:szCs w:val="16"/>
        </w:rPr>
        <w:t>He is devoting his retirement life to helping others learn and apply the skills to be happy, so they can live their best lives and become ‘beacons of light’ to inspire and motivate others.</w:t>
      </w:r>
    </w:p>
    <w:p w14:paraId="57178931" w14:textId="0AF7701E" w:rsidR="00AE3E37" w:rsidRDefault="00A9710C">
      <w:pPr>
        <w:spacing w:before="62"/>
        <w:ind w:left="4217" w:right="4235"/>
        <w:jc w:val="center"/>
        <w:rPr>
          <w:rFonts w:ascii="Arial"/>
          <w:sz w:val="14"/>
        </w:rPr>
      </w:pPr>
      <w:r>
        <w:rPr>
          <w:rFonts w:ascii="Arial"/>
          <w:sz w:val="14"/>
        </w:rPr>
        <w:t xml:space="preserve">Email: </w:t>
      </w:r>
      <w:r w:rsidR="00176F9F">
        <w:rPr>
          <w:rFonts w:ascii="Arial"/>
          <w:sz w:val="14"/>
        </w:rPr>
        <w:t xml:space="preserve">dkaufman98@yahoo.com </w:t>
      </w:r>
    </w:p>
    <w:p w14:paraId="033A658B" w14:textId="67A904F5" w:rsidR="00AE3E37" w:rsidRPr="000A534F" w:rsidRDefault="00292ED9" w:rsidP="000A534F">
      <w:pPr>
        <w:pStyle w:val="BodyText"/>
        <w:spacing w:before="2"/>
        <w:rPr>
          <w:rFonts w:ascii="Arial"/>
          <w:sz w:val="19"/>
        </w:rPr>
      </w:pPr>
      <w:r>
        <w:rPr>
          <w:noProof/>
        </w:rPr>
        <mc:AlternateContent>
          <mc:Choice Requires="wps">
            <w:drawing>
              <wp:anchor distT="0" distB="0" distL="0" distR="0" simplePos="0" relativeHeight="1072" behindDoc="0" locked="0" layoutInCell="1" allowOverlap="1" wp14:anchorId="2716D873" wp14:editId="327A7797">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6849CF4"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" strokecolor="#004080" strokeweight=".5pt">
                <w10:wrap type="topAndBottom" anchorx="page"/>
              </v:line>
            </w:pict>
          </mc:Fallback>
        </mc:AlternateContent>
      </w:r>
    </w:p>
    <w:p w14:paraId="7256499A" w14:textId="77777777" w:rsidR="00AE3E37" w:rsidRDefault="00A9710C" w:rsidP="000534A1">
      <w:pPr>
        <w:spacing w:before="39"/>
        <w:ind w:left="100"/>
        <w:rPr>
          <w:rFonts w:ascii="Minion Pro"/>
          <w:b/>
          <w:sz w:val="20"/>
        </w:rPr>
      </w:pPr>
      <w:r w:rsidRPr="00B21A57">
        <w:rPr>
          <w:rFonts w:ascii="Minion Pro"/>
          <w:b/>
          <w:sz w:val="20"/>
        </w:rPr>
        <w:t>Notes/Comments:</w:t>
      </w:r>
    </w:p>
    <w:p w14:paraId="73529D6B" w14:textId="72D2B4E4" w:rsidR="00EA7D51" w:rsidRPr="000A534F" w:rsidRDefault="000A534F" w:rsidP="000534A1">
      <w:pPr>
        <w:spacing w:before="39"/>
        <w:ind w:left="100"/>
        <w:rPr>
          <w:rFonts w:ascii="Minion Pro"/>
          <w:bCs/>
          <w:sz w:val="20"/>
        </w:rPr>
      </w:pPr>
      <w:r w:rsidRPr="000A534F">
        <w:rPr>
          <w:rFonts w:ascii="Minion Pro"/>
          <w:bCs/>
          <w:sz w:val="20"/>
        </w:rPr>
        <w:t>Virtual (online) presentation</w:t>
      </w:r>
    </w:p>
    <w:p w14:paraId="436E082F" w14:textId="77777777" w:rsidR="00EA7D51" w:rsidRDefault="00EA7D51" w:rsidP="000534A1">
      <w:pPr>
        <w:spacing w:before="39"/>
        <w:ind w:left="100"/>
        <w:rPr>
          <w:rFonts w:ascii="Minion Pro"/>
          <w:b/>
          <w:sz w:val="20"/>
        </w:rPr>
      </w:pPr>
    </w:p>
    <w:p w14:paraId="0D8BD1AF" w14:textId="2C7034DE" w:rsidR="000A534F" w:rsidRDefault="00EA7D51" w:rsidP="00EA7D51">
      <w:pPr>
        <w:autoSpaceDE w:val="0"/>
        <w:autoSpaceDN w:val="0"/>
        <w:adjustRightInd w:val="0"/>
        <w:rPr>
          <w:sz w:val="20"/>
          <w:szCs w:val="20"/>
          <w:lang w:val="en-NZ"/>
        </w:rPr>
      </w:pPr>
      <w:r w:rsidRPr="00F35A62">
        <w:rPr>
          <w:b/>
          <w:sz w:val="20"/>
          <w:szCs w:val="20"/>
          <w:lang w:val="en-NZ"/>
        </w:rPr>
        <w:t xml:space="preserve">Presenting author details </w:t>
      </w:r>
      <w:r w:rsidRPr="00F35A62">
        <w:rPr>
          <w:b/>
          <w:sz w:val="20"/>
          <w:szCs w:val="20"/>
          <w:lang w:val="en-NZ"/>
        </w:rPr>
        <w:br/>
      </w:r>
      <w:r w:rsidRPr="00F35A62">
        <w:rPr>
          <w:sz w:val="20"/>
          <w:szCs w:val="20"/>
          <w:lang w:val="en-NZ"/>
        </w:rPr>
        <w:t xml:space="preserve">Full name: </w:t>
      </w:r>
      <w:r w:rsidR="000A534F">
        <w:rPr>
          <w:sz w:val="20"/>
          <w:szCs w:val="20"/>
          <w:lang w:val="en-NZ"/>
        </w:rPr>
        <w:t>David Kaufman</w:t>
      </w:r>
      <w:r w:rsidRPr="00F35A62">
        <w:rPr>
          <w:sz w:val="20"/>
          <w:szCs w:val="20"/>
          <w:lang w:val="en-NZ"/>
        </w:rPr>
        <w:br/>
        <w:t>Contact number:</w:t>
      </w:r>
      <w:r w:rsidR="000A534F">
        <w:rPr>
          <w:sz w:val="20"/>
          <w:szCs w:val="20"/>
          <w:lang w:val="en-NZ"/>
        </w:rPr>
        <w:t>1-604-773-7809</w:t>
      </w:r>
      <w:r w:rsidRPr="00F35A62">
        <w:rPr>
          <w:sz w:val="20"/>
          <w:szCs w:val="20"/>
          <w:lang w:val="en-NZ"/>
        </w:rPr>
        <w:br/>
      </w:r>
      <w:r w:rsidR="000A534F">
        <w:rPr>
          <w:sz w:val="20"/>
          <w:szCs w:val="20"/>
          <w:lang w:val="en-NZ"/>
        </w:rPr>
        <w:t>email: dkaufman98@yahoo.com</w:t>
      </w:r>
    </w:p>
    <w:p w14:paraId="6F3CC5B8" w14:textId="16B7357E" w:rsidR="00EA7D51" w:rsidRPr="00F35A62" w:rsidRDefault="00EA7D51" w:rsidP="00EA7D51">
      <w:pPr>
        <w:autoSpaceDE w:val="0"/>
        <w:autoSpaceDN w:val="0"/>
        <w:adjustRightInd w:val="0"/>
        <w:rPr>
          <w:b/>
          <w:sz w:val="20"/>
          <w:szCs w:val="20"/>
          <w:lang w:val="en-NZ"/>
        </w:rPr>
      </w:pPr>
      <w:r w:rsidRPr="00F35A62">
        <w:rPr>
          <w:sz w:val="20"/>
          <w:szCs w:val="20"/>
          <w:lang w:val="en-NZ"/>
        </w:rPr>
        <w:t>Linked In account:</w:t>
      </w:r>
      <w:r w:rsidR="000A534F">
        <w:rPr>
          <w:sz w:val="20"/>
          <w:szCs w:val="20"/>
          <w:lang w:val="en-NZ"/>
        </w:rPr>
        <w:t xml:space="preserve"> </w:t>
      </w:r>
      <w:r w:rsidR="000A534F" w:rsidRPr="000A534F">
        <w:rPr>
          <w:sz w:val="20"/>
          <w:szCs w:val="20"/>
          <w:lang w:val="en-NZ"/>
        </w:rPr>
        <w:t>https://www.linkedin.com/in/david-kaufman-2b46626/</w:t>
      </w:r>
    </w:p>
    <w:p w14:paraId="3001C48E" w14:textId="77777777" w:rsidR="00164F12" w:rsidRDefault="00EA7D51" w:rsidP="00164F12">
      <w:pPr>
        <w:autoSpaceDE w:val="0"/>
        <w:autoSpaceDN w:val="0"/>
        <w:adjustRightInd w:val="0"/>
        <w:rPr>
          <w:sz w:val="20"/>
          <w:szCs w:val="20"/>
          <w:lang w:val="en-NZ"/>
        </w:rPr>
      </w:pPr>
      <w:r w:rsidRPr="00F35A62">
        <w:rPr>
          <w:sz w:val="20"/>
          <w:szCs w:val="20"/>
          <w:lang w:val="en-NZ"/>
        </w:rPr>
        <w:t xml:space="preserve">Session name/ number: </w:t>
      </w:r>
      <w:r w:rsidR="000A534F">
        <w:rPr>
          <w:sz w:val="20"/>
          <w:szCs w:val="20"/>
          <w:lang w:val="en-NZ"/>
        </w:rPr>
        <w:t>Be a beacon of light to your patients</w:t>
      </w:r>
      <w:r w:rsidRPr="00F35A62">
        <w:rPr>
          <w:sz w:val="20"/>
          <w:szCs w:val="20"/>
          <w:lang w:val="en-NZ"/>
        </w:rPr>
        <w:br/>
        <w:t>Category: (Oral presentation</w:t>
      </w:r>
      <w:r w:rsidR="00164F12">
        <w:rPr>
          <w:sz w:val="20"/>
          <w:szCs w:val="20"/>
          <w:lang w:val="en-NZ"/>
        </w:rPr>
        <w:t>)</w:t>
      </w:r>
    </w:p>
    <w:p w14:paraId="4B03BB60" w14:textId="77777777" w:rsidR="00164F12" w:rsidRDefault="00164F12" w:rsidP="00164F12">
      <w:pPr>
        <w:autoSpaceDE w:val="0"/>
        <w:autoSpaceDN w:val="0"/>
        <w:adjustRightInd w:val="0"/>
        <w:rPr>
          <w:sz w:val="20"/>
          <w:szCs w:val="20"/>
          <w:lang w:val="en-NZ"/>
        </w:rPr>
      </w:pPr>
    </w:p>
    <w:p w14:paraId="2A087D40" w14:textId="3D323ABA" w:rsidR="00164F12" w:rsidRPr="00164F12" w:rsidRDefault="00164F12" w:rsidP="00164F12">
      <w:pPr>
        <w:autoSpaceDE w:val="0"/>
        <w:autoSpaceDN w:val="0"/>
        <w:adjustRightInd w:val="0"/>
        <w:rPr>
          <w:sz w:val="20"/>
          <w:szCs w:val="20"/>
          <w:lang w:val="en-NZ"/>
        </w:rPr>
        <w:sectPr w:rsidR="00164F12" w:rsidRPr="00164F12" w:rsidSect="008E5477">
          <w:type w:val="continuous"/>
          <w:pgSz w:w="11910" w:h="16840"/>
          <w:pgMar w:top="995" w:right="600" w:bottom="840" w:left="620" w:header="720" w:footer="720" w:gutter="0"/>
          <w:cols w:space="720"/>
        </w:sectPr>
      </w:pPr>
    </w:p>
    <w:p w14:paraId="22B9B873" w14:textId="77777777" w:rsidR="00AE3E37" w:rsidRDefault="00AE3E37" w:rsidP="00164F12">
      <w:pPr>
        <w:jc w:val="both"/>
        <w:rPr>
          <w:rFonts w:ascii="Minion Pro"/>
          <w:sz w:val="26"/>
        </w:rPr>
      </w:pP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B29B5D" w14:textId="77777777" w:rsidR="00606221" w:rsidRDefault="00606221">
      <w:r>
        <w:separator/>
      </w:r>
    </w:p>
  </w:endnote>
  <w:endnote w:type="continuationSeparator" w:id="0">
    <w:p w14:paraId="38552FD3" w14:textId="77777777" w:rsidR="00606221" w:rsidRDefault="006062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E8770D" w14:textId="77777777"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628A5D23" wp14:editId="7123EB38">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A7125D"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4E7854E6"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28A5D23"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" filled="f" stroked="f">
              <v:textbox inset="0,0,0,0">
                <w:txbxContent>
                  <w:p w14:paraId="32A7125D"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4E7854E6"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0A03B3F7" wp14:editId="4B1BBE8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185DA4"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04CD3153"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A03B3F7"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" filled="f" stroked="f">
              <v:textbox inset="0,0,0,0">
                <w:txbxContent>
                  <w:p w14:paraId="1F185DA4"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04CD3153"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0268486A" wp14:editId="75AEAD0C">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2422553"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3E9E95E7"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268486A"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" filled="f" stroked="f">
              <v:textbox inset="0,0,0,0">
                <w:txbxContent>
                  <w:p w14:paraId="02422553"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3E9E95E7"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7B0F21" w14:textId="77777777" w:rsidR="00606221" w:rsidRDefault="00606221">
      <w:r>
        <w:separator/>
      </w:r>
    </w:p>
  </w:footnote>
  <w:footnote w:type="continuationSeparator" w:id="0">
    <w:p w14:paraId="621E57B7" w14:textId="77777777" w:rsidR="00606221" w:rsidRDefault="0060622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16cid:durableId="1280143158">
    <w:abstractNumId w:val="0"/>
  </w:num>
  <w:num w:numId="2" w16cid:durableId="1046027021">
    <w:abstractNumId w:val="1"/>
  </w:num>
  <w:num w:numId="3" w16cid:durableId="1976641418">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savePreviewPicture/>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534A1"/>
    <w:rsid w:val="0006797A"/>
    <w:rsid w:val="000A534F"/>
    <w:rsid w:val="000B4CAA"/>
    <w:rsid w:val="000E2911"/>
    <w:rsid w:val="001263DF"/>
    <w:rsid w:val="00164F12"/>
    <w:rsid w:val="00176F9F"/>
    <w:rsid w:val="001D6822"/>
    <w:rsid w:val="00292ED9"/>
    <w:rsid w:val="00351D9B"/>
    <w:rsid w:val="00380299"/>
    <w:rsid w:val="00404E5B"/>
    <w:rsid w:val="00414F7B"/>
    <w:rsid w:val="004355DC"/>
    <w:rsid w:val="004749B4"/>
    <w:rsid w:val="00475D20"/>
    <w:rsid w:val="00494130"/>
    <w:rsid w:val="004F3523"/>
    <w:rsid w:val="00590D60"/>
    <w:rsid w:val="005973B9"/>
    <w:rsid w:val="005A5A27"/>
    <w:rsid w:val="005B3A56"/>
    <w:rsid w:val="006060CE"/>
    <w:rsid w:val="00606221"/>
    <w:rsid w:val="0061505C"/>
    <w:rsid w:val="0063497F"/>
    <w:rsid w:val="00714354"/>
    <w:rsid w:val="00873DF0"/>
    <w:rsid w:val="008756E6"/>
    <w:rsid w:val="00897EC5"/>
    <w:rsid w:val="008A0763"/>
    <w:rsid w:val="008E5477"/>
    <w:rsid w:val="009B2D44"/>
    <w:rsid w:val="00A07E82"/>
    <w:rsid w:val="00A52075"/>
    <w:rsid w:val="00A9710C"/>
    <w:rsid w:val="00AE3E37"/>
    <w:rsid w:val="00B21A57"/>
    <w:rsid w:val="00BE6743"/>
    <w:rsid w:val="00C33602"/>
    <w:rsid w:val="00C56C74"/>
    <w:rsid w:val="00CD6F55"/>
    <w:rsid w:val="00D27730"/>
    <w:rsid w:val="00DE3104"/>
    <w:rsid w:val="00DE6170"/>
    <w:rsid w:val="00E30AAC"/>
    <w:rsid w:val="00E95D97"/>
    <w:rsid w:val="00EA7D51"/>
    <w:rsid w:val="00F046EA"/>
    <w:rsid w:val="00F312EA"/>
    <w:rsid w:val="00F35A62"/>
    <w:rsid w:val="00F72EEA"/>
    <w:rsid w:val="00F84CAE"/>
    <w:rsid w:val="00FA41D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57B6D9"/>
  <w15:docId w15:val="{E4E67947-E7D6-4796-80D6-3593AA56B7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amzn.to/3rEkQbW"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hyperlink" Target="https://amzn.to/3rEkQbW"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jpeg"/><Relationship Id="rId5" Type="http://schemas.openxmlformats.org/officeDocument/2006/relationships/footnotes" Target="footnotes.xml"/><Relationship Id="rId10"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hyperlink" Target="https://doi.org/10.1017/S0144686X18000739"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2</Pages>
  <Words>588</Words>
  <Characters>3355</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David Kaufman</cp:lastModifiedBy>
  <cp:revision>3</cp:revision>
  <dcterms:created xsi:type="dcterms:W3CDTF">2022-11-24T19:43:00Z</dcterms:created>
  <dcterms:modified xsi:type="dcterms:W3CDTF">2022-11-24T19:45:00Z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