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DC7AA" w14:textId="5632BF65" w:rsidR="00663C7E" w:rsidRPr="00663C7E" w:rsidRDefault="00663C7E" w:rsidP="00663C7E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Synthesis of </w:t>
      </w:r>
      <w:r w:rsidRPr="00663C7E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Polyaniline–Calcium Titanate perovskite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Nano</w:t>
      </w:r>
      <w:r w:rsidRPr="00663C7E">
        <w:rPr>
          <w:rFonts w:ascii="Times New Roman" w:hAnsi="Times New Roman" w:cs="Times New Roman"/>
          <w:b/>
          <w:bCs/>
          <w:sz w:val="32"/>
          <w:szCs w:val="32"/>
          <w:u w:val="single"/>
        </w:rPr>
        <w:t>composites</w:t>
      </w:r>
    </w:p>
    <w:p w14:paraId="54CEC43D" w14:textId="1073AED1" w:rsidR="00663C7E" w:rsidRDefault="00663C7E" w:rsidP="00663C7E">
      <w:pPr>
        <w:rPr>
          <w:rFonts w:ascii="Times New Roman" w:hAnsi="Times New Roman" w:cs="Times New Roman"/>
          <w:sz w:val="32"/>
          <w:szCs w:val="32"/>
        </w:rPr>
      </w:pPr>
      <w:r w:rsidRPr="00663C7E">
        <w:rPr>
          <w:rFonts w:ascii="Times New Roman" w:hAnsi="Times New Roman" w:cs="Times New Roman"/>
          <w:sz w:val="32"/>
          <w:szCs w:val="32"/>
        </w:rPr>
        <w:t xml:space="preserve">Ariba Bibi </w:t>
      </w:r>
      <w:r>
        <w:rPr>
          <w:rFonts w:ascii="Times New Roman" w:hAnsi="Times New Roman" w:cs="Times New Roman"/>
          <w:sz w:val="32"/>
          <w:szCs w:val="32"/>
        </w:rPr>
        <w:t xml:space="preserve">and </w:t>
      </w:r>
      <w:r w:rsidRPr="00663C7E">
        <w:rPr>
          <w:rFonts w:ascii="Times New Roman" w:hAnsi="Times New Roman" w:cs="Times New Roman"/>
          <w:sz w:val="32"/>
          <w:szCs w:val="32"/>
        </w:rPr>
        <w:t xml:space="preserve">Abdul Shakoor </w:t>
      </w:r>
    </w:p>
    <w:p w14:paraId="410651E1" w14:textId="3BDB8F9A" w:rsidR="008F100A" w:rsidRPr="00663C7E" w:rsidRDefault="008F100A" w:rsidP="00663C7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Institute of Physics, </w:t>
      </w:r>
      <w:proofErr w:type="spellStart"/>
      <w:r>
        <w:rPr>
          <w:rFonts w:ascii="Times New Roman" w:hAnsi="Times New Roman" w:cs="Times New Roman"/>
          <w:sz w:val="32"/>
          <w:szCs w:val="32"/>
        </w:rPr>
        <w:t>Bahauddin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Zakariya University Punjab</w:t>
      </w:r>
      <w:r w:rsidR="00542066">
        <w:rPr>
          <w:rFonts w:ascii="Times New Roman" w:hAnsi="Times New Roman" w:cs="Times New Roman"/>
          <w:sz w:val="32"/>
          <w:szCs w:val="32"/>
        </w:rPr>
        <w:t>, Pakistan</w:t>
      </w:r>
    </w:p>
    <w:p w14:paraId="148D065B" w14:textId="6677D659" w:rsidR="002F1BCE" w:rsidRDefault="002F1BCE" w:rsidP="002F1BCE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2F1BCE">
        <w:rPr>
          <w:rFonts w:ascii="Times New Roman" w:hAnsi="Times New Roman" w:cs="Times New Roman"/>
          <w:b/>
          <w:bCs/>
          <w:sz w:val="32"/>
          <w:szCs w:val="32"/>
          <w:u w:val="single"/>
        </w:rPr>
        <w:t>Abstract</w:t>
      </w:r>
    </w:p>
    <w:tbl>
      <w:tblPr>
        <w:tblStyle w:val="TableGrid"/>
        <w:tblW w:w="10271" w:type="dxa"/>
        <w:tblLook w:val="04A0" w:firstRow="1" w:lastRow="0" w:firstColumn="1" w:lastColumn="0" w:noHBand="0" w:noVBand="1"/>
      </w:tblPr>
      <w:tblGrid>
        <w:gridCol w:w="4823"/>
        <w:gridCol w:w="5448"/>
      </w:tblGrid>
      <w:tr w:rsidR="008F100A" w14:paraId="05297B22" w14:textId="77777777" w:rsidTr="00542066">
        <w:trPr>
          <w:trHeight w:val="6374"/>
        </w:trPr>
        <w:tc>
          <w:tcPr>
            <w:tcW w:w="4823" w:type="dxa"/>
          </w:tcPr>
          <w:p w14:paraId="7A9974C7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This paper reports hybrid composites based on polyaniline and calcium titanate (</w:t>
            </w:r>
            <w:proofErr w:type="spellStart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CaTiO</w:t>
            </w:r>
            <w:proofErr w:type="spellEnd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3 )</w:t>
            </w:r>
            <w:proofErr w:type="gramEnd"/>
          </w:p>
          <w:p w14:paraId="6C21E988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perovskite as a nanofiller synthesized by in-situ polymerization technique. Their structure and</w:t>
            </w:r>
          </w:p>
          <w:p w14:paraId="6C08EE54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morphology </w:t>
            </w:r>
            <w:proofErr w:type="gramStart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gramEnd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 investigated by X-ray diffraction analysis and scanning electron</w:t>
            </w:r>
          </w:p>
          <w:p w14:paraId="2DAC0A52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microscopy. The XRD analysis shows that the addition of </w:t>
            </w:r>
            <w:proofErr w:type="spellStart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CaTiO</w:t>
            </w:r>
            <w:proofErr w:type="spellEnd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 3 in polyaniline reduced the</w:t>
            </w:r>
          </w:p>
          <w:p w14:paraId="3C14C4BB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amorphous structure of polyaniline transforming it into semi–crystalline nature, which agrees</w:t>
            </w:r>
          </w:p>
          <w:p w14:paraId="03CC04B7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well with the higher conductivity. Scanning electron microscopy of composites showed the</w:t>
            </w:r>
          </w:p>
          <w:p w14:paraId="44DD9E99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more compact and homogenous structure with uniform distribution of </w:t>
            </w:r>
            <w:proofErr w:type="spellStart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CaTiO</w:t>
            </w:r>
            <w:proofErr w:type="spellEnd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 3 in polymer</w:t>
            </w:r>
          </w:p>
          <w:p w14:paraId="051A1D51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matrix. Dielectric parameters such as dielectric constant, loss factor, and dielectric loss, real</w:t>
            </w:r>
          </w:p>
          <w:p w14:paraId="55E355B6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and imaginary parts of electric modulus were measured and evaluated as a function of</w:t>
            </w:r>
          </w:p>
          <w:p w14:paraId="0D7DAFD1" w14:textId="77777777" w:rsidR="00663C7E" w:rsidRPr="002F1BCE" w:rsidRDefault="00663C7E" w:rsidP="00663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found to decrease with temperature and </w:t>
            </w:r>
            <w:proofErr w:type="spellStart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>CaTiO</w:t>
            </w:r>
            <w:proofErr w:type="spellEnd"/>
            <w:r w:rsidRPr="002F1BCE">
              <w:rPr>
                <w:rFonts w:ascii="Times New Roman" w:hAnsi="Times New Roman" w:cs="Times New Roman"/>
                <w:sz w:val="24"/>
                <w:szCs w:val="24"/>
              </w:rPr>
              <w:t xml:space="preserve"> 3 content and increase with frequency.</w:t>
            </w:r>
          </w:p>
          <w:p w14:paraId="6CC67B84" w14:textId="77777777" w:rsidR="00663C7E" w:rsidRDefault="00663C7E" w:rsidP="002F1BC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5448" w:type="dxa"/>
          </w:tcPr>
          <w:p w14:paraId="6425A8D3" w14:textId="77777777" w:rsidR="00663C7E" w:rsidRDefault="00663C7E" w:rsidP="00663C7E">
            <w:pPr>
              <w:jc w:val="right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6997DA7" wp14:editId="38D36950">
                  <wp:extent cx="3305810" cy="1371600"/>
                  <wp:effectExtent l="0" t="0" r="889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81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DC7BA6" w14:textId="7627D7F1" w:rsidR="008F100A" w:rsidRPr="008F100A" w:rsidRDefault="008F100A" w:rsidP="008F100A">
            <w:pPr>
              <w:tabs>
                <w:tab w:val="left" w:pos="29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100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</w:t>
            </w:r>
            <w:proofErr w:type="gramStart"/>
            <w:r w:rsidRPr="008F100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A.Shakoor</w:t>
            </w:r>
            <w:proofErr w:type="gramEnd"/>
            <w:r w:rsidRPr="008F100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,</w:t>
            </w:r>
            <w:r w:rsidRPr="008F100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8F100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N.Niaz</w:t>
            </w:r>
            <w:proofErr w:type="spellEnd"/>
            <w:r w:rsidRPr="008F100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 Ariba, Nadeem Anwar Irfan, G. Ali (2022)</w:t>
            </w:r>
          </w:p>
          <w:p w14:paraId="53AA5BBB" w14:textId="5746A684" w:rsidR="008F100A" w:rsidRPr="008F100A" w:rsidRDefault="008F100A" w:rsidP="008F100A">
            <w:pPr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</w:pPr>
            <w:r w:rsidRPr="00663C7E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Polymer Bulletin 79 (8), 6581-6600</w:t>
            </w:r>
          </w:p>
          <w:p w14:paraId="0DB66E94" w14:textId="40446C12" w:rsidR="008F100A" w:rsidRPr="008F100A" w:rsidRDefault="008F100A" w:rsidP="008F100A">
            <w:pPr>
              <w:shd w:val="clear" w:color="auto" w:fill="FFFFFF"/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</w:pPr>
            <w:r w:rsidRPr="008F100A">
              <w:rPr>
                <w:rFonts w:ascii="Times New Roman" w:hAnsi="Times New Roman" w:cs="Times New Roman"/>
                <w:b/>
                <w:bCs/>
                <w:color w:val="777777"/>
                <w:sz w:val="24"/>
                <w:szCs w:val="24"/>
                <w:u w:val="single"/>
              </w:rPr>
              <w:t xml:space="preserve">2. 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N Anwar, </w:t>
            </w:r>
            <w:r w:rsidRPr="008F100A">
              <w:rPr>
                <w:rFonts w:ascii="Times New Roman" w:eastAsia="Times New Roman" w:hAnsi="Times New Roman" w:cs="Times New Roman"/>
                <w:b/>
                <w:bCs/>
                <w:color w:val="777777"/>
                <w:sz w:val="24"/>
                <w:szCs w:val="24"/>
              </w:rPr>
              <w:t>A Shakoor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, G Ali, H Ahmad, NA Niaz, A Mahmood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 (2022)</w:t>
            </w:r>
          </w:p>
          <w:p w14:paraId="2ABCD36C" w14:textId="1BF2C229" w:rsidR="008F100A" w:rsidRPr="008F100A" w:rsidRDefault="008F100A" w:rsidP="008F100A">
            <w:pPr>
              <w:shd w:val="clear" w:color="auto" w:fill="FFFFFF"/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</w:pP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Journal of Energy Storage 55, 105446</w:t>
            </w:r>
          </w:p>
          <w:p w14:paraId="3F86CF0A" w14:textId="77777777" w:rsidR="008F100A" w:rsidRPr="008F100A" w:rsidRDefault="008F100A" w:rsidP="008F100A">
            <w:pPr>
              <w:shd w:val="clear" w:color="auto" w:fill="FFFFFF"/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</w:pP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3. 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A Bibi, </w:t>
            </w:r>
            <w:r w:rsidRPr="008F100A">
              <w:rPr>
                <w:rFonts w:ascii="Times New Roman" w:eastAsia="Times New Roman" w:hAnsi="Times New Roman" w:cs="Times New Roman"/>
                <w:b/>
                <w:bCs/>
                <w:color w:val="777777"/>
                <w:sz w:val="24"/>
                <w:szCs w:val="24"/>
              </w:rPr>
              <w:t>A Shakoor,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 NA Niaz, S Haider, MS Akhtar</w:t>
            </w:r>
          </w:p>
          <w:p w14:paraId="31C17791" w14:textId="391FB51B" w:rsidR="008F100A" w:rsidRPr="008F100A" w:rsidRDefault="008F100A" w:rsidP="008F100A">
            <w:pPr>
              <w:shd w:val="clear" w:color="auto" w:fill="FFFFFF"/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</w:pP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(2022)</w:t>
            </w:r>
            <w:r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 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Polymer Bulletin, 1-17</w:t>
            </w:r>
          </w:p>
          <w:p w14:paraId="4DA5CA19" w14:textId="05EFDD24" w:rsidR="008F100A" w:rsidRPr="008F100A" w:rsidRDefault="008F100A" w:rsidP="008F100A">
            <w:pPr>
              <w:shd w:val="clear" w:color="auto" w:fill="FFFFFF"/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</w:pP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4. 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A Bibi, </w:t>
            </w:r>
            <w:r w:rsidRPr="008F100A">
              <w:rPr>
                <w:rFonts w:ascii="Times New Roman" w:eastAsia="Times New Roman" w:hAnsi="Times New Roman" w:cs="Times New Roman"/>
                <w:b/>
                <w:bCs/>
                <w:color w:val="777777"/>
                <w:sz w:val="24"/>
                <w:szCs w:val="24"/>
              </w:rPr>
              <w:t xml:space="preserve">A Shakoor, 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NA Niaz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 (2022)</w:t>
            </w:r>
          </w:p>
          <w:p w14:paraId="6C47112C" w14:textId="5E035FAE" w:rsidR="008F100A" w:rsidRPr="008F100A" w:rsidRDefault="008F100A" w:rsidP="008F100A">
            <w:pPr>
              <w:shd w:val="clear" w:color="auto" w:fill="FFFFFF"/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</w:pP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Polymers and Polymer Composites 30, 09673911221102287</w:t>
            </w:r>
          </w:p>
          <w:p w14:paraId="2A675527" w14:textId="7B2DD48B" w:rsidR="008F100A" w:rsidRPr="008F100A" w:rsidRDefault="008F100A" w:rsidP="008F100A">
            <w:pPr>
              <w:shd w:val="clear" w:color="auto" w:fill="FFFFFF"/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</w:pP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5. 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A Bibi, </w:t>
            </w:r>
            <w:r w:rsidRPr="008F100A">
              <w:rPr>
                <w:rFonts w:ascii="Times New Roman" w:eastAsia="Times New Roman" w:hAnsi="Times New Roman" w:cs="Times New Roman"/>
                <w:b/>
                <w:bCs/>
                <w:color w:val="777777"/>
                <w:sz w:val="24"/>
                <w:szCs w:val="24"/>
              </w:rPr>
              <w:t>A Shakoor</w:t>
            </w: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 (2022)</w:t>
            </w:r>
          </w:p>
          <w:p w14:paraId="157D5B6F" w14:textId="40A174E3" w:rsidR="008F100A" w:rsidRPr="008F100A" w:rsidRDefault="008F100A" w:rsidP="008F100A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8F100A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Polymer Science, Series A 63 (5), 585-590</w:t>
            </w:r>
          </w:p>
        </w:tc>
      </w:tr>
    </w:tbl>
    <w:p w14:paraId="719424E5" w14:textId="77777777" w:rsidR="008F100A" w:rsidRPr="002F1BCE" w:rsidRDefault="008F100A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sectPr w:rsidR="008F100A" w:rsidRPr="002F1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827EB"/>
    <w:multiLevelType w:val="hybridMultilevel"/>
    <w:tmpl w:val="2B64FD4C"/>
    <w:lvl w:ilvl="0" w:tplc="212AC3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22222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56760"/>
    <w:multiLevelType w:val="hybridMultilevel"/>
    <w:tmpl w:val="4748E69E"/>
    <w:lvl w:ilvl="0" w:tplc="8794B182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222222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511774">
    <w:abstractNumId w:val="0"/>
  </w:num>
  <w:num w:numId="2" w16cid:durableId="1452018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CE"/>
    <w:rsid w:val="002F1BCE"/>
    <w:rsid w:val="00542066"/>
    <w:rsid w:val="00663C7E"/>
    <w:rsid w:val="00843B05"/>
    <w:rsid w:val="008F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DD18A"/>
  <w15:chartTrackingRefBased/>
  <w15:docId w15:val="{8E7EC1CC-F587-4DE6-9AFD-8DADF8D0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3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1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khan</dc:creator>
  <cp:keywords/>
  <dc:description/>
  <cp:lastModifiedBy>abdul khan</cp:lastModifiedBy>
  <cp:revision>2</cp:revision>
  <dcterms:created xsi:type="dcterms:W3CDTF">2022-10-25T04:58:00Z</dcterms:created>
  <dcterms:modified xsi:type="dcterms:W3CDTF">2022-10-25T05:32:00Z</dcterms:modified>
</cp:coreProperties>
</file>