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D5E79F" w14:textId="11CAD425" w:rsidR="00AF383E" w:rsidRPr="00906205" w:rsidRDefault="0039775A" w:rsidP="00506461">
      <w:pPr>
        <w:outlineLvl w:val="0"/>
        <w:rPr>
          <w:rFonts w:cstheme="minorHAnsi"/>
          <w:b/>
        </w:rPr>
      </w:pPr>
      <w:r>
        <w:rPr>
          <w:rFonts w:cstheme="minorHAnsi"/>
          <w:b/>
        </w:rPr>
        <w:t xml:space="preserve">A Case </w:t>
      </w:r>
      <w:r w:rsidR="00353454">
        <w:rPr>
          <w:rFonts w:cstheme="minorHAnsi"/>
          <w:b/>
        </w:rPr>
        <w:t xml:space="preserve">of </w:t>
      </w:r>
      <w:r>
        <w:rPr>
          <w:rFonts w:cstheme="minorHAnsi"/>
          <w:b/>
        </w:rPr>
        <w:t>MEWDS Following COVID-19 Infection</w:t>
      </w:r>
    </w:p>
    <w:p w14:paraId="00943CA3" w14:textId="5CFEA782" w:rsidR="00906205" w:rsidRPr="001A6AC4" w:rsidRDefault="00DF4D38" w:rsidP="00506461">
      <w:pPr>
        <w:outlineLvl w:val="0"/>
        <w:rPr>
          <w:rFonts w:cstheme="minorHAnsi"/>
          <w:bCs/>
          <w:i/>
          <w:iCs/>
        </w:rPr>
      </w:pPr>
      <w:r>
        <w:rPr>
          <w:rFonts w:cstheme="minorHAnsi"/>
          <w:bCs/>
          <w:i/>
          <w:iCs/>
        </w:rPr>
        <w:t>Research on</w:t>
      </w:r>
      <w:r w:rsidR="00A723CE">
        <w:rPr>
          <w:rFonts w:cstheme="minorHAnsi"/>
          <w:bCs/>
          <w:i/>
          <w:iCs/>
        </w:rPr>
        <w:t xml:space="preserve"> post-COVID cases of this</w:t>
      </w:r>
      <w:r w:rsidR="00F15175">
        <w:rPr>
          <w:rFonts w:cstheme="minorHAnsi"/>
          <w:bCs/>
          <w:i/>
          <w:iCs/>
        </w:rPr>
        <w:t xml:space="preserve"> white dot</w:t>
      </w:r>
      <w:r w:rsidR="00A723CE">
        <w:rPr>
          <w:rFonts w:cstheme="minorHAnsi"/>
          <w:bCs/>
          <w:i/>
          <w:iCs/>
        </w:rPr>
        <w:t xml:space="preserve"> syndrome may lend insight into i</w:t>
      </w:r>
      <w:r w:rsidR="00AA4B9C">
        <w:rPr>
          <w:rFonts w:cstheme="minorHAnsi"/>
          <w:bCs/>
          <w:i/>
          <w:iCs/>
        </w:rPr>
        <w:t>ts</w:t>
      </w:r>
      <w:r w:rsidR="00A723CE">
        <w:rPr>
          <w:rFonts w:cstheme="minorHAnsi"/>
          <w:bCs/>
          <w:i/>
          <w:iCs/>
        </w:rPr>
        <w:t xml:space="preserve"> pathogenesis</w:t>
      </w:r>
      <w:r w:rsidR="00353454">
        <w:rPr>
          <w:rFonts w:cstheme="minorHAnsi"/>
          <w:bCs/>
          <w:i/>
          <w:iCs/>
        </w:rPr>
        <w:t xml:space="preserve"> and the work-up of COVID-19 patients with visual sym</w:t>
      </w:r>
      <w:r w:rsidR="001B4CCE">
        <w:rPr>
          <w:rFonts w:cstheme="minorHAnsi"/>
          <w:bCs/>
          <w:i/>
          <w:iCs/>
        </w:rPr>
        <w:t>p</w:t>
      </w:r>
      <w:r w:rsidR="00353454">
        <w:rPr>
          <w:rFonts w:cstheme="minorHAnsi"/>
          <w:bCs/>
          <w:i/>
          <w:iCs/>
        </w:rPr>
        <w:t>toms</w:t>
      </w:r>
      <w:r w:rsidR="00A723CE">
        <w:rPr>
          <w:rFonts w:cstheme="minorHAnsi"/>
          <w:bCs/>
          <w:i/>
          <w:iCs/>
        </w:rPr>
        <w:t xml:space="preserve">. </w:t>
      </w:r>
    </w:p>
    <w:p w14:paraId="77D4B166" w14:textId="6490B0D7" w:rsidR="00847350" w:rsidRDefault="00317CAF">
      <w:pPr>
        <w:rPr>
          <w:rFonts w:cstheme="minorHAnsi"/>
          <w:bCs/>
        </w:rPr>
      </w:pPr>
      <w:r>
        <w:rPr>
          <w:rFonts w:cstheme="minorHAnsi"/>
          <w:bCs/>
        </w:rPr>
        <w:t xml:space="preserve">By </w:t>
      </w:r>
      <w:r w:rsidRPr="00317CAF">
        <w:rPr>
          <w:rFonts w:cstheme="minorHAnsi"/>
          <w:bCs/>
        </w:rPr>
        <w:t xml:space="preserve">Travis Peck, </w:t>
      </w:r>
      <w:r>
        <w:rPr>
          <w:rFonts w:cstheme="minorHAnsi"/>
          <w:bCs/>
        </w:rPr>
        <w:t xml:space="preserve">MD; </w:t>
      </w:r>
      <w:bookmarkStart w:id="0" w:name="_GoBack"/>
      <w:r w:rsidRPr="00317CAF">
        <w:rPr>
          <w:rFonts w:cstheme="minorHAnsi"/>
          <w:bCs/>
        </w:rPr>
        <w:t xml:space="preserve">Obadah </w:t>
      </w:r>
      <w:proofErr w:type="spellStart"/>
      <w:r w:rsidRPr="00317CAF">
        <w:rPr>
          <w:rFonts w:cstheme="minorHAnsi"/>
          <w:bCs/>
        </w:rPr>
        <w:t>Moushmoush</w:t>
      </w:r>
      <w:bookmarkEnd w:id="0"/>
      <w:proofErr w:type="spellEnd"/>
      <w:r w:rsidRPr="00317CAF">
        <w:rPr>
          <w:rFonts w:cstheme="minorHAnsi"/>
          <w:bCs/>
        </w:rPr>
        <w:t xml:space="preserve">, </w:t>
      </w:r>
      <w:r>
        <w:rPr>
          <w:rFonts w:cstheme="minorHAnsi"/>
          <w:bCs/>
        </w:rPr>
        <w:t xml:space="preserve">MD; and </w:t>
      </w:r>
      <w:proofErr w:type="spellStart"/>
      <w:r w:rsidRPr="00317CAF">
        <w:rPr>
          <w:rFonts w:cstheme="minorHAnsi"/>
          <w:bCs/>
        </w:rPr>
        <w:t>Arthi</w:t>
      </w:r>
      <w:proofErr w:type="spellEnd"/>
      <w:r w:rsidRPr="00317CAF">
        <w:rPr>
          <w:rFonts w:cstheme="minorHAnsi"/>
          <w:bCs/>
        </w:rPr>
        <w:t xml:space="preserve"> </w:t>
      </w:r>
      <w:proofErr w:type="spellStart"/>
      <w:r w:rsidRPr="00317CAF">
        <w:rPr>
          <w:rFonts w:cstheme="minorHAnsi"/>
          <w:bCs/>
        </w:rPr>
        <w:t>Venkat</w:t>
      </w:r>
      <w:proofErr w:type="spellEnd"/>
      <w:r>
        <w:rPr>
          <w:rFonts w:cstheme="minorHAnsi"/>
          <w:bCs/>
        </w:rPr>
        <w:t>, MD</w:t>
      </w:r>
      <w:r w:rsidR="001B4CCE">
        <w:rPr>
          <w:rFonts w:cstheme="minorHAnsi"/>
          <w:bCs/>
        </w:rPr>
        <w:t>, MS</w:t>
      </w:r>
      <w:r>
        <w:rPr>
          <w:rFonts w:cstheme="minorHAnsi"/>
          <w:bCs/>
        </w:rPr>
        <w:t xml:space="preserve"> </w:t>
      </w:r>
    </w:p>
    <w:p w14:paraId="22DBCE85" w14:textId="77777777" w:rsidR="00906205" w:rsidRPr="00506461" w:rsidRDefault="00906205" w:rsidP="00506461">
      <w:pPr>
        <w:outlineLvl w:val="0"/>
        <w:rPr>
          <w:rFonts w:cstheme="minorHAnsi"/>
          <w:b/>
        </w:rPr>
      </w:pPr>
    </w:p>
    <w:p w14:paraId="1BF9A7C9" w14:textId="26E67A75" w:rsidR="00A1346D" w:rsidRPr="00506461" w:rsidRDefault="00AF383E" w:rsidP="00506461">
      <w:pPr>
        <w:rPr>
          <w:rFonts w:cstheme="minorHAnsi"/>
        </w:rPr>
      </w:pPr>
      <w:r w:rsidRPr="00506461">
        <w:rPr>
          <w:rFonts w:cstheme="minorHAnsi"/>
        </w:rPr>
        <w:t xml:space="preserve">Multiple </w:t>
      </w:r>
      <w:r w:rsidR="00906205">
        <w:rPr>
          <w:rFonts w:cstheme="minorHAnsi"/>
        </w:rPr>
        <w:t>e</w:t>
      </w:r>
      <w:r w:rsidRPr="00506461">
        <w:rPr>
          <w:rFonts w:cstheme="minorHAnsi"/>
        </w:rPr>
        <w:t xml:space="preserve">vanescent </w:t>
      </w:r>
      <w:r w:rsidR="00906205">
        <w:rPr>
          <w:rFonts w:cstheme="minorHAnsi"/>
        </w:rPr>
        <w:t>w</w:t>
      </w:r>
      <w:r w:rsidRPr="00506461">
        <w:rPr>
          <w:rFonts w:cstheme="minorHAnsi"/>
        </w:rPr>
        <w:t xml:space="preserve">hite </w:t>
      </w:r>
      <w:r w:rsidR="00906205">
        <w:rPr>
          <w:rFonts w:cstheme="minorHAnsi"/>
        </w:rPr>
        <w:t>d</w:t>
      </w:r>
      <w:r w:rsidRPr="00506461">
        <w:rPr>
          <w:rFonts w:cstheme="minorHAnsi"/>
        </w:rPr>
        <w:t xml:space="preserve">ot </w:t>
      </w:r>
      <w:r w:rsidR="00906205">
        <w:rPr>
          <w:rFonts w:cstheme="minorHAnsi"/>
        </w:rPr>
        <w:t>s</w:t>
      </w:r>
      <w:r w:rsidRPr="00506461">
        <w:rPr>
          <w:rFonts w:cstheme="minorHAnsi"/>
        </w:rPr>
        <w:t xml:space="preserve">yndrome </w:t>
      </w:r>
      <w:r w:rsidR="00B86904" w:rsidRPr="00506461">
        <w:rPr>
          <w:rFonts w:cstheme="minorHAnsi"/>
        </w:rPr>
        <w:t xml:space="preserve">(MEWDS) </w:t>
      </w:r>
      <w:r w:rsidRPr="00506461">
        <w:rPr>
          <w:rFonts w:cstheme="minorHAnsi"/>
        </w:rPr>
        <w:t xml:space="preserve">is </w:t>
      </w:r>
      <w:r w:rsidR="00D5202F">
        <w:rPr>
          <w:rFonts w:cstheme="minorHAnsi"/>
        </w:rPr>
        <w:t xml:space="preserve">a </w:t>
      </w:r>
      <w:r w:rsidR="00B86904" w:rsidRPr="00506461">
        <w:rPr>
          <w:rFonts w:cstheme="minorHAnsi"/>
        </w:rPr>
        <w:t>typically</w:t>
      </w:r>
      <w:r w:rsidR="00D5202F">
        <w:rPr>
          <w:rFonts w:cstheme="minorHAnsi"/>
        </w:rPr>
        <w:t xml:space="preserve"> </w:t>
      </w:r>
      <w:r w:rsidR="00B86904" w:rsidRPr="00506461">
        <w:rPr>
          <w:rFonts w:cstheme="minorHAnsi"/>
        </w:rPr>
        <w:t>acute-onset, unila</w:t>
      </w:r>
      <w:r w:rsidR="00A1346D" w:rsidRPr="00506461">
        <w:rPr>
          <w:rFonts w:cstheme="minorHAnsi"/>
        </w:rPr>
        <w:t>teral syndrome that manifests with</w:t>
      </w:r>
      <w:r w:rsidR="00B86904" w:rsidRPr="00506461">
        <w:rPr>
          <w:rFonts w:cstheme="minorHAnsi"/>
        </w:rPr>
        <w:t xml:space="preserve"> decreased vision, </w:t>
      </w:r>
      <w:proofErr w:type="spellStart"/>
      <w:r w:rsidR="00B86904" w:rsidRPr="00506461">
        <w:rPr>
          <w:rFonts w:cstheme="minorHAnsi"/>
        </w:rPr>
        <w:t>scotomas</w:t>
      </w:r>
      <w:proofErr w:type="spellEnd"/>
      <w:r w:rsidR="00B86904" w:rsidRPr="00506461">
        <w:rPr>
          <w:rFonts w:cstheme="minorHAnsi"/>
        </w:rPr>
        <w:t xml:space="preserve">, </w:t>
      </w:r>
      <w:proofErr w:type="spellStart"/>
      <w:r w:rsidR="00B86904" w:rsidRPr="00506461">
        <w:rPr>
          <w:rFonts w:cstheme="minorHAnsi"/>
        </w:rPr>
        <w:t>photopsias</w:t>
      </w:r>
      <w:proofErr w:type="spellEnd"/>
      <w:r w:rsidR="00166CBC">
        <w:rPr>
          <w:rFonts w:cstheme="minorHAnsi"/>
        </w:rPr>
        <w:t>, or a combination of all three</w:t>
      </w:r>
      <w:r w:rsidR="00B86904" w:rsidRPr="00506461">
        <w:rPr>
          <w:rFonts w:cstheme="minorHAnsi"/>
        </w:rPr>
        <w:t xml:space="preserve">. </w:t>
      </w:r>
      <w:r w:rsidR="00B976A9" w:rsidRPr="00506461">
        <w:rPr>
          <w:rFonts w:cstheme="minorHAnsi"/>
        </w:rPr>
        <w:t xml:space="preserve">On </w:t>
      </w:r>
      <w:proofErr w:type="spellStart"/>
      <w:r w:rsidR="00B976A9" w:rsidRPr="00506461">
        <w:rPr>
          <w:rFonts w:cstheme="minorHAnsi"/>
        </w:rPr>
        <w:t>fundoscopy</w:t>
      </w:r>
      <w:proofErr w:type="spellEnd"/>
      <w:r w:rsidR="00B976A9" w:rsidRPr="00506461">
        <w:rPr>
          <w:rFonts w:cstheme="minorHAnsi"/>
        </w:rPr>
        <w:t xml:space="preserve">, numerous gray, white, or yellow-white dots can be seen at the level of the </w:t>
      </w:r>
      <w:r w:rsidR="00A1346D" w:rsidRPr="00506461">
        <w:rPr>
          <w:rFonts w:cstheme="minorHAnsi"/>
        </w:rPr>
        <w:t>outer retina or retinal pigment epitheliu</w:t>
      </w:r>
      <w:r w:rsidR="00AA4B9C">
        <w:rPr>
          <w:rFonts w:cstheme="minorHAnsi"/>
        </w:rPr>
        <w:t>m</w:t>
      </w:r>
      <w:r w:rsidR="00A1346D" w:rsidRPr="00506461">
        <w:rPr>
          <w:rFonts w:cstheme="minorHAnsi"/>
        </w:rPr>
        <w:t>, most often in</w:t>
      </w:r>
      <w:r w:rsidR="00B976A9" w:rsidRPr="00506461">
        <w:rPr>
          <w:rFonts w:cstheme="minorHAnsi"/>
        </w:rPr>
        <w:t xml:space="preserve"> the posterior pole. </w:t>
      </w:r>
      <w:r w:rsidR="00311C51" w:rsidRPr="00506461">
        <w:rPr>
          <w:rFonts w:cstheme="minorHAnsi"/>
        </w:rPr>
        <w:t xml:space="preserve">A mild anterior chamber reaction and </w:t>
      </w:r>
      <w:proofErr w:type="spellStart"/>
      <w:r w:rsidR="00311C51" w:rsidRPr="00506461">
        <w:rPr>
          <w:rFonts w:cstheme="minorHAnsi"/>
        </w:rPr>
        <w:t>vitritis</w:t>
      </w:r>
      <w:proofErr w:type="spellEnd"/>
      <w:r w:rsidR="00311C51" w:rsidRPr="00506461">
        <w:rPr>
          <w:rFonts w:cstheme="minorHAnsi"/>
        </w:rPr>
        <w:t xml:space="preserve"> </w:t>
      </w:r>
      <w:r w:rsidR="00A1346D" w:rsidRPr="00506461">
        <w:rPr>
          <w:rFonts w:cstheme="minorHAnsi"/>
        </w:rPr>
        <w:t>may</w:t>
      </w:r>
      <w:r w:rsidR="0068106A">
        <w:rPr>
          <w:rFonts w:cstheme="minorHAnsi"/>
        </w:rPr>
        <w:t xml:space="preserve"> also</w:t>
      </w:r>
      <w:r w:rsidR="00311C51" w:rsidRPr="00506461">
        <w:rPr>
          <w:rFonts w:cstheme="minorHAnsi"/>
        </w:rPr>
        <w:t xml:space="preserve"> be </w:t>
      </w:r>
      <w:r w:rsidR="009477D4">
        <w:rPr>
          <w:rFonts w:cstheme="minorHAnsi"/>
        </w:rPr>
        <w:t>noted</w:t>
      </w:r>
      <w:r w:rsidR="009477D4" w:rsidRPr="00506461">
        <w:rPr>
          <w:rFonts w:cstheme="minorHAnsi"/>
        </w:rPr>
        <w:t xml:space="preserve"> </w:t>
      </w:r>
      <w:r w:rsidR="00ED20D2" w:rsidRPr="00506461">
        <w:rPr>
          <w:rFonts w:cstheme="minorHAnsi"/>
        </w:rPr>
        <w:t>in some patients</w:t>
      </w:r>
      <w:r w:rsidR="00311C51" w:rsidRPr="00506461">
        <w:rPr>
          <w:rFonts w:cstheme="minorHAnsi"/>
        </w:rPr>
        <w:t xml:space="preserve">. </w:t>
      </w:r>
      <w:r w:rsidR="00230E93" w:rsidRPr="00506461">
        <w:rPr>
          <w:rFonts w:cstheme="minorHAnsi"/>
        </w:rPr>
        <w:t>The etiology remains unclear</w:t>
      </w:r>
      <w:r w:rsidR="00166CBC">
        <w:rPr>
          <w:rFonts w:cstheme="minorHAnsi"/>
        </w:rPr>
        <w:t>,</w:t>
      </w:r>
      <w:r w:rsidR="00230E93" w:rsidRPr="00506461">
        <w:rPr>
          <w:rFonts w:cstheme="minorHAnsi"/>
        </w:rPr>
        <w:t xml:space="preserve"> and no </w:t>
      </w:r>
      <w:r w:rsidR="00841C37" w:rsidRPr="00506461">
        <w:rPr>
          <w:rFonts w:cstheme="minorHAnsi"/>
        </w:rPr>
        <w:t>hereditary predilection has been reported</w:t>
      </w:r>
      <w:r w:rsidR="00D5202F">
        <w:rPr>
          <w:rFonts w:cstheme="minorHAnsi"/>
        </w:rPr>
        <w:t>;</w:t>
      </w:r>
      <w:r w:rsidR="00841C37" w:rsidRPr="00506461">
        <w:rPr>
          <w:rFonts w:cstheme="minorHAnsi"/>
        </w:rPr>
        <w:t xml:space="preserve"> however</w:t>
      </w:r>
      <w:r w:rsidR="00D5202F">
        <w:rPr>
          <w:rFonts w:cstheme="minorHAnsi"/>
        </w:rPr>
        <w:t>,</w:t>
      </w:r>
      <w:r w:rsidR="00841C37" w:rsidRPr="00506461">
        <w:rPr>
          <w:rFonts w:cstheme="minorHAnsi"/>
        </w:rPr>
        <w:t xml:space="preserve"> the syndrome most commonly affects</w:t>
      </w:r>
      <w:r w:rsidR="00A1346D" w:rsidRPr="00506461">
        <w:rPr>
          <w:rFonts w:cstheme="minorHAnsi"/>
        </w:rPr>
        <w:t xml:space="preserve"> healthy</w:t>
      </w:r>
      <w:r w:rsidR="00906205">
        <w:rPr>
          <w:rFonts w:cstheme="minorHAnsi"/>
        </w:rPr>
        <w:t xml:space="preserve"> women </w:t>
      </w:r>
      <w:r w:rsidR="0068106A">
        <w:rPr>
          <w:rFonts w:cstheme="minorHAnsi"/>
        </w:rPr>
        <w:t>from</w:t>
      </w:r>
      <w:r w:rsidR="00906205">
        <w:rPr>
          <w:rFonts w:cstheme="minorHAnsi"/>
        </w:rPr>
        <w:t xml:space="preserve"> </w:t>
      </w:r>
      <w:r w:rsidR="00A1346D" w:rsidRPr="00506461">
        <w:rPr>
          <w:rFonts w:cstheme="minorHAnsi"/>
        </w:rPr>
        <w:t>15 to 50 years</w:t>
      </w:r>
      <w:r w:rsidR="00353454">
        <w:rPr>
          <w:rFonts w:cstheme="minorHAnsi"/>
        </w:rPr>
        <w:t xml:space="preserve"> </w:t>
      </w:r>
      <w:r w:rsidR="0068106A">
        <w:rPr>
          <w:rFonts w:cstheme="minorHAnsi"/>
        </w:rPr>
        <w:t>of</w:t>
      </w:r>
      <w:r w:rsidR="00353454">
        <w:rPr>
          <w:rFonts w:cstheme="minorHAnsi"/>
        </w:rPr>
        <w:t xml:space="preserve"> </w:t>
      </w:r>
      <w:r w:rsidR="0068106A">
        <w:rPr>
          <w:rFonts w:cstheme="minorHAnsi"/>
        </w:rPr>
        <w:t>age</w:t>
      </w:r>
      <w:r w:rsidR="00841C37" w:rsidRPr="00506461">
        <w:rPr>
          <w:rFonts w:cstheme="minorHAnsi"/>
        </w:rPr>
        <w:t>.</w:t>
      </w:r>
      <w:r w:rsidR="00506461" w:rsidRPr="001A6AC4">
        <w:rPr>
          <w:rFonts w:cstheme="minorHAnsi"/>
          <w:vertAlign w:val="superscript"/>
        </w:rPr>
        <w:t>1</w:t>
      </w:r>
      <w:r w:rsidR="00841C37" w:rsidRPr="00506461">
        <w:rPr>
          <w:rFonts w:cstheme="minorHAnsi"/>
        </w:rPr>
        <w:t xml:space="preserve"> </w:t>
      </w:r>
      <w:r w:rsidR="00ED20D2" w:rsidRPr="00506461">
        <w:rPr>
          <w:rFonts w:cstheme="minorHAnsi"/>
        </w:rPr>
        <w:t xml:space="preserve">When there is suspicion for </w:t>
      </w:r>
      <w:r w:rsidR="0068106A">
        <w:rPr>
          <w:rFonts w:cstheme="minorHAnsi"/>
        </w:rPr>
        <w:t>MEWDS</w:t>
      </w:r>
      <w:r w:rsidR="00ED20D2" w:rsidRPr="00506461">
        <w:rPr>
          <w:rFonts w:cstheme="minorHAnsi"/>
        </w:rPr>
        <w:t>, m</w:t>
      </w:r>
      <w:r w:rsidR="005254FF" w:rsidRPr="00506461">
        <w:rPr>
          <w:rFonts w:cstheme="minorHAnsi"/>
        </w:rPr>
        <w:t>ultiple imaging modalities c</w:t>
      </w:r>
      <w:r w:rsidR="00ED20D2" w:rsidRPr="00506461">
        <w:rPr>
          <w:rFonts w:cstheme="minorHAnsi"/>
        </w:rPr>
        <w:t>an help elucidate the syndrome</w:t>
      </w:r>
      <w:r w:rsidR="00177B72" w:rsidRPr="00506461">
        <w:rPr>
          <w:rFonts w:cstheme="minorHAnsi"/>
        </w:rPr>
        <w:t xml:space="preserve">. </w:t>
      </w:r>
      <w:r w:rsidR="00B31443">
        <w:rPr>
          <w:rFonts w:cstheme="minorHAnsi"/>
        </w:rPr>
        <w:t xml:space="preserve">For example, </w:t>
      </w:r>
      <w:r w:rsidR="00166CBC" w:rsidRPr="00506461">
        <w:rPr>
          <w:rFonts w:cstheme="minorHAnsi"/>
        </w:rPr>
        <w:t>fluorescein angiography</w:t>
      </w:r>
      <w:r w:rsidR="00166CBC">
        <w:rPr>
          <w:rFonts w:cstheme="minorHAnsi"/>
        </w:rPr>
        <w:t xml:space="preserve"> (FA) can reveal </w:t>
      </w:r>
      <w:r w:rsidR="00B31443">
        <w:rPr>
          <w:rFonts w:cstheme="minorHAnsi"/>
        </w:rPr>
        <w:t>a</w:t>
      </w:r>
      <w:r w:rsidR="0016776C" w:rsidRPr="00506461">
        <w:rPr>
          <w:rFonts w:cstheme="minorHAnsi"/>
        </w:rPr>
        <w:t xml:space="preserve"> wreath-like pattern of punctate, </w:t>
      </w:r>
      <w:proofErr w:type="spellStart"/>
      <w:r w:rsidR="0016776C" w:rsidRPr="00506461">
        <w:rPr>
          <w:rFonts w:cstheme="minorHAnsi"/>
        </w:rPr>
        <w:t>hyperfluorescent</w:t>
      </w:r>
      <w:proofErr w:type="spellEnd"/>
      <w:r w:rsidR="0016776C" w:rsidRPr="00506461">
        <w:rPr>
          <w:rFonts w:cstheme="minorHAnsi"/>
        </w:rPr>
        <w:t xml:space="preserve"> dots, as well as late-leakage and staining of the optic nerve head</w:t>
      </w:r>
      <w:r w:rsidR="00166CBC">
        <w:rPr>
          <w:rFonts w:cstheme="minorHAnsi"/>
        </w:rPr>
        <w:t>.</w:t>
      </w:r>
      <w:r w:rsidR="0016776C" w:rsidRPr="00506461">
        <w:rPr>
          <w:rFonts w:cstheme="minorHAnsi"/>
        </w:rPr>
        <w:t xml:space="preserve"> </w:t>
      </w:r>
    </w:p>
    <w:p w14:paraId="77238BC9" w14:textId="0E7C9448" w:rsidR="00841C37" w:rsidRPr="00506461" w:rsidRDefault="00A1346D" w:rsidP="00506461">
      <w:pPr>
        <w:ind w:firstLine="720"/>
        <w:rPr>
          <w:rFonts w:cstheme="minorHAnsi"/>
        </w:rPr>
      </w:pPr>
      <w:r w:rsidRPr="00506461">
        <w:rPr>
          <w:rFonts w:cstheme="minorHAnsi"/>
        </w:rPr>
        <w:t xml:space="preserve">Approximately one-third of patients with MEWDS report a viral </w:t>
      </w:r>
      <w:proofErr w:type="spellStart"/>
      <w:r w:rsidRPr="00506461">
        <w:rPr>
          <w:rFonts w:cstheme="minorHAnsi"/>
        </w:rPr>
        <w:t>prodrome</w:t>
      </w:r>
      <w:proofErr w:type="spellEnd"/>
      <w:r w:rsidRPr="00506461">
        <w:rPr>
          <w:rFonts w:cstheme="minorHAnsi"/>
        </w:rPr>
        <w:t xml:space="preserve"> prior to onset of visual symptoms.</w:t>
      </w:r>
      <w:r w:rsidR="00940270" w:rsidRPr="00506461">
        <w:rPr>
          <w:rFonts w:cstheme="minorHAnsi"/>
        </w:rPr>
        <w:t xml:space="preserve"> </w:t>
      </w:r>
      <w:r w:rsidR="00166CBC">
        <w:rPr>
          <w:rFonts w:cstheme="minorHAnsi"/>
        </w:rPr>
        <w:t>T</w:t>
      </w:r>
      <w:r w:rsidR="00940270" w:rsidRPr="00506461">
        <w:rPr>
          <w:rFonts w:cstheme="minorHAnsi"/>
        </w:rPr>
        <w:t xml:space="preserve">he underlying pathogenesis </w:t>
      </w:r>
      <w:r w:rsidR="00B339D3">
        <w:rPr>
          <w:rFonts w:cstheme="minorHAnsi"/>
        </w:rPr>
        <w:t>of</w:t>
      </w:r>
      <w:r w:rsidR="00D564DE" w:rsidRPr="00506461">
        <w:rPr>
          <w:rFonts w:cstheme="minorHAnsi"/>
        </w:rPr>
        <w:t xml:space="preserve"> MEWDS </w:t>
      </w:r>
      <w:r w:rsidR="00940270" w:rsidRPr="00506461">
        <w:rPr>
          <w:rFonts w:cstheme="minorHAnsi"/>
        </w:rPr>
        <w:t xml:space="preserve">may involve an immune response to viral antigens that have gained access to retinal receptor cells. </w:t>
      </w:r>
      <w:r w:rsidR="00B339D3">
        <w:rPr>
          <w:rFonts w:cstheme="minorHAnsi"/>
        </w:rPr>
        <w:t>In the literature, t</w:t>
      </w:r>
      <w:r w:rsidR="00940270" w:rsidRPr="00506461">
        <w:rPr>
          <w:rFonts w:cstheme="minorHAnsi"/>
        </w:rPr>
        <w:t>here ha</w:t>
      </w:r>
      <w:r w:rsidR="00C00F53" w:rsidRPr="00506461">
        <w:rPr>
          <w:rFonts w:cstheme="minorHAnsi"/>
        </w:rPr>
        <w:t xml:space="preserve">s been </w:t>
      </w:r>
      <w:r w:rsidR="00B339D3">
        <w:rPr>
          <w:rFonts w:cstheme="minorHAnsi"/>
        </w:rPr>
        <w:t>one</w:t>
      </w:r>
      <w:r w:rsidR="00C00F53" w:rsidRPr="00506461">
        <w:rPr>
          <w:rFonts w:cstheme="minorHAnsi"/>
        </w:rPr>
        <w:t xml:space="preserve"> case report of atypical MEWDS following </w:t>
      </w:r>
      <w:r w:rsidR="00B339D3">
        <w:rPr>
          <w:rFonts w:cstheme="minorHAnsi"/>
        </w:rPr>
        <w:t xml:space="preserve">infection with </w:t>
      </w:r>
      <w:r w:rsidR="00940270" w:rsidRPr="00506461">
        <w:rPr>
          <w:rFonts w:cstheme="minorHAnsi"/>
        </w:rPr>
        <w:t xml:space="preserve">COVID-19, </w:t>
      </w:r>
      <w:r w:rsidR="00C00F53" w:rsidRPr="00506461">
        <w:rPr>
          <w:rFonts w:cstheme="minorHAnsi"/>
        </w:rPr>
        <w:t>as well as</w:t>
      </w:r>
      <w:r w:rsidR="00940270" w:rsidRPr="00506461">
        <w:rPr>
          <w:rFonts w:cstheme="minorHAnsi"/>
        </w:rPr>
        <w:t xml:space="preserve"> multiple case reports of MEWDS after COVID-19 vaccination.</w:t>
      </w:r>
      <w:r w:rsidR="00AA0453">
        <w:rPr>
          <w:rFonts w:cstheme="minorHAnsi"/>
          <w:vertAlign w:val="superscript"/>
        </w:rPr>
        <w:t>2</w:t>
      </w:r>
      <w:r w:rsidR="00940270" w:rsidRPr="00506461">
        <w:rPr>
          <w:rFonts w:cstheme="minorHAnsi"/>
        </w:rPr>
        <w:t xml:space="preserve"> </w:t>
      </w:r>
      <w:r w:rsidR="0068106A">
        <w:rPr>
          <w:rFonts w:cstheme="minorHAnsi"/>
        </w:rPr>
        <w:t>Here, we</w:t>
      </w:r>
      <w:r w:rsidR="00940270" w:rsidRPr="00506461">
        <w:rPr>
          <w:rFonts w:cstheme="minorHAnsi"/>
        </w:rPr>
        <w:t xml:space="preserve"> report a case of MEWDS shortly following infection with COVID-19 and review the literature surrounding MEWDS and other retinal conditions </w:t>
      </w:r>
      <w:r w:rsidR="00506461">
        <w:rPr>
          <w:rFonts w:cstheme="minorHAnsi"/>
        </w:rPr>
        <w:t>related to</w:t>
      </w:r>
      <w:r w:rsidR="00940270" w:rsidRPr="00506461">
        <w:rPr>
          <w:rFonts w:cstheme="minorHAnsi"/>
        </w:rPr>
        <w:t xml:space="preserve"> COVID-19.</w:t>
      </w:r>
    </w:p>
    <w:p w14:paraId="29B693BC" w14:textId="77777777" w:rsidR="008F62D8" w:rsidRPr="00506461" w:rsidRDefault="008F62D8" w:rsidP="00506461">
      <w:pPr>
        <w:rPr>
          <w:rFonts w:cstheme="minorHAnsi"/>
        </w:rPr>
      </w:pPr>
    </w:p>
    <w:p w14:paraId="68AD9505" w14:textId="116001CF" w:rsidR="0039775A" w:rsidRDefault="0039775A" w:rsidP="0039775A">
      <w:pPr>
        <w:rPr>
          <w:rFonts w:eastAsia="Times New Roman" w:cstheme="minorHAnsi"/>
        </w:rPr>
      </w:pPr>
    </w:p>
    <w:p w14:paraId="2B3214ED" w14:textId="77777777" w:rsidR="001A6AC4" w:rsidRPr="0039775A" w:rsidRDefault="001A6AC4" w:rsidP="0039775A">
      <w:pPr>
        <w:rPr>
          <w:rFonts w:cstheme="minorHAnsi"/>
        </w:rPr>
      </w:pPr>
    </w:p>
    <w:p w14:paraId="47F7D702" w14:textId="14850417" w:rsidR="0039775A" w:rsidRDefault="0039775A" w:rsidP="0039775A">
      <w:pPr>
        <w:rPr>
          <w:rFonts w:cstheme="minorHAnsi"/>
        </w:rPr>
      </w:pPr>
      <w:r w:rsidRPr="0039775A">
        <w:rPr>
          <w:rFonts w:cstheme="minorHAnsi"/>
        </w:rPr>
        <w:t>1.</w:t>
      </w:r>
      <w:r>
        <w:rPr>
          <w:rFonts w:cstheme="minorHAnsi"/>
        </w:rPr>
        <w:t xml:space="preserve"> </w:t>
      </w:r>
      <w:proofErr w:type="spellStart"/>
      <w:r w:rsidRPr="0039775A">
        <w:rPr>
          <w:rFonts w:cstheme="minorHAnsi"/>
        </w:rPr>
        <w:t>Borruat</w:t>
      </w:r>
      <w:proofErr w:type="spellEnd"/>
      <w:r w:rsidRPr="0039775A">
        <w:rPr>
          <w:rFonts w:cstheme="minorHAnsi"/>
        </w:rPr>
        <w:t xml:space="preserve"> FX, </w:t>
      </w:r>
      <w:proofErr w:type="spellStart"/>
      <w:r w:rsidRPr="0039775A">
        <w:rPr>
          <w:rFonts w:cstheme="minorHAnsi"/>
        </w:rPr>
        <w:t>Herbort</w:t>
      </w:r>
      <w:proofErr w:type="spellEnd"/>
      <w:r w:rsidRPr="0039775A">
        <w:rPr>
          <w:rFonts w:cstheme="minorHAnsi"/>
        </w:rPr>
        <w:t xml:space="preserve"> CP, </w:t>
      </w:r>
      <w:proofErr w:type="spellStart"/>
      <w:r w:rsidRPr="0039775A">
        <w:rPr>
          <w:rFonts w:cstheme="minorHAnsi"/>
        </w:rPr>
        <w:t>Spertini</w:t>
      </w:r>
      <w:proofErr w:type="spellEnd"/>
      <w:r w:rsidRPr="0039775A">
        <w:rPr>
          <w:rFonts w:cstheme="minorHAnsi"/>
        </w:rPr>
        <w:t xml:space="preserve"> F, </w:t>
      </w:r>
      <w:proofErr w:type="spellStart"/>
      <w:r w:rsidRPr="0039775A">
        <w:rPr>
          <w:rFonts w:cstheme="minorHAnsi"/>
        </w:rPr>
        <w:t>Desarnaulds</w:t>
      </w:r>
      <w:proofErr w:type="spellEnd"/>
      <w:r w:rsidRPr="0039775A">
        <w:rPr>
          <w:rFonts w:cstheme="minorHAnsi"/>
        </w:rPr>
        <w:t xml:space="preserve"> AB. HLA typing in patients with multiple evanescent white dot syndrome (MEWDS)</w:t>
      </w:r>
      <w:r w:rsidR="00F9772D">
        <w:rPr>
          <w:rFonts w:cstheme="minorHAnsi"/>
        </w:rPr>
        <w:t>.</w:t>
      </w:r>
      <w:r w:rsidRPr="0039775A">
        <w:rPr>
          <w:rFonts w:cstheme="minorHAnsi"/>
        </w:rPr>
        <w:t xml:space="preserve"> </w:t>
      </w:r>
      <w:proofErr w:type="spellStart"/>
      <w:r w:rsidRPr="001A6AC4">
        <w:rPr>
          <w:rFonts w:cstheme="minorHAnsi"/>
          <w:i/>
          <w:iCs/>
        </w:rPr>
        <w:t>Ocul</w:t>
      </w:r>
      <w:proofErr w:type="spellEnd"/>
      <w:r w:rsidRPr="001A6AC4">
        <w:rPr>
          <w:rFonts w:cstheme="minorHAnsi"/>
          <w:i/>
          <w:iCs/>
        </w:rPr>
        <w:t xml:space="preserve"> </w:t>
      </w:r>
      <w:proofErr w:type="spellStart"/>
      <w:r w:rsidRPr="001A6AC4">
        <w:rPr>
          <w:rFonts w:cstheme="minorHAnsi"/>
          <w:i/>
          <w:iCs/>
        </w:rPr>
        <w:t>Immunol</w:t>
      </w:r>
      <w:proofErr w:type="spellEnd"/>
      <w:r w:rsidRPr="001A6AC4">
        <w:rPr>
          <w:rFonts w:cstheme="minorHAnsi"/>
          <w:i/>
          <w:iCs/>
        </w:rPr>
        <w:t xml:space="preserve"> </w:t>
      </w:r>
      <w:proofErr w:type="spellStart"/>
      <w:r w:rsidRPr="001A6AC4">
        <w:rPr>
          <w:rFonts w:cstheme="minorHAnsi"/>
          <w:i/>
          <w:iCs/>
        </w:rPr>
        <w:t>Inflamm</w:t>
      </w:r>
      <w:proofErr w:type="spellEnd"/>
      <w:r w:rsidRPr="0039775A">
        <w:rPr>
          <w:rFonts w:cstheme="minorHAnsi"/>
        </w:rPr>
        <w:t>. 199</w:t>
      </w:r>
      <w:r w:rsidR="00E730DA">
        <w:rPr>
          <w:rFonts w:cstheme="minorHAnsi"/>
        </w:rPr>
        <w:t>8</w:t>
      </w:r>
      <w:r w:rsidRPr="0039775A">
        <w:rPr>
          <w:rFonts w:cstheme="minorHAnsi"/>
        </w:rPr>
        <w:t>;6</w:t>
      </w:r>
      <w:r w:rsidR="00E730DA">
        <w:rPr>
          <w:rFonts w:cstheme="minorHAnsi"/>
        </w:rPr>
        <w:t>(1)</w:t>
      </w:r>
      <w:r w:rsidRPr="0039775A">
        <w:rPr>
          <w:rFonts w:cstheme="minorHAnsi"/>
        </w:rPr>
        <w:t>:39</w:t>
      </w:r>
      <w:r w:rsidR="00D5202F">
        <w:rPr>
          <w:rFonts w:cstheme="minorHAnsi"/>
        </w:rPr>
        <w:t>-</w:t>
      </w:r>
      <w:r w:rsidRPr="0039775A">
        <w:rPr>
          <w:rFonts w:cstheme="minorHAnsi"/>
        </w:rPr>
        <w:t>41.</w:t>
      </w:r>
    </w:p>
    <w:p w14:paraId="24EEA336" w14:textId="05A1187F" w:rsidR="00FA209E" w:rsidRPr="0039775A" w:rsidRDefault="00FA209E" w:rsidP="00FA209E">
      <w:pPr>
        <w:rPr>
          <w:rFonts w:cstheme="minorHAnsi"/>
        </w:rPr>
      </w:pPr>
      <w:r>
        <w:rPr>
          <w:rFonts w:cstheme="minorHAnsi"/>
        </w:rPr>
        <w:t>2</w:t>
      </w:r>
      <w:r w:rsidRPr="0039775A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39775A">
        <w:rPr>
          <w:rFonts w:cstheme="minorHAnsi"/>
        </w:rPr>
        <w:t>De Salvo</w:t>
      </w:r>
      <w:r>
        <w:rPr>
          <w:rFonts w:cstheme="minorHAnsi"/>
        </w:rPr>
        <w:t xml:space="preserve"> G</w:t>
      </w:r>
      <w:r w:rsidRPr="0039775A">
        <w:rPr>
          <w:rFonts w:cstheme="minorHAnsi"/>
        </w:rPr>
        <w:t xml:space="preserve">, </w:t>
      </w:r>
      <w:proofErr w:type="spellStart"/>
      <w:r w:rsidRPr="0039775A">
        <w:rPr>
          <w:rFonts w:cstheme="minorHAnsi"/>
        </w:rPr>
        <w:t>Meduri</w:t>
      </w:r>
      <w:proofErr w:type="spellEnd"/>
      <w:r>
        <w:rPr>
          <w:rFonts w:cstheme="minorHAnsi"/>
        </w:rPr>
        <w:t xml:space="preserve"> A,</w:t>
      </w:r>
      <w:r w:rsidRPr="0039775A">
        <w:rPr>
          <w:rFonts w:cstheme="minorHAnsi"/>
        </w:rPr>
        <w:t xml:space="preserve"> </w:t>
      </w:r>
      <w:proofErr w:type="spellStart"/>
      <w:r w:rsidRPr="0039775A">
        <w:rPr>
          <w:rFonts w:cstheme="minorHAnsi"/>
        </w:rPr>
        <w:t>Vaz</w:t>
      </w:r>
      <w:proofErr w:type="spellEnd"/>
      <w:r w:rsidRPr="0039775A">
        <w:rPr>
          <w:rFonts w:cstheme="minorHAnsi"/>
        </w:rPr>
        <w:t>-Pereira</w:t>
      </w:r>
      <w:r>
        <w:rPr>
          <w:rFonts w:cstheme="minorHAnsi"/>
        </w:rPr>
        <w:t xml:space="preserve"> S, Spencer D</w:t>
      </w:r>
      <w:r w:rsidRPr="0039775A">
        <w:rPr>
          <w:rFonts w:cstheme="minorHAnsi"/>
        </w:rPr>
        <w:t>. An uncommon cold of the retina</w:t>
      </w:r>
      <w:r>
        <w:rPr>
          <w:rFonts w:cstheme="minorHAnsi"/>
        </w:rPr>
        <w:t>.</w:t>
      </w:r>
      <w:r w:rsidRPr="0039775A">
        <w:rPr>
          <w:rFonts w:cstheme="minorHAnsi"/>
        </w:rPr>
        <w:t xml:space="preserve"> </w:t>
      </w:r>
      <w:r>
        <w:rPr>
          <w:rFonts w:cstheme="minorHAnsi"/>
        </w:rPr>
        <w:t>Preprint. Published online August 22, 2021.</w:t>
      </w:r>
      <w:r w:rsidRPr="0039775A">
        <w:rPr>
          <w:rFonts w:cstheme="minorHAnsi"/>
        </w:rPr>
        <w:t xml:space="preserve"> </w:t>
      </w:r>
      <w:proofErr w:type="spellStart"/>
      <w:r w:rsidRPr="003C4F5F">
        <w:rPr>
          <w:rFonts w:cstheme="minorHAnsi"/>
          <w:i/>
          <w:iCs/>
        </w:rPr>
        <w:t>Surv</w:t>
      </w:r>
      <w:proofErr w:type="spellEnd"/>
      <w:r w:rsidRPr="003C4F5F">
        <w:rPr>
          <w:rFonts w:cstheme="minorHAnsi"/>
          <w:i/>
          <w:iCs/>
        </w:rPr>
        <w:t xml:space="preserve"> </w:t>
      </w:r>
      <w:proofErr w:type="spellStart"/>
      <w:r w:rsidRPr="003C4F5F">
        <w:rPr>
          <w:rFonts w:cstheme="minorHAnsi"/>
          <w:i/>
          <w:iCs/>
        </w:rPr>
        <w:t>Ophthalmol</w:t>
      </w:r>
      <w:proofErr w:type="spellEnd"/>
      <w:r>
        <w:rPr>
          <w:rFonts w:cstheme="minorHAnsi"/>
        </w:rPr>
        <w:t xml:space="preserve">.   </w:t>
      </w:r>
    </w:p>
    <w:p w14:paraId="7D59A3A4" w14:textId="1825E822" w:rsidR="00FA209E" w:rsidRPr="0039775A" w:rsidRDefault="00FA209E" w:rsidP="00FA209E">
      <w:pPr>
        <w:rPr>
          <w:rFonts w:cstheme="minorHAnsi"/>
        </w:rPr>
      </w:pPr>
      <w:r>
        <w:rPr>
          <w:rFonts w:cstheme="minorHAnsi"/>
        </w:rPr>
        <w:t>3</w:t>
      </w:r>
      <w:r w:rsidRPr="0039775A">
        <w:rPr>
          <w:rFonts w:cstheme="minorHAnsi"/>
        </w:rPr>
        <w:t>.</w:t>
      </w:r>
      <w:r>
        <w:rPr>
          <w:rFonts w:cstheme="minorHAnsi"/>
        </w:rPr>
        <w:t xml:space="preserve"> </w:t>
      </w:r>
      <w:proofErr w:type="spellStart"/>
      <w:r w:rsidRPr="0039775A">
        <w:rPr>
          <w:rFonts w:cstheme="minorHAnsi"/>
        </w:rPr>
        <w:t>Tavallali</w:t>
      </w:r>
      <w:proofErr w:type="spellEnd"/>
      <w:r w:rsidRPr="0039775A">
        <w:rPr>
          <w:rFonts w:cstheme="minorHAnsi"/>
        </w:rPr>
        <w:t xml:space="preserve"> A, </w:t>
      </w:r>
      <w:proofErr w:type="spellStart"/>
      <w:r w:rsidRPr="0039775A">
        <w:rPr>
          <w:rFonts w:cstheme="minorHAnsi"/>
        </w:rPr>
        <w:t>Yannuzzi</w:t>
      </w:r>
      <w:proofErr w:type="spellEnd"/>
      <w:r w:rsidRPr="0039775A">
        <w:rPr>
          <w:rFonts w:cstheme="minorHAnsi"/>
        </w:rPr>
        <w:t xml:space="preserve"> LA. MEWDS, </w:t>
      </w:r>
      <w:r>
        <w:rPr>
          <w:rFonts w:cstheme="minorHAnsi"/>
        </w:rPr>
        <w:t>c</w:t>
      </w:r>
      <w:r w:rsidRPr="0039775A">
        <w:rPr>
          <w:rFonts w:cstheme="minorHAnsi"/>
        </w:rPr>
        <w:t xml:space="preserve">ommon </w:t>
      </w:r>
      <w:r>
        <w:rPr>
          <w:rFonts w:cstheme="minorHAnsi"/>
        </w:rPr>
        <w:t>c</w:t>
      </w:r>
      <w:r w:rsidRPr="0039775A">
        <w:rPr>
          <w:rFonts w:cstheme="minorHAnsi"/>
        </w:rPr>
        <w:t xml:space="preserve">old of the </w:t>
      </w:r>
      <w:r>
        <w:rPr>
          <w:rFonts w:cstheme="minorHAnsi"/>
        </w:rPr>
        <w:t>r</w:t>
      </w:r>
      <w:r w:rsidRPr="0039775A">
        <w:rPr>
          <w:rFonts w:cstheme="minorHAnsi"/>
        </w:rPr>
        <w:t xml:space="preserve">etina. </w:t>
      </w:r>
      <w:r w:rsidRPr="003C4F5F">
        <w:rPr>
          <w:rFonts w:cstheme="minorHAnsi"/>
          <w:i/>
          <w:iCs/>
        </w:rPr>
        <w:t>J Ophthalmic Vis Res</w:t>
      </w:r>
      <w:r w:rsidRPr="0039775A">
        <w:rPr>
          <w:rFonts w:cstheme="minorHAnsi"/>
        </w:rPr>
        <w:t>. 2017;12(2):132-134</w:t>
      </w:r>
      <w:r>
        <w:rPr>
          <w:rFonts w:cstheme="minorHAnsi"/>
        </w:rPr>
        <w:t>.</w:t>
      </w:r>
    </w:p>
    <w:p w14:paraId="6371AAA9" w14:textId="0DD413A5" w:rsidR="00FA209E" w:rsidRPr="0039775A" w:rsidRDefault="00FA209E" w:rsidP="00FA209E">
      <w:pPr>
        <w:rPr>
          <w:rFonts w:cstheme="minorHAnsi"/>
        </w:rPr>
      </w:pPr>
      <w:r>
        <w:rPr>
          <w:rFonts w:cstheme="minorHAnsi"/>
        </w:rPr>
        <w:t>4</w:t>
      </w:r>
      <w:r w:rsidRPr="0039775A">
        <w:rPr>
          <w:rFonts w:cstheme="minorHAnsi"/>
        </w:rPr>
        <w:t>.</w:t>
      </w:r>
      <w:r>
        <w:rPr>
          <w:rFonts w:cstheme="minorHAnsi"/>
        </w:rPr>
        <w:t xml:space="preserve"> </w:t>
      </w:r>
      <w:proofErr w:type="spellStart"/>
      <w:r w:rsidRPr="0039775A">
        <w:rPr>
          <w:rFonts w:cstheme="minorHAnsi"/>
        </w:rPr>
        <w:t>Gass</w:t>
      </w:r>
      <w:proofErr w:type="spellEnd"/>
      <w:r>
        <w:rPr>
          <w:rFonts w:cstheme="minorHAnsi"/>
        </w:rPr>
        <w:t xml:space="preserve"> JDM</w:t>
      </w:r>
      <w:r w:rsidRPr="0039775A">
        <w:rPr>
          <w:rFonts w:cstheme="minorHAnsi"/>
        </w:rPr>
        <w:t xml:space="preserve">, </w:t>
      </w:r>
      <w:proofErr w:type="spellStart"/>
      <w:r w:rsidRPr="0039775A">
        <w:rPr>
          <w:rFonts w:cstheme="minorHAnsi"/>
        </w:rPr>
        <w:t>Agarwal</w:t>
      </w:r>
      <w:proofErr w:type="spellEnd"/>
      <w:r>
        <w:rPr>
          <w:rFonts w:cstheme="minorHAnsi"/>
        </w:rPr>
        <w:t xml:space="preserve"> A</w:t>
      </w:r>
      <w:r w:rsidRPr="0039775A">
        <w:rPr>
          <w:rFonts w:cstheme="minorHAnsi"/>
        </w:rPr>
        <w:t>, Scott</w:t>
      </w:r>
      <w:r>
        <w:rPr>
          <w:rFonts w:cstheme="minorHAnsi"/>
        </w:rPr>
        <w:t xml:space="preserve"> IU</w:t>
      </w:r>
      <w:r w:rsidRPr="0039775A">
        <w:rPr>
          <w:rFonts w:cstheme="minorHAnsi"/>
        </w:rPr>
        <w:t xml:space="preserve">. Acute zonal occult outer retinopathy: a long-term follow-up study. </w:t>
      </w:r>
      <w:r w:rsidRPr="003C4F5F">
        <w:rPr>
          <w:rFonts w:cstheme="minorHAnsi"/>
          <w:i/>
          <w:iCs/>
        </w:rPr>
        <w:t xml:space="preserve">Am J </w:t>
      </w:r>
      <w:proofErr w:type="spellStart"/>
      <w:r w:rsidRPr="003C4F5F">
        <w:rPr>
          <w:rFonts w:cstheme="minorHAnsi"/>
          <w:i/>
          <w:iCs/>
        </w:rPr>
        <w:t>Ophthalmol</w:t>
      </w:r>
      <w:proofErr w:type="spellEnd"/>
      <w:r>
        <w:rPr>
          <w:rFonts w:cstheme="minorHAnsi"/>
        </w:rPr>
        <w:t>. 2002;</w:t>
      </w:r>
      <w:r w:rsidRPr="0039775A">
        <w:rPr>
          <w:rFonts w:cstheme="minorHAnsi"/>
        </w:rPr>
        <w:t>1</w:t>
      </w:r>
      <w:r>
        <w:rPr>
          <w:rFonts w:cstheme="minorHAnsi"/>
        </w:rPr>
        <w:t>34</w:t>
      </w:r>
      <w:r w:rsidRPr="0039775A">
        <w:rPr>
          <w:rFonts w:cstheme="minorHAnsi"/>
        </w:rPr>
        <w:t>(</w:t>
      </w:r>
      <w:r>
        <w:rPr>
          <w:rFonts w:cstheme="minorHAnsi"/>
        </w:rPr>
        <w:t>3</w:t>
      </w:r>
      <w:r w:rsidRPr="0039775A">
        <w:rPr>
          <w:rFonts w:cstheme="minorHAnsi"/>
        </w:rPr>
        <w:t>)</w:t>
      </w:r>
      <w:r>
        <w:rPr>
          <w:rFonts w:cstheme="minorHAnsi"/>
        </w:rPr>
        <w:t>:</w:t>
      </w:r>
      <w:r w:rsidRPr="0039775A">
        <w:rPr>
          <w:rFonts w:cstheme="minorHAnsi"/>
        </w:rPr>
        <w:t>329-339</w:t>
      </w:r>
      <w:r>
        <w:rPr>
          <w:rFonts w:cstheme="minorHAnsi"/>
        </w:rPr>
        <w:t>.</w:t>
      </w:r>
    </w:p>
    <w:p w14:paraId="6E8270D3" w14:textId="0D37803E" w:rsidR="00FA209E" w:rsidRDefault="00FA209E" w:rsidP="00FA209E">
      <w:pPr>
        <w:rPr>
          <w:rFonts w:cstheme="minorHAnsi"/>
        </w:rPr>
      </w:pPr>
      <w:r>
        <w:rPr>
          <w:rFonts w:cstheme="minorHAnsi"/>
        </w:rPr>
        <w:t>5</w:t>
      </w:r>
      <w:r w:rsidRPr="0039775A">
        <w:rPr>
          <w:rFonts w:cstheme="minorHAnsi"/>
        </w:rPr>
        <w:t>.</w:t>
      </w:r>
      <w:r>
        <w:rPr>
          <w:rFonts w:cstheme="minorHAnsi"/>
        </w:rPr>
        <w:t xml:space="preserve"> </w:t>
      </w:r>
      <w:proofErr w:type="spellStart"/>
      <w:r w:rsidRPr="0039775A">
        <w:rPr>
          <w:rFonts w:cstheme="minorHAnsi"/>
        </w:rPr>
        <w:t>Jampol</w:t>
      </w:r>
      <w:proofErr w:type="spellEnd"/>
      <w:r w:rsidRPr="0039775A">
        <w:rPr>
          <w:rFonts w:cstheme="minorHAnsi"/>
        </w:rPr>
        <w:t xml:space="preserve"> LM, Becker KG. White spot syndromes of the retina: a hypothesis based on the common genetic hypothesis of autoimmune/inflammatory disease. </w:t>
      </w:r>
      <w:r w:rsidRPr="003C4F5F">
        <w:rPr>
          <w:rFonts w:cstheme="minorHAnsi"/>
          <w:i/>
          <w:iCs/>
        </w:rPr>
        <w:t xml:space="preserve">Am J </w:t>
      </w:r>
      <w:proofErr w:type="spellStart"/>
      <w:r w:rsidRPr="003C4F5F">
        <w:rPr>
          <w:rFonts w:cstheme="minorHAnsi"/>
          <w:i/>
          <w:iCs/>
        </w:rPr>
        <w:t>Ophthalmol</w:t>
      </w:r>
      <w:proofErr w:type="spellEnd"/>
      <w:r w:rsidRPr="0039775A">
        <w:rPr>
          <w:rFonts w:cstheme="minorHAnsi"/>
        </w:rPr>
        <w:t>. 2003;135</w:t>
      </w:r>
      <w:r>
        <w:rPr>
          <w:rFonts w:cstheme="minorHAnsi"/>
        </w:rPr>
        <w:t>(3)</w:t>
      </w:r>
      <w:r w:rsidRPr="0039775A">
        <w:rPr>
          <w:rFonts w:cstheme="minorHAnsi"/>
        </w:rPr>
        <w:t>:376</w:t>
      </w:r>
      <w:r>
        <w:rPr>
          <w:rFonts w:cstheme="minorHAnsi"/>
        </w:rPr>
        <w:t>-</w:t>
      </w:r>
      <w:r w:rsidRPr="0039775A">
        <w:rPr>
          <w:rFonts w:cstheme="minorHAnsi"/>
        </w:rPr>
        <w:t>379</w:t>
      </w:r>
      <w:r>
        <w:rPr>
          <w:rFonts w:cstheme="minorHAnsi"/>
        </w:rPr>
        <w:t>.</w:t>
      </w:r>
    </w:p>
    <w:p w14:paraId="13053FFD" w14:textId="77777777" w:rsidR="00FA209E" w:rsidRPr="0039775A" w:rsidRDefault="00FA209E" w:rsidP="00FA209E">
      <w:pPr>
        <w:rPr>
          <w:rFonts w:cstheme="minorHAnsi"/>
        </w:rPr>
      </w:pPr>
      <w:r w:rsidRPr="0039775A">
        <w:rPr>
          <w:rFonts w:cstheme="minorHAnsi"/>
        </w:rPr>
        <w:t>6.</w:t>
      </w:r>
      <w:r>
        <w:rPr>
          <w:rFonts w:cstheme="minorHAnsi"/>
        </w:rPr>
        <w:t xml:space="preserve"> </w:t>
      </w:r>
      <w:proofErr w:type="spellStart"/>
      <w:r w:rsidRPr="0039775A">
        <w:rPr>
          <w:rFonts w:cstheme="minorHAnsi"/>
        </w:rPr>
        <w:t>Rabinovitch</w:t>
      </w:r>
      <w:proofErr w:type="spellEnd"/>
      <w:r w:rsidRPr="0039775A">
        <w:rPr>
          <w:rFonts w:cstheme="minorHAnsi"/>
        </w:rPr>
        <w:t xml:space="preserve"> T, Ben-</w:t>
      </w:r>
      <w:proofErr w:type="spellStart"/>
      <w:r w:rsidRPr="0039775A">
        <w:rPr>
          <w:rFonts w:cstheme="minorHAnsi"/>
        </w:rPr>
        <w:t>Arie</w:t>
      </w:r>
      <w:proofErr w:type="spellEnd"/>
      <w:r w:rsidRPr="0039775A">
        <w:rPr>
          <w:rFonts w:cstheme="minorHAnsi"/>
        </w:rPr>
        <w:t>-</w:t>
      </w:r>
      <w:proofErr w:type="spellStart"/>
      <w:r w:rsidRPr="0039775A">
        <w:rPr>
          <w:rFonts w:cstheme="minorHAnsi"/>
        </w:rPr>
        <w:t>Weintrob</w:t>
      </w:r>
      <w:proofErr w:type="spellEnd"/>
      <w:r w:rsidRPr="0039775A">
        <w:rPr>
          <w:rFonts w:cstheme="minorHAnsi"/>
        </w:rPr>
        <w:t xml:space="preserve"> Y, </w:t>
      </w:r>
      <w:proofErr w:type="spellStart"/>
      <w:r w:rsidRPr="0039775A">
        <w:rPr>
          <w:rFonts w:cstheme="minorHAnsi"/>
        </w:rPr>
        <w:t>Hareuveni</w:t>
      </w:r>
      <w:proofErr w:type="spellEnd"/>
      <w:r w:rsidRPr="0039775A">
        <w:rPr>
          <w:rFonts w:cstheme="minorHAnsi"/>
        </w:rPr>
        <w:t>-Blum T</w:t>
      </w:r>
      <w:r>
        <w:rPr>
          <w:rFonts w:cstheme="minorHAnsi"/>
        </w:rPr>
        <w:t>, et al</w:t>
      </w:r>
      <w:r w:rsidRPr="0039775A">
        <w:rPr>
          <w:rFonts w:cstheme="minorHAnsi"/>
        </w:rPr>
        <w:t>. U</w:t>
      </w:r>
      <w:r>
        <w:rPr>
          <w:rFonts w:cstheme="minorHAnsi"/>
        </w:rPr>
        <w:t>veitis</w:t>
      </w:r>
      <w:r w:rsidRPr="0039775A">
        <w:rPr>
          <w:rFonts w:cstheme="minorHAnsi"/>
        </w:rPr>
        <w:t xml:space="preserve"> </w:t>
      </w:r>
      <w:r>
        <w:rPr>
          <w:rFonts w:cstheme="minorHAnsi"/>
        </w:rPr>
        <w:t>after the</w:t>
      </w:r>
      <w:r w:rsidRPr="0039775A">
        <w:rPr>
          <w:rFonts w:cstheme="minorHAnsi"/>
        </w:rPr>
        <w:t xml:space="preserve"> BNT162b2 mRNA </w:t>
      </w:r>
      <w:r>
        <w:rPr>
          <w:rFonts w:cstheme="minorHAnsi"/>
        </w:rPr>
        <w:t>vaccination against</w:t>
      </w:r>
      <w:r w:rsidRPr="0039775A">
        <w:rPr>
          <w:rFonts w:cstheme="minorHAnsi"/>
        </w:rPr>
        <w:t xml:space="preserve"> SARS-CoV-2 </w:t>
      </w:r>
      <w:r>
        <w:rPr>
          <w:rFonts w:cstheme="minorHAnsi"/>
        </w:rPr>
        <w:t>infection</w:t>
      </w:r>
      <w:r w:rsidRPr="0039775A">
        <w:rPr>
          <w:rFonts w:cstheme="minorHAnsi"/>
        </w:rPr>
        <w:t xml:space="preserve">: </w:t>
      </w:r>
      <w:r>
        <w:rPr>
          <w:rFonts w:cstheme="minorHAnsi"/>
        </w:rPr>
        <w:t>a</w:t>
      </w:r>
      <w:r w:rsidRPr="0039775A">
        <w:rPr>
          <w:rFonts w:cstheme="minorHAnsi"/>
        </w:rPr>
        <w:t xml:space="preserve"> </w:t>
      </w:r>
      <w:r>
        <w:rPr>
          <w:rFonts w:cstheme="minorHAnsi"/>
        </w:rPr>
        <w:t>p</w:t>
      </w:r>
      <w:r w:rsidRPr="0039775A">
        <w:rPr>
          <w:rFonts w:cstheme="minorHAnsi"/>
        </w:rPr>
        <w:t xml:space="preserve">ossible </w:t>
      </w:r>
      <w:r>
        <w:rPr>
          <w:rFonts w:cstheme="minorHAnsi"/>
        </w:rPr>
        <w:t>a</w:t>
      </w:r>
      <w:r w:rsidRPr="0039775A">
        <w:rPr>
          <w:rFonts w:cstheme="minorHAnsi"/>
        </w:rPr>
        <w:t xml:space="preserve">ssociation. </w:t>
      </w:r>
      <w:r w:rsidRPr="003C4F5F">
        <w:rPr>
          <w:rFonts w:cstheme="minorHAnsi"/>
          <w:i/>
          <w:iCs/>
        </w:rPr>
        <w:t>Retina</w:t>
      </w:r>
      <w:r w:rsidRPr="0039775A">
        <w:rPr>
          <w:rFonts w:cstheme="minorHAnsi"/>
        </w:rPr>
        <w:t xml:space="preserve">. 2021;41(12):2462-2471. </w:t>
      </w:r>
    </w:p>
    <w:p w14:paraId="5BAB87F7" w14:textId="498FC086" w:rsidR="00FA209E" w:rsidRDefault="00FA209E" w:rsidP="00FA209E">
      <w:pPr>
        <w:rPr>
          <w:rFonts w:cstheme="minorHAnsi"/>
        </w:rPr>
      </w:pPr>
      <w:r>
        <w:rPr>
          <w:rFonts w:cstheme="minorHAnsi"/>
        </w:rPr>
        <w:t>7</w:t>
      </w:r>
      <w:r w:rsidRPr="0039775A">
        <w:rPr>
          <w:rFonts w:cstheme="minorHAnsi"/>
        </w:rPr>
        <w:t>.</w:t>
      </w:r>
      <w:r>
        <w:rPr>
          <w:rFonts w:cstheme="minorHAnsi"/>
        </w:rPr>
        <w:t xml:space="preserve"> </w:t>
      </w:r>
      <w:proofErr w:type="spellStart"/>
      <w:r w:rsidRPr="0039775A">
        <w:rPr>
          <w:rFonts w:cstheme="minorHAnsi"/>
        </w:rPr>
        <w:t>Inagawa</w:t>
      </w:r>
      <w:proofErr w:type="spellEnd"/>
      <w:r w:rsidRPr="0039775A">
        <w:rPr>
          <w:rFonts w:cstheme="minorHAnsi"/>
        </w:rPr>
        <w:t xml:space="preserve"> S, </w:t>
      </w:r>
      <w:proofErr w:type="spellStart"/>
      <w:r w:rsidRPr="0039775A">
        <w:rPr>
          <w:rFonts w:cstheme="minorHAnsi"/>
        </w:rPr>
        <w:t>Onda</w:t>
      </w:r>
      <w:proofErr w:type="spellEnd"/>
      <w:r w:rsidRPr="0039775A">
        <w:rPr>
          <w:rFonts w:cstheme="minorHAnsi"/>
        </w:rPr>
        <w:t xml:space="preserve"> M, </w:t>
      </w:r>
      <w:proofErr w:type="spellStart"/>
      <w:r w:rsidRPr="0039775A">
        <w:rPr>
          <w:rFonts w:cstheme="minorHAnsi"/>
        </w:rPr>
        <w:t>Miyase</w:t>
      </w:r>
      <w:proofErr w:type="spellEnd"/>
      <w:r w:rsidRPr="0039775A">
        <w:rPr>
          <w:rFonts w:cstheme="minorHAnsi"/>
        </w:rPr>
        <w:t xml:space="preserve"> T, et al. Multiple evanescent white dot syndrome following vaccination for COVID-19: A case report. </w:t>
      </w:r>
      <w:r w:rsidRPr="003C4F5F">
        <w:rPr>
          <w:rFonts w:cstheme="minorHAnsi"/>
          <w:i/>
          <w:iCs/>
        </w:rPr>
        <w:t>Medicine (Baltimore)</w:t>
      </w:r>
      <w:r w:rsidRPr="0039775A">
        <w:rPr>
          <w:rFonts w:cstheme="minorHAnsi"/>
        </w:rPr>
        <w:t xml:space="preserve">. 2022;101(2):e28582. </w:t>
      </w:r>
    </w:p>
    <w:p w14:paraId="424117E6" w14:textId="066AB026" w:rsidR="00FA209E" w:rsidRPr="0039775A" w:rsidRDefault="00371849" w:rsidP="00FA209E">
      <w:pPr>
        <w:rPr>
          <w:rFonts w:cstheme="minorHAnsi"/>
        </w:rPr>
      </w:pPr>
      <w:r>
        <w:rPr>
          <w:rFonts w:cstheme="minorHAnsi"/>
        </w:rPr>
        <w:t>8</w:t>
      </w:r>
      <w:r w:rsidR="00FA209E" w:rsidRPr="0039775A">
        <w:rPr>
          <w:rFonts w:cstheme="minorHAnsi"/>
        </w:rPr>
        <w:t>.</w:t>
      </w:r>
      <w:r w:rsidR="00FA209E">
        <w:rPr>
          <w:rFonts w:cstheme="minorHAnsi"/>
        </w:rPr>
        <w:t xml:space="preserve"> </w:t>
      </w:r>
      <w:proofErr w:type="spellStart"/>
      <w:r w:rsidR="00FA209E" w:rsidRPr="0039775A">
        <w:rPr>
          <w:rFonts w:cstheme="minorHAnsi"/>
        </w:rPr>
        <w:t>Marinho</w:t>
      </w:r>
      <w:proofErr w:type="spellEnd"/>
      <w:r w:rsidR="00FA209E" w:rsidRPr="0039775A">
        <w:rPr>
          <w:rFonts w:cstheme="minorHAnsi"/>
        </w:rPr>
        <w:t xml:space="preserve"> PM, Marcos AAA, Romano AC, </w:t>
      </w:r>
      <w:proofErr w:type="spellStart"/>
      <w:r w:rsidR="00FA209E" w:rsidRPr="0039775A">
        <w:rPr>
          <w:rFonts w:cstheme="minorHAnsi"/>
        </w:rPr>
        <w:t>Nascimento</w:t>
      </w:r>
      <w:proofErr w:type="spellEnd"/>
      <w:r w:rsidR="00FA209E" w:rsidRPr="0039775A">
        <w:rPr>
          <w:rFonts w:cstheme="minorHAnsi"/>
        </w:rPr>
        <w:t xml:space="preserve"> H, Belfort</w:t>
      </w:r>
      <w:r w:rsidR="00FA209E">
        <w:rPr>
          <w:rFonts w:cstheme="minorHAnsi"/>
        </w:rPr>
        <w:t xml:space="preserve"> Jr</w:t>
      </w:r>
      <w:r w:rsidR="00FA209E" w:rsidRPr="0039775A">
        <w:rPr>
          <w:rFonts w:cstheme="minorHAnsi"/>
        </w:rPr>
        <w:t xml:space="preserve"> R. Retinal findings in patients with COVID-19. </w:t>
      </w:r>
      <w:r w:rsidR="00FA209E" w:rsidRPr="000354FE">
        <w:rPr>
          <w:rFonts w:cstheme="minorHAnsi"/>
          <w:i/>
          <w:iCs/>
        </w:rPr>
        <w:t>Lancet</w:t>
      </w:r>
      <w:r w:rsidR="00FA209E" w:rsidRPr="0039775A">
        <w:rPr>
          <w:rFonts w:cstheme="minorHAnsi"/>
        </w:rPr>
        <w:t xml:space="preserve">. 2020;395(10237):1610. </w:t>
      </w:r>
    </w:p>
    <w:p w14:paraId="7D8CF15A" w14:textId="40E96C84" w:rsidR="00FA209E" w:rsidRDefault="00371849" w:rsidP="00FA209E">
      <w:pPr>
        <w:rPr>
          <w:rFonts w:cstheme="minorHAnsi"/>
        </w:rPr>
      </w:pPr>
      <w:r>
        <w:rPr>
          <w:rFonts w:cstheme="minorHAnsi"/>
        </w:rPr>
        <w:lastRenderedPageBreak/>
        <w:t>9</w:t>
      </w:r>
      <w:r w:rsidR="00FA209E" w:rsidRPr="0039775A">
        <w:rPr>
          <w:rFonts w:cstheme="minorHAnsi"/>
        </w:rPr>
        <w:t xml:space="preserve">.Wu P, </w:t>
      </w:r>
      <w:proofErr w:type="spellStart"/>
      <w:r w:rsidR="00FA209E" w:rsidRPr="0039775A">
        <w:rPr>
          <w:rFonts w:cstheme="minorHAnsi"/>
        </w:rPr>
        <w:t>Duan</w:t>
      </w:r>
      <w:proofErr w:type="spellEnd"/>
      <w:r w:rsidR="00FA209E" w:rsidRPr="0039775A">
        <w:rPr>
          <w:rFonts w:cstheme="minorHAnsi"/>
        </w:rPr>
        <w:t xml:space="preserve"> F, </w:t>
      </w:r>
      <w:proofErr w:type="spellStart"/>
      <w:r w:rsidR="00FA209E" w:rsidRPr="0039775A">
        <w:rPr>
          <w:rFonts w:cstheme="minorHAnsi"/>
        </w:rPr>
        <w:t>Luo</w:t>
      </w:r>
      <w:proofErr w:type="spellEnd"/>
      <w:r w:rsidR="00FA209E" w:rsidRPr="0039775A">
        <w:rPr>
          <w:rFonts w:cstheme="minorHAnsi"/>
        </w:rPr>
        <w:t xml:space="preserve"> C, et al. Characteristics of </w:t>
      </w:r>
      <w:r w:rsidR="00FA209E">
        <w:rPr>
          <w:rFonts w:cstheme="minorHAnsi"/>
        </w:rPr>
        <w:t>o</w:t>
      </w:r>
      <w:r w:rsidR="00FA209E" w:rsidRPr="0039775A">
        <w:rPr>
          <w:rFonts w:cstheme="minorHAnsi"/>
        </w:rPr>
        <w:t xml:space="preserve">cular </w:t>
      </w:r>
      <w:r w:rsidR="00FA209E">
        <w:rPr>
          <w:rFonts w:cstheme="minorHAnsi"/>
        </w:rPr>
        <w:t>f</w:t>
      </w:r>
      <w:r w:rsidR="00FA209E" w:rsidRPr="0039775A">
        <w:rPr>
          <w:rFonts w:cstheme="minorHAnsi"/>
        </w:rPr>
        <w:t xml:space="preserve">indings of </w:t>
      </w:r>
      <w:r w:rsidR="00FA209E">
        <w:rPr>
          <w:rFonts w:cstheme="minorHAnsi"/>
        </w:rPr>
        <w:t>p</w:t>
      </w:r>
      <w:r w:rsidR="00FA209E" w:rsidRPr="0039775A">
        <w:rPr>
          <w:rFonts w:cstheme="minorHAnsi"/>
        </w:rPr>
        <w:t xml:space="preserve">atients </w:t>
      </w:r>
      <w:r w:rsidR="00FA209E">
        <w:rPr>
          <w:rFonts w:cstheme="minorHAnsi"/>
        </w:rPr>
        <w:t>w</w:t>
      </w:r>
      <w:r w:rsidR="00FA209E" w:rsidRPr="0039775A">
        <w:rPr>
          <w:rFonts w:cstheme="minorHAnsi"/>
        </w:rPr>
        <w:t xml:space="preserve">ith </w:t>
      </w:r>
      <w:r w:rsidR="00FA209E">
        <w:rPr>
          <w:rFonts w:cstheme="minorHAnsi"/>
        </w:rPr>
        <w:t>c</w:t>
      </w:r>
      <w:r w:rsidR="00FA209E" w:rsidRPr="0039775A">
        <w:rPr>
          <w:rFonts w:cstheme="minorHAnsi"/>
        </w:rPr>
        <w:t xml:space="preserve">oronavirus </w:t>
      </w:r>
      <w:r w:rsidR="00FA209E">
        <w:rPr>
          <w:rFonts w:cstheme="minorHAnsi"/>
        </w:rPr>
        <w:t>d</w:t>
      </w:r>
      <w:r w:rsidR="00FA209E" w:rsidRPr="0039775A">
        <w:rPr>
          <w:rFonts w:cstheme="minorHAnsi"/>
        </w:rPr>
        <w:t xml:space="preserve">isease 2019 (COVID-19) in Hubei Province, China. </w:t>
      </w:r>
      <w:r w:rsidR="00FA209E" w:rsidRPr="00B335E3">
        <w:rPr>
          <w:rFonts w:cstheme="minorHAnsi"/>
          <w:i/>
          <w:iCs/>
        </w:rPr>
        <w:t xml:space="preserve">JAMA </w:t>
      </w:r>
      <w:proofErr w:type="spellStart"/>
      <w:r w:rsidR="00FA209E" w:rsidRPr="00B335E3">
        <w:rPr>
          <w:rFonts w:cstheme="minorHAnsi"/>
          <w:i/>
          <w:iCs/>
        </w:rPr>
        <w:t>Ophthalmol</w:t>
      </w:r>
      <w:proofErr w:type="spellEnd"/>
      <w:r w:rsidR="00FA209E" w:rsidRPr="0039775A">
        <w:rPr>
          <w:rFonts w:cstheme="minorHAnsi"/>
        </w:rPr>
        <w:t xml:space="preserve">. 2020;138(5):575-578. </w:t>
      </w:r>
    </w:p>
    <w:p w14:paraId="7BCE80E6" w14:textId="65FF9154" w:rsidR="00FA209E" w:rsidRPr="0039775A" w:rsidRDefault="00371849" w:rsidP="00FA209E">
      <w:pPr>
        <w:rPr>
          <w:rFonts w:cstheme="minorHAnsi"/>
        </w:rPr>
      </w:pPr>
      <w:r>
        <w:rPr>
          <w:rFonts w:cstheme="minorHAnsi"/>
        </w:rPr>
        <w:t>10</w:t>
      </w:r>
      <w:r w:rsidR="00FA209E" w:rsidRPr="0039775A">
        <w:rPr>
          <w:rFonts w:cstheme="minorHAnsi"/>
        </w:rPr>
        <w:t>.</w:t>
      </w:r>
      <w:r w:rsidR="00FA209E">
        <w:rPr>
          <w:rFonts w:cstheme="minorHAnsi"/>
        </w:rPr>
        <w:t xml:space="preserve"> </w:t>
      </w:r>
      <w:proofErr w:type="spellStart"/>
      <w:r w:rsidR="00FA209E" w:rsidRPr="0039775A">
        <w:rPr>
          <w:rFonts w:cstheme="minorHAnsi"/>
        </w:rPr>
        <w:t>Bolletta</w:t>
      </w:r>
      <w:proofErr w:type="spellEnd"/>
      <w:r w:rsidR="00FA209E" w:rsidRPr="0039775A">
        <w:rPr>
          <w:rFonts w:cstheme="minorHAnsi"/>
        </w:rPr>
        <w:t xml:space="preserve"> E, </w:t>
      </w:r>
      <w:proofErr w:type="spellStart"/>
      <w:r w:rsidR="00FA209E" w:rsidRPr="0039775A">
        <w:rPr>
          <w:rFonts w:cstheme="minorHAnsi"/>
        </w:rPr>
        <w:t>Iannetta</w:t>
      </w:r>
      <w:proofErr w:type="spellEnd"/>
      <w:r w:rsidR="00FA209E" w:rsidRPr="0039775A">
        <w:rPr>
          <w:rFonts w:cstheme="minorHAnsi"/>
        </w:rPr>
        <w:t xml:space="preserve"> D, </w:t>
      </w:r>
      <w:proofErr w:type="spellStart"/>
      <w:r w:rsidR="00FA209E" w:rsidRPr="0039775A">
        <w:rPr>
          <w:rFonts w:cstheme="minorHAnsi"/>
        </w:rPr>
        <w:t>Mastrofilippo</w:t>
      </w:r>
      <w:proofErr w:type="spellEnd"/>
      <w:r w:rsidR="00FA209E" w:rsidRPr="0039775A">
        <w:rPr>
          <w:rFonts w:cstheme="minorHAnsi"/>
        </w:rPr>
        <w:t xml:space="preserve"> V, et al. Uveitis and </w:t>
      </w:r>
      <w:r w:rsidR="00FA209E">
        <w:rPr>
          <w:rFonts w:cstheme="minorHAnsi"/>
        </w:rPr>
        <w:t>o</w:t>
      </w:r>
      <w:r w:rsidR="00FA209E" w:rsidRPr="0039775A">
        <w:rPr>
          <w:rFonts w:cstheme="minorHAnsi"/>
        </w:rPr>
        <w:t xml:space="preserve">ther </w:t>
      </w:r>
      <w:r w:rsidR="00FA209E">
        <w:rPr>
          <w:rFonts w:cstheme="minorHAnsi"/>
        </w:rPr>
        <w:t>o</w:t>
      </w:r>
      <w:r w:rsidR="00FA209E" w:rsidRPr="0039775A">
        <w:rPr>
          <w:rFonts w:cstheme="minorHAnsi"/>
        </w:rPr>
        <w:t xml:space="preserve">cular </w:t>
      </w:r>
      <w:r w:rsidR="00FA209E">
        <w:rPr>
          <w:rFonts w:cstheme="minorHAnsi"/>
        </w:rPr>
        <w:t>c</w:t>
      </w:r>
      <w:r w:rsidR="00FA209E" w:rsidRPr="0039775A">
        <w:rPr>
          <w:rFonts w:cstheme="minorHAnsi"/>
        </w:rPr>
        <w:t xml:space="preserve">omplications </w:t>
      </w:r>
      <w:r w:rsidR="00FA209E">
        <w:rPr>
          <w:rFonts w:cstheme="minorHAnsi"/>
        </w:rPr>
        <w:t>f</w:t>
      </w:r>
      <w:r w:rsidR="00FA209E" w:rsidRPr="0039775A">
        <w:rPr>
          <w:rFonts w:cstheme="minorHAnsi"/>
        </w:rPr>
        <w:t xml:space="preserve">ollowing COVID-19 </w:t>
      </w:r>
      <w:r w:rsidR="00FA209E">
        <w:rPr>
          <w:rFonts w:cstheme="minorHAnsi"/>
        </w:rPr>
        <w:t>v</w:t>
      </w:r>
      <w:r w:rsidR="00FA209E" w:rsidRPr="0039775A">
        <w:rPr>
          <w:rFonts w:cstheme="minorHAnsi"/>
        </w:rPr>
        <w:t xml:space="preserve">accination. </w:t>
      </w:r>
      <w:r w:rsidR="00FA209E" w:rsidRPr="005D4D15">
        <w:rPr>
          <w:rFonts w:cstheme="minorHAnsi"/>
          <w:i/>
          <w:iCs/>
        </w:rPr>
        <w:t>J Clin Med</w:t>
      </w:r>
      <w:r w:rsidR="00FA209E" w:rsidRPr="0039775A">
        <w:rPr>
          <w:rFonts w:cstheme="minorHAnsi"/>
        </w:rPr>
        <w:t xml:space="preserve">. 2021;10(24):5960. </w:t>
      </w:r>
    </w:p>
    <w:p w14:paraId="0F196727" w14:textId="77777777" w:rsidR="00371849" w:rsidRDefault="00371849" w:rsidP="00371849">
      <w:pPr>
        <w:rPr>
          <w:rFonts w:cstheme="minorHAnsi"/>
        </w:rPr>
      </w:pPr>
    </w:p>
    <w:p w14:paraId="1E572824" w14:textId="77777777" w:rsidR="00371849" w:rsidRPr="001A6AC4" w:rsidRDefault="00371849" w:rsidP="00FA209E">
      <w:pPr>
        <w:rPr>
          <w:rFonts w:cstheme="minorHAnsi"/>
          <w:b/>
          <w:bCs/>
        </w:rPr>
      </w:pPr>
    </w:p>
    <w:p w14:paraId="7723CC57" w14:textId="333D8819" w:rsidR="003E4A5F" w:rsidRPr="001A6AC4" w:rsidRDefault="003E4A5F" w:rsidP="003E4A5F">
      <w:pPr>
        <w:rPr>
          <w:rFonts w:ascii="Times New Roman" w:eastAsia="Times New Roman" w:hAnsi="Times New Roman" w:cs="Times New Roman"/>
          <w:b/>
          <w:bCs/>
        </w:rPr>
      </w:pPr>
      <w:r w:rsidRPr="001A6AC4">
        <w:rPr>
          <w:rFonts w:ascii="Calibri" w:eastAsia="Times New Roman" w:hAnsi="Calibri" w:cs="Calibri"/>
          <w:b/>
          <w:bCs/>
          <w:color w:val="000000"/>
        </w:rPr>
        <w:t>Obadah Moushmoush, MD</w:t>
      </w:r>
    </w:p>
    <w:p w14:paraId="0A9B9DD9" w14:textId="1B94CF6E" w:rsidR="003E4A5F" w:rsidRDefault="003E4A5F" w:rsidP="00D5202F">
      <w:pPr>
        <w:rPr>
          <w:rFonts w:cstheme="minorHAnsi"/>
        </w:rPr>
      </w:pPr>
      <w:r>
        <w:rPr>
          <w:rFonts w:cstheme="minorHAnsi"/>
        </w:rPr>
        <w:t xml:space="preserve">- </w:t>
      </w:r>
      <w:r w:rsidR="00166CBC">
        <w:rPr>
          <w:rFonts w:cstheme="minorHAnsi"/>
        </w:rPr>
        <w:t xml:space="preserve">Resident, </w:t>
      </w:r>
      <w:r w:rsidR="00166CBC" w:rsidRPr="00166CBC">
        <w:rPr>
          <w:rFonts w:cstheme="minorHAnsi"/>
        </w:rPr>
        <w:t>West Virginia University School of Medicine</w:t>
      </w:r>
      <w:r w:rsidR="00166CBC">
        <w:rPr>
          <w:rFonts w:cstheme="minorHAnsi"/>
        </w:rPr>
        <w:t xml:space="preserve">, </w:t>
      </w:r>
      <w:r w:rsidR="008F5527" w:rsidRPr="008F5527">
        <w:rPr>
          <w:rFonts w:cstheme="minorHAnsi"/>
        </w:rPr>
        <w:t>Morgantown, West Virginia</w:t>
      </w:r>
      <w:r w:rsidR="008F5527">
        <w:rPr>
          <w:rFonts w:cstheme="minorHAnsi"/>
        </w:rPr>
        <w:t xml:space="preserve"> </w:t>
      </w:r>
    </w:p>
    <w:p w14:paraId="0F4FEED6" w14:textId="4208D9BC" w:rsidR="003E4A5F" w:rsidRPr="003E4A5F" w:rsidRDefault="003E4A5F" w:rsidP="00D5202F">
      <w:r>
        <w:rPr>
          <w:rFonts w:cstheme="minorHAnsi"/>
        </w:rPr>
        <w:t xml:space="preserve">- </w:t>
      </w:r>
      <w:hyperlink r:id="rId6" w:tooltip="mailto:obadah23@gmail.com" w:history="1">
        <w:r>
          <w:rPr>
            <w:rStyle w:val="Hyperlink"/>
            <w:rFonts w:ascii="Calibri" w:hAnsi="Calibri" w:cs="Calibri"/>
            <w:color w:val="00006A"/>
          </w:rPr>
          <w:t>obadah23@gmail.com</w:t>
        </w:r>
      </w:hyperlink>
      <w:r>
        <w:t xml:space="preserve"> </w:t>
      </w:r>
    </w:p>
    <w:p w14:paraId="77E73956" w14:textId="1C20C0DF" w:rsidR="003E4A5F" w:rsidRDefault="003E4A5F" w:rsidP="00D5202F">
      <w:pPr>
        <w:rPr>
          <w:rFonts w:cstheme="minorHAnsi"/>
        </w:rPr>
      </w:pPr>
      <w:r>
        <w:rPr>
          <w:rFonts w:cstheme="minorHAnsi"/>
        </w:rPr>
        <w:t xml:space="preserve">- Financial disclosure(s): </w:t>
      </w:r>
      <w:r w:rsidR="001B4CCE">
        <w:rPr>
          <w:rFonts w:cstheme="minorHAnsi"/>
        </w:rPr>
        <w:t>None</w:t>
      </w:r>
    </w:p>
    <w:p w14:paraId="5C0C8361" w14:textId="77777777" w:rsidR="003E4A5F" w:rsidRDefault="003E4A5F" w:rsidP="00D5202F">
      <w:pPr>
        <w:rPr>
          <w:rFonts w:cstheme="minorHAnsi"/>
        </w:rPr>
      </w:pPr>
    </w:p>
    <w:p w14:paraId="40E5C1BB" w14:textId="77777777" w:rsidR="003E4A5F" w:rsidRPr="001A6AC4" w:rsidRDefault="003E4A5F" w:rsidP="00891672">
      <w:pPr>
        <w:rPr>
          <w:rFonts w:cstheme="minorHAnsi"/>
          <w:b/>
        </w:rPr>
      </w:pPr>
      <w:r w:rsidRPr="001A6AC4">
        <w:rPr>
          <w:rFonts w:cstheme="minorHAnsi"/>
          <w:b/>
        </w:rPr>
        <w:t>Travis Peck, MD</w:t>
      </w:r>
    </w:p>
    <w:p w14:paraId="2AF79AC9" w14:textId="77777777" w:rsidR="003E4A5F" w:rsidRDefault="003E4A5F" w:rsidP="00891672">
      <w:pPr>
        <w:rPr>
          <w:rFonts w:cstheme="minorHAnsi"/>
          <w:bCs/>
        </w:rPr>
      </w:pPr>
      <w:r>
        <w:rPr>
          <w:rFonts w:cstheme="minorHAnsi"/>
          <w:bCs/>
        </w:rPr>
        <w:t xml:space="preserve">- </w:t>
      </w:r>
      <w:r w:rsidRPr="003E4A5F">
        <w:rPr>
          <w:rFonts w:cstheme="minorHAnsi"/>
          <w:bCs/>
        </w:rPr>
        <w:t>Surgical Vitreoretinal Fellow</w:t>
      </w:r>
      <w:r>
        <w:rPr>
          <w:rFonts w:cstheme="minorHAnsi"/>
          <w:bCs/>
        </w:rPr>
        <w:t xml:space="preserve">, </w:t>
      </w:r>
      <w:r w:rsidRPr="003E4A5F">
        <w:rPr>
          <w:rFonts w:cstheme="minorHAnsi"/>
          <w:bCs/>
        </w:rPr>
        <w:t>The Retina Group of Washington</w:t>
      </w:r>
      <w:r>
        <w:rPr>
          <w:rFonts w:cstheme="minorHAnsi"/>
          <w:bCs/>
        </w:rPr>
        <w:t>, Washington, DC</w:t>
      </w:r>
    </w:p>
    <w:p w14:paraId="2623A612" w14:textId="7281401D" w:rsidR="003E4A5F" w:rsidRPr="003E4A5F" w:rsidRDefault="003E4A5F" w:rsidP="00891672">
      <w:r>
        <w:rPr>
          <w:rFonts w:cstheme="minorHAnsi"/>
          <w:bCs/>
        </w:rPr>
        <w:t xml:space="preserve">- </w:t>
      </w:r>
      <w:hyperlink r:id="rId7" w:tooltip="mailto:travispeckj@gmail.com" w:history="1">
        <w:r>
          <w:rPr>
            <w:rStyle w:val="Hyperlink"/>
            <w:rFonts w:ascii="Calibri" w:hAnsi="Calibri" w:cs="Calibri"/>
            <w:color w:val="00006A"/>
          </w:rPr>
          <w:t>travispeckj@gmail.com</w:t>
        </w:r>
      </w:hyperlink>
      <w:r>
        <w:rPr>
          <w:rFonts w:ascii="Calibri" w:hAnsi="Calibri" w:cs="Calibri"/>
          <w:color w:val="000000"/>
        </w:rPr>
        <w:t xml:space="preserve"> </w:t>
      </w:r>
    </w:p>
    <w:p w14:paraId="5EC08DCB" w14:textId="263FA9FD" w:rsidR="003E4A5F" w:rsidRDefault="003E4A5F" w:rsidP="00891672">
      <w:pPr>
        <w:rPr>
          <w:rFonts w:cstheme="minorHAnsi"/>
          <w:bCs/>
        </w:rPr>
      </w:pPr>
      <w:r>
        <w:rPr>
          <w:rFonts w:cstheme="minorHAnsi"/>
          <w:bCs/>
        </w:rPr>
        <w:t xml:space="preserve">- Financial disclosure(s): </w:t>
      </w:r>
      <w:r w:rsidR="001B4CCE">
        <w:rPr>
          <w:rFonts w:cstheme="minorHAnsi"/>
          <w:bCs/>
        </w:rPr>
        <w:t>None</w:t>
      </w:r>
    </w:p>
    <w:p w14:paraId="2FBB10F9" w14:textId="0495E9A3" w:rsidR="003E4A5F" w:rsidRDefault="003E4A5F" w:rsidP="00891672">
      <w:pPr>
        <w:rPr>
          <w:rFonts w:cstheme="minorHAnsi"/>
          <w:bCs/>
        </w:rPr>
      </w:pPr>
    </w:p>
    <w:p w14:paraId="0630C253" w14:textId="661AA3DD" w:rsidR="003E4A5F" w:rsidRPr="001A6AC4" w:rsidRDefault="00157903" w:rsidP="00891672">
      <w:pPr>
        <w:rPr>
          <w:rFonts w:cstheme="minorHAnsi"/>
          <w:b/>
        </w:rPr>
      </w:pPr>
      <w:proofErr w:type="spellStart"/>
      <w:r w:rsidRPr="001A6AC4">
        <w:rPr>
          <w:rFonts w:cstheme="minorHAnsi"/>
          <w:b/>
        </w:rPr>
        <w:t>Arthi</w:t>
      </w:r>
      <w:proofErr w:type="spellEnd"/>
      <w:r w:rsidRPr="001A6AC4">
        <w:rPr>
          <w:rFonts w:cstheme="minorHAnsi"/>
          <w:b/>
        </w:rPr>
        <w:t xml:space="preserve"> </w:t>
      </w:r>
      <w:proofErr w:type="spellStart"/>
      <w:r w:rsidRPr="001A6AC4">
        <w:rPr>
          <w:rFonts w:cstheme="minorHAnsi"/>
          <w:b/>
        </w:rPr>
        <w:t>Venkat</w:t>
      </w:r>
      <w:proofErr w:type="spellEnd"/>
      <w:r w:rsidRPr="001A6AC4">
        <w:rPr>
          <w:rFonts w:cstheme="minorHAnsi"/>
          <w:b/>
        </w:rPr>
        <w:t>, MD</w:t>
      </w:r>
    </w:p>
    <w:p w14:paraId="270D4CCC" w14:textId="25804310" w:rsidR="00157903" w:rsidRDefault="00157903" w:rsidP="00891672">
      <w:pPr>
        <w:rPr>
          <w:rFonts w:cstheme="minorHAnsi"/>
          <w:bCs/>
        </w:rPr>
      </w:pPr>
      <w:r>
        <w:rPr>
          <w:rFonts w:cstheme="minorHAnsi"/>
          <w:bCs/>
        </w:rPr>
        <w:t xml:space="preserve">- </w:t>
      </w:r>
      <w:r w:rsidR="00E07E5D">
        <w:rPr>
          <w:rFonts w:cstheme="minorHAnsi"/>
          <w:bCs/>
        </w:rPr>
        <w:t>Retina Specialist, The Retina Group of Washington, Washington, DC</w:t>
      </w:r>
      <w:r w:rsidR="00710813">
        <w:rPr>
          <w:rFonts w:cstheme="minorHAnsi"/>
          <w:bCs/>
        </w:rPr>
        <w:t xml:space="preserve"> </w:t>
      </w:r>
    </w:p>
    <w:p w14:paraId="30CF977B" w14:textId="77777777" w:rsidR="00157903" w:rsidRDefault="00157903" w:rsidP="00157903">
      <w:r>
        <w:rPr>
          <w:rFonts w:cstheme="minorHAnsi"/>
          <w:bCs/>
        </w:rPr>
        <w:t xml:space="preserve">- </w:t>
      </w:r>
      <w:hyperlink r:id="rId8" w:tooltip="mailto:arthi.venkat@gmail.com" w:history="1">
        <w:r>
          <w:rPr>
            <w:rStyle w:val="Hyperlink"/>
            <w:rFonts w:ascii="Calibri" w:hAnsi="Calibri" w:cs="Calibri"/>
            <w:color w:val="00006A"/>
          </w:rPr>
          <w:t>arthi.venkat@gmail.com</w:t>
        </w:r>
      </w:hyperlink>
    </w:p>
    <w:p w14:paraId="46FE552B" w14:textId="667B0AE4" w:rsidR="006876DE" w:rsidRPr="00506461" w:rsidRDefault="00157903" w:rsidP="00506461">
      <w:pPr>
        <w:rPr>
          <w:rFonts w:cstheme="minorHAnsi"/>
        </w:rPr>
      </w:pPr>
      <w:r>
        <w:rPr>
          <w:rFonts w:cstheme="minorHAnsi"/>
          <w:bCs/>
        </w:rPr>
        <w:t xml:space="preserve">- Financial disclosure(s): </w:t>
      </w:r>
      <w:r w:rsidR="001B4CCE">
        <w:rPr>
          <w:rFonts w:cstheme="minorHAnsi"/>
          <w:bCs/>
        </w:rPr>
        <w:t xml:space="preserve">Consultant - </w:t>
      </w:r>
      <w:proofErr w:type="spellStart"/>
      <w:r w:rsidR="001B4CCE">
        <w:rPr>
          <w:rFonts w:cstheme="minorHAnsi"/>
          <w:bCs/>
        </w:rPr>
        <w:t>Apellis</w:t>
      </w:r>
      <w:proofErr w:type="spellEnd"/>
    </w:p>
    <w:p w14:paraId="26162C3D" w14:textId="00E6FE9A" w:rsidR="006876DE" w:rsidRDefault="006876DE" w:rsidP="00506461">
      <w:pPr>
        <w:rPr>
          <w:rFonts w:cstheme="minorHAnsi"/>
        </w:rPr>
      </w:pPr>
    </w:p>
    <w:p w14:paraId="49A3484E" w14:textId="77777777" w:rsidR="00166CBC" w:rsidRPr="00506461" w:rsidRDefault="00166CBC" w:rsidP="00506461">
      <w:pPr>
        <w:rPr>
          <w:rFonts w:cstheme="minorHAnsi"/>
        </w:rPr>
      </w:pPr>
    </w:p>
    <w:p w14:paraId="3BABDCED" w14:textId="77777777" w:rsidR="006876DE" w:rsidRPr="00506461" w:rsidRDefault="006876DE" w:rsidP="00506461">
      <w:pPr>
        <w:rPr>
          <w:rFonts w:cstheme="minorHAnsi"/>
        </w:rPr>
      </w:pPr>
    </w:p>
    <w:p w14:paraId="60967FAF" w14:textId="57E09814" w:rsidR="002A137B" w:rsidRPr="00506461" w:rsidRDefault="002A137B" w:rsidP="00506461">
      <w:pPr>
        <w:rPr>
          <w:rFonts w:cstheme="minorHAnsi"/>
        </w:rPr>
      </w:pPr>
      <w:r w:rsidRPr="00506461">
        <w:rPr>
          <w:rFonts w:cstheme="minorHAnsi"/>
          <w:noProof/>
          <w:lang w:val="en-IN" w:eastAsia="en-IN"/>
        </w:rPr>
        <w:drawing>
          <wp:inline distT="0" distB="0" distL="0" distR="0" wp14:anchorId="3F437A83" wp14:editId="50DFB173">
            <wp:extent cx="3737113" cy="1803279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804" cy="1809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D3D33" w14:textId="447A6BC5" w:rsidR="00166CBC" w:rsidRPr="00506461" w:rsidRDefault="00166CBC" w:rsidP="00506461">
      <w:pPr>
        <w:rPr>
          <w:rFonts w:cstheme="minorHAnsi"/>
        </w:rPr>
      </w:pPr>
      <w:r>
        <w:rPr>
          <w:rFonts w:cstheme="minorHAnsi"/>
        </w:rPr>
        <w:t>Figure 1. At presentation, the patient’s l</w:t>
      </w:r>
      <w:r w:rsidRPr="00506461">
        <w:rPr>
          <w:rFonts w:cstheme="minorHAnsi"/>
        </w:rPr>
        <w:t>eft eye</w:t>
      </w:r>
      <w:r>
        <w:rPr>
          <w:rFonts w:cstheme="minorHAnsi"/>
        </w:rPr>
        <w:t xml:space="preserve"> OCT revealed </w:t>
      </w:r>
      <w:r w:rsidRPr="00506461">
        <w:rPr>
          <w:rFonts w:cstheme="minorHAnsi"/>
        </w:rPr>
        <w:t>attenuation at the levels of the ellipsoid and interdigitation zones nasally.</w:t>
      </w:r>
    </w:p>
    <w:p w14:paraId="28A9DF05" w14:textId="77777777" w:rsidR="002A137B" w:rsidRPr="00506461" w:rsidRDefault="002A137B" w:rsidP="00506461">
      <w:pPr>
        <w:rPr>
          <w:rFonts w:cstheme="minorHAnsi"/>
        </w:rPr>
      </w:pPr>
    </w:p>
    <w:p w14:paraId="26BC6529" w14:textId="259834CE" w:rsidR="002A137B" w:rsidRPr="00506461" w:rsidRDefault="006466C7" w:rsidP="00506461">
      <w:pPr>
        <w:rPr>
          <w:rFonts w:cstheme="minorHAnsi"/>
        </w:rPr>
      </w:pPr>
      <w:r w:rsidRPr="00506461">
        <w:rPr>
          <w:rFonts w:cstheme="minorHAnsi"/>
          <w:noProof/>
          <w:lang w:val="en-IN" w:eastAsia="en-IN"/>
        </w:rPr>
        <w:lastRenderedPageBreak/>
        <w:drawing>
          <wp:inline distT="0" distB="0" distL="0" distR="0" wp14:anchorId="36FA6476" wp14:editId="74845A10">
            <wp:extent cx="2441050" cy="2335681"/>
            <wp:effectExtent l="0" t="0" r="0" b="127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967" cy="2348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FF568" w14:textId="505E6044" w:rsidR="006466C7" w:rsidRDefault="00166CBC" w:rsidP="00506461">
      <w:pPr>
        <w:rPr>
          <w:rFonts w:cstheme="minorHAnsi"/>
        </w:rPr>
      </w:pPr>
      <w:r>
        <w:rPr>
          <w:rFonts w:cstheme="minorHAnsi"/>
        </w:rPr>
        <w:t>Figure 2. O</w:t>
      </w:r>
      <w:r w:rsidRPr="00506461">
        <w:rPr>
          <w:rFonts w:cstheme="minorHAnsi"/>
        </w:rPr>
        <w:t>n initial presentation</w:t>
      </w:r>
      <w:r>
        <w:rPr>
          <w:rFonts w:cstheme="minorHAnsi"/>
        </w:rPr>
        <w:t>, the left eye</w:t>
      </w:r>
      <w:r w:rsidRPr="00506461">
        <w:rPr>
          <w:rFonts w:cstheme="minorHAnsi"/>
        </w:rPr>
        <w:t xml:space="preserve"> demonstrates a ring of circumpapillary hyperautofluorescence and surrounding, scattered smaller foci of hyperautofl</w:t>
      </w:r>
      <w:r w:rsidR="001C19ED">
        <w:rPr>
          <w:rFonts w:cstheme="minorHAnsi"/>
        </w:rPr>
        <w:t>u</w:t>
      </w:r>
      <w:r w:rsidRPr="00506461">
        <w:rPr>
          <w:rFonts w:cstheme="minorHAnsi"/>
        </w:rPr>
        <w:t>orescence</w:t>
      </w:r>
      <w:r>
        <w:rPr>
          <w:rFonts w:cstheme="minorHAnsi"/>
        </w:rPr>
        <w:t xml:space="preserve"> on FAF</w:t>
      </w:r>
      <w:r w:rsidRPr="00506461">
        <w:rPr>
          <w:rFonts w:cstheme="minorHAnsi"/>
        </w:rPr>
        <w:t>.</w:t>
      </w:r>
    </w:p>
    <w:p w14:paraId="424C60FD" w14:textId="77777777" w:rsidR="00166CBC" w:rsidRPr="00506461" w:rsidRDefault="00166CBC" w:rsidP="00506461">
      <w:pPr>
        <w:rPr>
          <w:rFonts w:cstheme="minorHAnsi"/>
        </w:rPr>
      </w:pPr>
    </w:p>
    <w:p w14:paraId="49E6D6F6" w14:textId="77777777" w:rsidR="00DF6642" w:rsidRPr="00506461" w:rsidRDefault="00DF6642" w:rsidP="00506461">
      <w:pPr>
        <w:rPr>
          <w:rFonts w:cstheme="minorHAnsi"/>
        </w:rPr>
      </w:pPr>
    </w:p>
    <w:p w14:paraId="58A4A81A" w14:textId="4311A9B2" w:rsidR="006466C7" w:rsidRPr="00506461" w:rsidRDefault="006466C7" w:rsidP="00506461">
      <w:pPr>
        <w:rPr>
          <w:rFonts w:cstheme="minorHAnsi"/>
        </w:rPr>
      </w:pPr>
      <w:r w:rsidRPr="00506461">
        <w:rPr>
          <w:rFonts w:cstheme="minorHAnsi"/>
          <w:noProof/>
          <w:lang w:val="en-IN" w:eastAsia="en-IN"/>
        </w:rPr>
        <w:drawing>
          <wp:inline distT="0" distB="0" distL="0" distR="0" wp14:anchorId="033DD9C9" wp14:editId="27661E2A">
            <wp:extent cx="2710819" cy="2615979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328" cy="262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6CBC">
        <w:rPr>
          <w:rFonts w:cstheme="minorHAnsi"/>
        </w:rPr>
        <w:t xml:space="preserve">  </w:t>
      </w:r>
      <w:r w:rsidR="00166CBC" w:rsidRPr="00506461">
        <w:rPr>
          <w:rFonts w:cstheme="minorHAnsi"/>
          <w:noProof/>
          <w:lang w:val="en-IN" w:eastAsia="en-IN"/>
        </w:rPr>
        <w:drawing>
          <wp:inline distT="0" distB="0" distL="0" distR="0" wp14:anchorId="6D4186FB" wp14:editId="797E7B11">
            <wp:extent cx="2707051" cy="2615758"/>
            <wp:effectExtent l="0" t="0" r="0" b="635"/>
            <wp:docPr id="3" name="Picture 3" descr="A close-up of the mo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-up of the mo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199" cy="263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2D9E1B" w14:textId="626E40AF" w:rsidR="00167827" w:rsidRDefault="00167827" w:rsidP="00506461">
      <w:pPr>
        <w:rPr>
          <w:rFonts w:cstheme="minorHAnsi"/>
        </w:rPr>
      </w:pPr>
      <w:r w:rsidRPr="00506461">
        <w:rPr>
          <w:rFonts w:cstheme="minorHAnsi"/>
        </w:rPr>
        <w:t xml:space="preserve">Figure 3. Peak (A) and late (B) phase </w:t>
      </w:r>
      <w:r>
        <w:rPr>
          <w:rFonts w:cstheme="minorHAnsi"/>
        </w:rPr>
        <w:t>FA</w:t>
      </w:r>
      <w:r w:rsidRPr="00506461">
        <w:rPr>
          <w:rFonts w:cstheme="minorHAnsi"/>
        </w:rPr>
        <w:t xml:space="preserve"> at initial presentation in the left eye demonstrate circumpapillary hyperfluorescence with smaller hyperfluorescent lesions throughout the macula, corresponding to the areas seen on autofluorescence. </w:t>
      </w:r>
    </w:p>
    <w:p w14:paraId="60AED5B0" w14:textId="2E489B01" w:rsidR="00166CBC" w:rsidRDefault="00166CBC" w:rsidP="00506461">
      <w:pPr>
        <w:rPr>
          <w:rFonts w:cstheme="minorHAnsi"/>
        </w:rPr>
      </w:pPr>
    </w:p>
    <w:p w14:paraId="326F3594" w14:textId="4A66E4F1" w:rsidR="00166CBC" w:rsidRDefault="00166CBC" w:rsidP="00506461">
      <w:pPr>
        <w:rPr>
          <w:rFonts w:cstheme="minorHAnsi"/>
        </w:rPr>
      </w:pPr>
    </w:p>
    <w:p w14:paraId="18234259" w14:textId="3FAB0B90" w:rsidR="00166CBC" w:rsidRPr="00506461" w:rsidRDefault="00166CBC" w:rsidP="00166CBC">
      <w:pPr>
        <w:rPr>
          <w:rFonts w:cstheme="minorHAnsi"/>
        </w:rPr>
      </w:pPr>
      <w:r w:rsidRPr="00506461">
        <w:rPr>
          <w:rFonts w:cstheme="minorHAnsi"/>
          <w:noProof/>
          <w:lang w:val="en-IN" w:eastAsia="en-IN"/>
        </w:rPr>
        <w:lastRenderedPageBreak/>
        <w:drawing>
          <wp:inline distT="0" distB="0" distL="0" distR="0" wp14:anchorId="24D27FE7" wp14:editId="149A6694">
            <wp:extent cx="3256403" cy="2400901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22-01-29 at 11.41.33 AM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9762" cy="240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</w:rPr>
        <w:t xml:space="preserve">  </w:t>
      </w:r>
      <w:r w:rsidRPr="00506461">
        <w:rPr>
          <w:rFonts w:cstheme="minorHAnsi"/>
          <w:noProof/>
          <w:lang w:val="en-IN" w:eastAsia="en-IN"/>
        </w:rPr>
        <w:drawing>
          <wp:inline distT="0" distB="0" distL="0" distR="0" wp14:anchorId="6CD8BEE3" wp14:editId="53820FF5">
            <wp:extent cx="2447872" cy="2400797"/>
            <wp:effectExtent l="0" t="0" r="3810" b="0"/>
            <wp:docPr id="2" name="Picture 2" descr="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160" cy="2425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50BD4" w14:textId="1911EE05" w:rsidR="00166CBC" w:rsidRPr="00506461" w:rsidRDefault="00166CBC" w:rsidP="00166CBC">
      <w:pPr>
        <w:rPr>
          <w:rFonts w:cstheme="minorHAnsi"/>
        </w:rPr>
      </w:pPr>
      <w:r w:rsidRPr="00506461">
        <w:rPr>
          <w:rFonts w:cstheme="minorHAnsi"/>
        </w:rPr>
        <w:t xml:space="preserve">Figure </w:t>
      </w:r>
      <w:r>
        <w:rPr>
          <w:rFonts w:cstheme="minorHAnsi"/>
        </w:rPr>
        <w:t>4</w:t>
      </w:r>
      <w:r w:rsidRPr="00506461">
        <w:rPr>
          <w:rFonts w:cstheme="minorHAnsi"/>
        </w:rPr>
        <w:t xml:space="preserve">. </w:t>
      </w:r>
      <w:r>
        <w:rPr>
          <w:rFonts w:cstheme="minorHAnsi"/>
        </w:rPr>
        <w:t>At the</w:t>
      </w:r>
      <w:r w:rsidRPr="00506461">
        <w:rPr>
          <w:rFonts w:cstheme="minorHAnsi"/>
        </w:rPr>
        <w:t xml:space="preserve"> 2</w:t>
      </w:r>
      <w:r>
        <w:rPr>
          <w:rFonts w:cstheme="minorHAnsi"/>
        </w:rPr>
        <w:t>-</w:t>
      </w:r>
      <w:r w:rsidRPr="00506461">
        <w:rPr>
          <w:rFonts w:cstheme="minorHAnsi"/>
        </w:rPr>
        <w:t>month</w:t>
      </w:r>
      <w:r>
        <w:rPr>
          <w:rFonts w:cstheme="minorHAnsi"/>
        </w:rPr>
        <w:t xml:space="preserve"> follow-up, the left eye presented with</w:t>
      </w:r>
      <w:r w:rsidRPr="00506461">
        <w:rPr>
          <w:rFonts w:cstheme="minorHAnsi"/>
        </w:rPr>
        <w:t xml:space="preserve"> reconstitution and partial recovery of the ellipsoid zone</w:t>
      </w:r>
      <w:r>
        <w:rPr>
          <w:rFonts w:cstheme="minorHAnsi"/>
        </w:rPr>
        <w:t xml:space="preserve"> on OCT (A), as well as </w:t>
      </w:r>
      <w:r w:rsidRPr="00506461">
        <w:rPr>
          <w:rFonts w:cstheme="minorHAnsi"/>
        </w:rPr>
        <w:t>decreased intensity of hyperautofluorescence</w:t>
      </w:r>
      <w:r>
        <w:rPr>
          <w:rFonts w:cstheme="minorHAnsi"/>
        </w:rPr>
        <w:t xml:space="preserve"> on FAF (B).</w:t>
      </w:r>
    </w:p>
    <w:p w14:paraId="666DAA18" w14:textId="77777777" w:rsidR="00166CBC" w:rsidRPr="00506461" w:rsidRDefault="00166CBC" w:rsidP="00506461">
      <w:pPr>
        <w:rPr>
          <w:rFonts w:cstheme="minorHAnsi"/>
        </w:rPr>
      </w:pPr>
    </w:p>
    <w:sectPr w:rsidR="00166CBC" w:rsidRPr="00506461" w:rsidSect="006E26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72706"/>
    <w:multiLevelType w:val="hybridMultilevel"/>
    <w:tmpl w:val="FD761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5374AE"/>
    <w:multiLevelType w:val="hybridMultilevel"/>
    <w:tmpl w:val="722A114C"/>
    <w:lvl w:ilvl="0" w:tplc="C7D02E0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DD4F09"/>
    <w:multiLevelType w:val="hybridMultilevel"/>
    <w:tmpl w:val="AC2EF6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83E"/>
    <w:rsid w:val="00001BCB"/>
    <w:rsid w:val="00002558"/>
    <w:rsid w:val="0000398E"/>
    <w:rsid w:val="00013DD6"/>
    <w:rsid w:val="000165B4"/>
    <w:rsid w:val="000202A9"/>
    <w:rsid w:val="00021409"/>
    <w:rsid w:val="00022631"/>
    <w:rsid w:val="00023D1F"/>
    <w:rsid w:val="00057F09"/>
    <w:rsid w:val="000A3A68"/>
    <w:rsid w:val="000A4C32"/>
    <w:rsid w:val="000C4301"/>
    <w:rsid w:val="000F0B1C"/>
    <w:rsid w:val="00101911"/>
    <w:rsid w:val="00102E6F"/>
    <w:rsid w:val="00104AD4"/>
    <w:rsid w:val="00117623"/>
    <w:rsid w:val="00120CA3"/>
    <w:rsid w:val="00133188"/>
    <w:rsid w:val="001345B4"/>
    <w:rsid w:val="00150389"/>
    <w:rsid w:val="00154DB6"/>
    <w:rsid w:val="00156526"/>
    <w:rsid w:val="00157903"/>
    <w:rsid w:val="00160A51"/>
    <w:rsid w:val="00166CBC"/>
    <w:rsid w:val="0016776C"/>
    <w:rsid w:val="00167827"/>
    <w:rsid w:val="00172CA0"/>
    <w:rsid w:val="00177B72"/>
    <w:rsid w:val="00180F6F"/>
    <w:rsid w:val="00185169"/>
    <w:rsid w:val="001A4F66"/>
    <w:rsid w:val="001A6AC4"/>
    <w:rsid w:val="001B4CCE"/>
    <w:rsid w:val="001C19ED"/>
    <w:rsid w:val="001D2C8E"/>
    <w:rsid w:val="001D3214"/>
    <w:rsid w:val="001F50FD"/>
    <w:rsid w:val="002120F0"/>
    <w:rsid w:val="00225287"/>
    <w:rsid w:val="00230E93"/>
    <w:rsid w:val="00243BFB"/>
    <w:rsid w:val="002464DD"/>
    <w:rsid w:val="00265455"/>
    <w:rsid w:val="00274316"/>
    <w:rsid w:val="00294220"/>
    <w:rsid w:val="002A137B"/>
    <w:rsid w:val="002B5246"/>
    <w:rsid w:val="002B52CF"/>
    <w:rsid w:val="00301127"/>
    <w:rsid w:val="0030181E"/>
    <w:rsid w:val="003077EF"/>
    <w:rsid w:val="00311C51"/>
    <w:rsid w:val="00315BA5"/>
    <w:rsid w:val="00317CAF"/>
    <w:rsid w:val="00342227"/>
    <w:rsid w:val="00353454"/>
    <w:rsid w:val="003550F5"/>
    <w:rsid w:val="00355DB6"/>
    <w:rsid w:val="0036065B"/>
    <w:rsid w:val="00371849"/>
    <w:rsid w:val="00372B40"/>
    <w:rsid w:val="003974BA"/>
    <w:rsid w:val="0039775A"/>
    <w:rsid w:val="003A0487"/>
    <w:rsid w:val="003B3F0A"/>
    <w:rsid w:val="003B484F"/>
    <w:rsid w:val="003C1EC9"/>
    <w:rsid w:val="003D3EDF"/>
    <w:rsid w:val="003E4A5F"/>
    <w:rsid w:val="003E6794"/>
    <w:rsid w:val="004006A4"/>
    <w:rsid w:val="00421A94"/>
    <w:rsid w:val="0043794B"/>
    <w:rsid w:val="004440B0"/>
    <w:rsid w:val="00445D6A"/>
    <w:rsid w:val="00476156"/>
    <w:rsid w:val="00480B3D"/>
    <w:rsid w:val="00483FB7"/>
    <w:rsid w:val="00492BF5"/>
    <w:rsid w:val="004B6B7E"/>
    <w:rsid w:val="004C309B"/>
    <w:rsid w:val="004D3EAC"/>
    <w:rsid w:val="004D67BD"/>
    <w:rsid w:val="00506461"/>
    <w:rsid w:val="0052368B"/>
    <w:rsid w:val="005254FF"/>
    <w:rsid w:val="00530CD2"/>
    <w:rsid w:val="00574C10"/>
    <w:rsid w:val="00593A9E"/>
    <w:rsid w:val="005C243B"/>
    <w:rsid w:val="005C5963"/>
    <w:rsid w:val="005D2C13"/>
    <w:rsid w:val="005E2566"/>
    <w:rsid w:val="006118A7"/>
    <w:rsid w:val="006220E5"/>
    <w:rsid w:val="006366B9"/>
    <w:rsid w:val="006466C7"/>
    <w:rsid w:val="0065310C"/>
    <w:rsid w:val="00653572"/>
    <w:rsid w:val="006621A1"/>
    <w:rsid w:val="00667393"/>
    <w:rsid w:val="00671827"/>
    <w:rsid w:val="006800FD"/>
    <w:rsid w:val="0068106A"/>
    <w:rsid w:val="00684D62"/>
    <w:rsid w:val="00687039"/>
    <w:rsid w:val="006876DE"/>
    <w:rsid w:val="006936F1"/>
    <w:rsid w:val="00693CF2"/>
    <w:rsid w:val="00694DA3"/>
    <w:rsid w:val="006A3E3D"/>
    <w:rsid w:val="006A5D06"/>
    <w:rsid w:val="006A603C"/>
    <w:rsid w:val="006D4EDB"/>
    <w:rsid w:val="006E26C0"/>
    <w:rsid w:val="006E30E4"/>
    <w:rsid w:val="00710813"/>
    <w:rsid w:val="0072370C"/>
    <w:rsid w:val="00741E7F"/>
    <w:rsid w:val="00742201"/>
    <w:rsid w:val="007532B9"/>
    <w:rsid w:val="00757DEF"/>
    <w:rsid w:val="007659BF"/>
    <w:rsid w:val="00781530"/>
    <w:rsid w:val="007B23B1"/>
    <w:rsid w:val="007B33B9"/>
    <w:rsid w:val="007B5DB2"/>
    <w:rsid w:val="007C0BFE"/>
    <w:rsid w:val="007C3506"/>
    <w:rsid w:val="007D3FC1"/>
    <w:rsid w:val="007D4869"/>
    <w:rsid w:val="007D6119"/>
    <w:rsid w:val="007E323F"/>
    <w:rsid w:val="007E351E"/>
    <w:rsid w:val="007F0F61"/>
    <w:rsid w:val="00800D85"/>
    <w:rsid w:val="00810DCD"/>
    <w:rsid w:val="008155A6"/>
    <w:rsid w:val="0081764A"/>
    <w:rsid w:val="00836A45"/>
    <w:rsid w:val="00841C37"/>
    <w:rsid w:val="00847350"/>
    <w:rsid w:val="008752FD"/>
    <w:rsid w:val="00876A7F"/>
    <w:rsid w:val="00891672"/>
    <w:rsid w:val="00894C35"/>
    <w:rsid w:val="008B3449"/>
    <w:rsid w:val="008E4CA9"/>
    <w:rsid w:val="008F24EE"/>
    <w:rsid w:val="008F2AA6"/>
    <w:rsid w:val="008F5527"/>
    <w:rsid w:val="008F62D8"/>
    <w:rsid w:val="00906205"/>
    <w:rsid w:val="00907D77"/>
    <w:rsid w:val="00912AF3"/>
    <w:rsid w:val="00912F8B"/>
    <w:rsid w:val="0091455B"/>
    <w:rsid w:val="009239DE"/>
    <w:rsid w:val="00936DD5"/>
    <w:rsid w:val="00940270"/>
    <w:rsid w:val="009477D4"/>
    <w:rsid w:val="00947E53"/>
    <w:rsid w:val="00960B4A"/>
    <w:rsid w:val="009664D2"/>
    <w:rsid w:val="00982A9A"/>
    <w:rsid w:val="009A5C9A"/>
    <w:rsid w:val="009C573C"/>
    <w:rsid w:val="009E5DBA"/>
    <w:rsid w:val="009E684C"/>
    <w:rsid w:val="009E69A0"/>
    <w:rsid w:val="00A076F8"/>
    <w:rsid w:val="00A1346D"/>
    <w:rsid w:val="00A22AD3"/>
    <w:rsid w:val="00A25A2D"/>
    <w:rsid w:val="00A37066"/>
    <w:rsid w:val="00A372BC"/>
    <w:rsid w:val="00A6156B"/>
    <w:rsid w:val="00A70148"/>
    <w:rsid w:val="00A70476"/>
    <w:rsid w:val="00A723CE"/>
    <w:rsid w:val="00A738E8"/>
    <w:rsid w:val="00A828E1"/>
    <w:rsid w:val="00A84FD6"/>
    <w:rsid w:val="00A9047F"/>
    <w:rsid w:val="00AA0453"/>
    <w:rsid w:val="00AA4B9C"/>
    <w:rsid w:val="00AD1D85"/>
    <w:rsid w:val="00AE543C"/>
    <w:rsid w:val="00AF383E"/>
    <w:rsid w:val="00AF404E"/>
    <w:rsid w:val="00B25310"/>
    <w:rsid w:val="00B26764"/>
    <w:rsid w:val="00B30187"/>
    <w:rsid w:val="00B31443"/>
    <w:rsid w:val="00B339D3"/>
    <w:rsid w:val="00B5263B"/>
    <w:rsid w:val="00B54165"/>
    <w:rsid w:val="00B6424E"/>
    <w:rsid w:val="00B668D7"/>
    <w:rsid w:val="00B71485"/>
    <w:rsid w:val="00B859BC"/>
    <w:rsid w:val="00B86904"/>
    <w:rsid w:val="00B9140D"/>
    <w:rsid w:val="00B976A9"/>
    <w:rsid w:val="00BB531C"/>
    <w:rsid w:val="00BB7CBE"/>
    <w:rsid w:val="00BC6CF5"/>
    <w:rsid w:val="00BD326E"/>
    <w:rsid w:val="00C00F53"/>
    <w:rsid w:val="00C0539F"/>
    <w:rsid w:val="00C11EFA"/>
    <w:rsid w:val="00C2004E"/>
    <w:rsid w:val="00C2174B"/>
    <w:rsid w:val="00C2291B"/>
    <w:rsid w:val="00C37468"/>
    <w:rsid w:val="00C55FF5"/>
    <w:rsid w:val="00C57FEF"/>
    <w:rsid w:val="00C673F7"/>
    <w:rsid w:val="00C81B69"/>
    <w:rsid w:val="00C875C8"/>
    <w:rsid w:val="00C87CF4"/>
    <w:rsid w:val="00C93B83"/>
    <w:rsid w:val="00CB6288"/>
    <w:rsid w:val="00CC0BB8"/>
    <w:rsid w:val="00CE4C8E"/>
    <w:rsid w:val="00CF03B6"/>
    <w:rsid w:val="00D05A6D"/>
    <w:rsid w:val="00D1457D"/>
    <w:rsid w:val="00D2163B"/>
    <w:rsid w:val="00D2216C"/>
    <w:rsid w:val="00D31B1A"/>
    <w:rsid w:val="00D4248C"/>
    <w:rsid w:val="00D5202F"/>
    <w:rsid w:val="00D559C5"/>
    <w:rsid w:val="00D564DE"/>
    <w:rsid w:val="00D61673"/>
    <w:rsid w:val="00DA48AE"/>
    <w:rsid w:val="00DE4413"/>
    <w:rsid w:val="00DF0B0C"/>
    <w:rsid w:val="00DF4D38"/>
    <w:rsid w:val="00DF6642"/>
    <w:rsid w:val="00DF6AEF"/>
    <w:rsid w:val="00E07E5D"/>
    <w:rsid w:val="00E175FE"/>
    <w:rsid w:val="00E41E1E"/>
    <w:rsid w:val="00E67981"/>
    <w:rsid w:val="00E729AF"/>
    <w:rsid w:val="00E730DA"/>
    <w:rsid w:val="00E81A64"/>
    <w:rsid w:val="00E9668C"/>
    <w:rsid w:val="00EC73FB"/>
    <w:rsid w:val="00ED20D2"/>
    <w:rsid w:val="00ED3909"/>
    <w:rsid w:val="00EE7354"/>
    <w:rsid w:val="00F0021A"/>
    <w:rsid w:val="00F15175"/>
    <w:rsid w:val="00F5347D"/>
    <w:rsid w:val="00F63188"/>
    <w:rsid w:val="00F738B6"/>
    <w:rsid w:val="00F84081"/>
    <w:rsid w:val="00F910C8"/>
    <w:rsid w:val="00F962DE"/>
    <w:rsid w:val="00F9772D"/>
    <w:rsid w:val="00FA209E"/>
    <w:rsid w:val="00FC4EBD"/>
    <w:rsid w:val="00FD5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270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1C37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841C37"/>
  </w:style>
  <w:style w:type="character" w:customStyle="1" w:styleId="ref-journal">
    <w:name w:val="ref-journal"/>
    <w:basedOn w:val="DefaultParagraphFont"/>
    <w:rsid w:val="00841C37"/>
  </w:style>
  <w:style w:type="character" w:styleId="Emphasis">
    <w:name w:val="Emphasis"/>
    <w:basedOn w:val="DefaultParagraphFont"/>
    <w:uiPriority w:val="20"/>
    <w:qFormat/>
    <w:rsid w:val="00841C37"/>
    <w:rPr>
      <w:i/>
      <w:iCs/>
    </w:rPr>
  </w:style>
  <w:style w:type="character" w:customStyle="1" w:styleId="ref-vol">
    <w:name w:val="ref-vol"/>
    <w:basedOn w:val="DefaultParagraphFont"/>
    <w:rsid w:val="00841C37"/>
  </w:style>
  <w:style w:type="paragraph" w:styleId="BalloonText">
    <w:name w:val="Balloon Text"/>
    <w:basedOn w:val="Normal"/>
    <w:link w:val="BalloonTextChar"/>
    <w:uiPriority w:val="99"/>
    <w:semiHidden/>
    <w:unhideWhenUsed/>
    <w:rsid w:val="00A1346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46D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011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11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11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11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1127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37066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C87CF4"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220E5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220E5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6220E5"/>
  </w:style>
  <w:style w:type="character" w:styleId="Hyperlink">
    <w:name w:val="Hyperlink"/>
    <w:basedOn w:val="DefaultParagraphFont"/>
    <w:uiPriority w:val="99"/>
    <w:unhideWhenUsed/>
    <w:rsid w:val="003977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3977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84081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1C37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841C37"/>
  </w:style>
  <w:style w:type="character" w:customStyle="1" w:styleId="ref-journal">
    <w:name w:val="ref-journal"/>
    <w:basedOn w:val="DefaultParagraphFont"/>
    <w:rsid w:val="00841C37"/>
  </w:style>
  <w:style w:type="character" w:styleId="Emphasis">
    <w:name w:val="Emphasis"/>
    <w:basedOn w:val="DefaultParagraphFont"/>
    <w:uiPriority w:val="20"/>
    <w:qFormat/>
    <w:rsid w:val="00841C37"/>
    <w:rPr>
      <w:i/>
      <w:iCs/>
    </w:rPr>
  </w:style>
  <w:style w:type="character" w:customStyle="1" w:styleId="ref-vol">
    <w:name w:val="ref-vol"/>
    <w:basedOn w:val="DefaultParagraphFont"/>
    <w:rsid w:val="00841C37"/>
  </w:style>
  <w:style w:type="paragraph" w:styleId="BalloonText">
    <w:name w:val="Balloon Text"/>
    <w:basedOn w:val="Normal"/>
    <w:link w:val="BalloonTextChar"/>
    <w:uiPriority w:val="99"/>
    <w:semiHidden/>
    <w:unhideWhenUsed/>
    <w:rsid w:val="00A1346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46D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011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11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11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11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1127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37066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C87CF4"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220E5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220E5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6220E5"/>
  </w:style>
  <w:style w:type="character" w:styleId="Hyperlink">
    <w:name w:val="Hyperlink"/>
    <w:basedOn w:val="DefaultParagraphFont"/>
    <w:uiPriority w:val="99"/>
    <w:unhideWhenUsed/>
    <w:rsid w:val="003977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3977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840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53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310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73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40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hi.venkat@gmail.com" TargetMode="External"/><Relationship Id="rId13" Type="http://schemas.openxmlformats.org/officeDocument/2006/relationships/image" Target="media/image5.png"/><Relationship Id="rId3" Type="http://schemas.microsoft.com/office/2007/relationships/stylesWithEffects" Target="stylesWithEffects.xml"/><Relationship Id="rId7" Type="http://schemas.openxmlformats.org/officeDocument/2006/relationships/hyperlink" Target="mailto:travispeckj@gmail.com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obadah23@gmail.com" TargetMode="Externa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F0DDC00-ED5E-ED45-A408-6E717C82803F}">
  <we:reference id="wa104380122" version="2.1.0.1" store="en-US" storeType="OMEX"/>
  <we:alternateReferences>
    <we:reference id="WA104380122" version="2.1.0.1" store="WA104380122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Obadah Moushmoush</dc:creator>
  <cp:lastModifiedBy>Clinical Pediatrics 2021</cp:lastModifiedBy>
  <cp:revision>2</cp:revision>
  <dcterms:created xsi:type="dcterms:W3CDTF">2023-01-04T05:20:00Z</dcterms:created>
  <dcterms:modified xsi:type="dcterms:W3CDTF">2023-01-04T05:20:00Z</dcterms:modified>
</cp:coreProperties>
</file>