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BAD" w:rsidRPr="00AB3903" w:rsidRDefault="00942D34" w:rsidP="00AB3903">
      <w:pPr>
        <w:jc w:val="both"/>
        <w:rPr>
          <w:rFonts w:ascii="Times New Roman" w:hAnsi="Times New Roman" w:cs="Times New Roman"/>
          <w:b/>
          <w:sz w:val="24"/>
          <w:szCs w:val="24"/>
          <w:lang w:val="en-US"/>
        </w:rPr>
      </w:pPr>
      <w:bookmarkStart w:id="0" w:name="_GoBack"/>
      <w:r w:rsidRPr="00942D34">
        <w:rPr>
          <w:rFonts w:ascii="Times New Roman" w:hAnsi="Times New Roman" w:cs="Times New Roman"/>
          <w:b/>
          <w:sz w:val="24"/>
          <w:szCs w:val="24"/>
          <w:lang w:val="en-US"/>
        </w:rPr>
        <w:t xml:space="preserve">An attempt to present </w:t>
      </w:r>
      <w:r>
        <w:rPr>
          <w:rFonts w:ascii="Times New Roman" w:hAnsi="Times New Roman" w:cs="Times New Roman"/>
          <w:b/>
          <w:sz w:val="24"/>
          <w:szCs w:val="24"/>
          <w:lang w:val="en-US"/>
        </w:rPr>
        <w:t>medication</w:t>
      </w:r>
      <w:r w:rsidRPr="00942D34">
        <w:rPr>
          <w:rFonts w:ascii="Times New Roman" w:hAnsi="Times New Roman" w:cs="Times New Roman"/>
          <w:b/>
          <w:sz w:val="24"/>
          <w:szCs w:val="24"/>
          <w:lang w:val="en-US"/>
        </w:rPr>
        <w:t xml:space="preserve"> for overlap syndrome</w:t>
      </w:r>
      <w:r>
        <w:rPr>
          <w:rFonts w:ascii="Times New Roman" w:hAnsi="Times New Roman" w:cs="Times New Roman"/>
          <w:b/>
          <w:sz w:val="24"/>
          <w:szCs w:val="24"/>
          <w:lang w:val="en-US"/>
        </w:rPr>
        <w:t xml:space="preserve"> </w:t>
      </w:r>
      <w:r w:rsidR="00585BAD" w:rsidRPr="00AB3903">
        <w:rPr>
          <w:rFonts w:ascii="Times New Roman" w:hAnsi="Times New Roman" w:cs="Times New Roman"/>
          <w:b/>
          <w:sz w:val="24"/>
          <w:szCs w:val="24"/>
          <w:lang w:val="en-US"/>
        </w:rPr>
        <w:t>dyspepsia with nonspecific/unspecified irritable bowel syndrome) by patients’</w:t>
      </w:r>
      <w:r w:rsidR="00AB3903">
        <w:rPr>
          <w:rFonts w:ascii="Times New Roman" w:hAnsi="Times New Roman" w:cs="Times New Roman"/>
          <w:b/>
          <w:sz w:val="24"/>
          <w:szCs w:val="24"/>
          <w:lang w:val="en-US"/>
        </w:rPr>
        <w:t xml:space="preserve"> </w:t>
      </w:r>
      <w:r w:rsidR="00585BAD" w:rsidRPr="00AB3903">
        <w:rPr>
          <w:rFonts w:ascii="Times New Roman" w:hAnsi="Times New Roman" w:cs="Times New Roman"/>
          <w:b/>
          <w:sz w:val="24"/>
          <w:szCs w:val="24"/>
          <w:lang w:val="en-US"/>
        </w:rPr>
        <w:t>self-assessment.</w:t>
      </w:r>
    </w:p>
    <w:bookmarkEnd w:id="0"/>
    <w:p w:rsidR="00585BAD" w:rsidRDefault="00585BAD" w:rsidP="00585BAD">
      <w:pPr>
        <w:rPr>
          <w:rFonts w:ascii="Times New Roman" w:hAnsi="Times New Roman" w:cs="Times New Roman"/>
          <w:sz w:val="24"/>
          <w:szCs w:val="24"/>
          <w:lang w:val="en-US"/>
        </w:rPr>
      </w:pPr>
      <w:r w:rsidRPr="00585BAD">
        <w:rPr>
          <w:rFonts w:ascii="Times New Roman" w:hAnsi="Times New Roman" w:cs="Times New Roman"/>
          <w:sz w:val="24"/>
          <w:szCs w:val="24"/>
          <w:lang w:val="en-US"/>
        </w:rPr>
        <w:t xml:space="preserve">Marakhouski Y., </w:t>
      </w:r>
      <w:proofErr w:type="spellStart"/>
      <w:r w:rsidRPr="00585BAD">
        <w:rPr>
          <w:rFonts w:ascii="Times New Roman" w:hAnsi="Times New Roman" w:cs="Times New Roman"/>
          <w:sz w:val="24"/>
          <w:szCs w:val="24"/>
          <w:lang w:val="en-US"/>
        </w:rPr>
        <w:t>Zharskaya</w:t>
      </w:r>
      <w:proofErr w:type="spellEnd"/>
      <w:r w:rsidRPr="00585BAD">
        <w:rPr>
          <w:rFonts w:ascii="Times New Roman" w:hAnsi="Times New Roman" w:cs="Times New Roman"/>
          <w:sz w:val="24"/>
          <w:szCs w:val="24"/>
          <w:lang w:val="en-US"/>
        </w:rPr>
        <w:t xml:space="preserve"> O., </w:t>
      </w:r>
      <w:proofErr w:type="spellStart"/>
      <w:r w:rsidRPr="00585BAD">
        <w:rPr>
          <w:rFonts w:ascii="Times New Roman" w:hAnsi="Times New Roman" w:cs="Times New Roman"/>
          <w:sz w:val="24"/>
          <w:szCs w:val="24"/>
          <w:lang w:val="en-US"/>
        </w:rPr>
        <w:t>Karasiova</w:t>
      </w:r>
      <w:proofErr w:type="spellEnd"/>
      <w:r w:rsidRPr="00585BAD">
        <w:rPr>
          <w:rFonts w:ascii="Times New Roman" w:hAnsi="Times New Roman" w:cs="Times New Roman"/>
          <w:sz w:val="24"/>
          <w:szCs w:val="24"/>
          <w:lang w:val="en-US"/>
        </w:rPr>
        <w:t xml:space="preserve"> G.</w:t>
      </w:r>
      <w:r>
        <w:rPr>
          <w:rFonts w:ascii="Times New Roman" w:hAnsi="Times New Roman" w:cs="Times New Roman"/>
          <w:sz w:val="24"/>
          <w:szCs w:val="24"/>
          <w:lang w:val="en-US"/>
        </w:rPr>
        <w:t xml:space="preserve"> </w:t>
      </w:r>
      <w:r w:rsidRPr="00585BAD">
        <w:rPr>
          <w:rFonts w:ascii="Times New Roman" w:hAnsi="Times New Roman" w:cs="Times New Roman"/>
          <w:sz w:val="24"/>
          <w:szCs w:val="24"/>
          <w:lang w:val="en-US"/>
        </w:rPr>
        <w:t>Belarusian Medical Academy of Postgraduate Education, Minsk, Belarus</w:t>
      </w:r>
      <w:r>
        <w:rPr>
          <w:rFonts w:ascii="Times New Roman" w:hAnsi="Times New Roman" w:cs="Times New Roman"/>
          <w:sz w:val="24"/>
          <w:szCs w:val="24"/>
          <w:lang w:val="en-US"/>
        </w:rPr>
        <w:t>.</w:t>
      </w:r>
    </w:p>
    <w:p w:rsidR="00585BAD" w:rsidRDefault="00585BAD" w:rsidP="00585BAD">
      <w:pPr>
        <w:jc w:val="both"/>
        <w:rPr>
          <w:rFonts w:ascii="Times New Roman" w:hAnsi="Times New Roman" w:cs="Times New Roman"/>
          <w:sz w:val="24"/>
          <w:szCs w:val="24"/>
          <w:lang w:val="en-US"/>
        </w:rPr>
      </w:pPr>
      <w:r w:rsidRPr="00585BAD">
        <w:rPr>
          <w:rFonts w:ascii="Times New Roman" w:hAnsi="Times New Roman" w:cs="Times New Roman"/>
          <w:sz w:val="24"/>
          <w:szCs w:val="24"/>
          <w:lang w:val="en-US"/>
        </w:rPr>
        <w:t>At present, the Rome V criteria</w:t>
      </w:r>
      <w:r w:rsidR="00D7369B">
        <w:rPr>
          <w:rFonts w:ascii="Times New Roman" w:hAnsi="Times New Roman" w:cs="Times New Roman"/>
          <w:sz w:val="24"/>
          <w:szCs w:val="24"/>
          <w:lang w:val="en-US"/>
        </w:rPr>
        <w:t xml:space="preserve"> </w:t>
      </w:r>
      <w:r w:rsidRPr="00585BAD">
        <w:rPr>
          <w:rFonts w:ascii="Times New Roman" w:hAnsi="Times New Roman" w:cs="Times New Roman"/>
          <w:sz w:val="24"/>
          <w:szCs w:val="24"/>
          <w:lang w:val="en-US"/>
        </w:rPr>
        <w:t>are being developed, with an emphasis on the key</w:t>
      </w:r>
      <w:r>
        <w:rPr>
          <w:rFonts w:ascii="Times New Roman" w:hAnsi="Times New Roman" w:cs="Times New Roman"/>
          <w:sz w:val="24"/>
          <w:szCs w:val="24"/>
          <w:lang w:val="en-US"/>
        </w:rPr>
        <w:t xml:space="preserve"> </w:t>
      </w:r>
      <w:r w:rsidRPr="00585BAD">
        <w:rPr>
          <w:rFonts w:ascii="Times New Roman" w:hAnsi="Times New Roman" w:cs="Times New Roman"/>
          <w:sz w:val="24"/>
          <w:szCs w:val="24"/>
          <w:lang w:val="en-US"/>
        </w:rPr>
        <w:t>aspects for revision of a number of provisions, including elimination of diagnostic problems in the overlap syndrome (Address Diagnostic Overlap). On the other hand, the presence of the “overlap syndrome” worsens the course of and treatment outcomes in such conditions. And the most common symptoms overlap is the combination of</w:t>
      </w:r>
      <w:r>
        <w:rPr>
          <w:rFonts w:ascii="Times New Roman" w:hAnsi="Times New Roman" w:cs="Times New Roman"/>
          <w:sz w:val="24"/>
          <w:szCs w:val="24"/>
          <w:lang w:val="en-US"/>
        </w:rPr>
        <w:t xml:space="preserve"> </w:t>
      </w:r>
      <w:r w:rsidRPr="00585BAD">
        <w:rPr>
          <w:rFonts w:ascii="Times New Roman" w:hAnsi="Times New Roman" w:cs="Times New Roman"/>
          <w:sz w:val="24"/>
          <w:szCs w:val="24"/>
          <w:lang w:val="en-US"/>
        </w:rPr>
        <w:t>functional dyspepsia (FD) and irritable bowel syndrome (IBS).</w:t>
      </w:r>
      <w:r w:rsidR="00AB3903">
        <w:rPr>
          <w:rFonts w:ascii="Times New Roman" w:hAnsi="Times New Roman" w:cs="Times New Roman"/>
          <w:sz w:val="24"/>
          <w:szCs w:val="24"/>
          <w:lang w:val="en-US"/>
        </w:rPr>
        <w:t xml:space="preserve"> </w:t>
      </w:r>
      <w:r w:rsidRPr="00AB3903">
        <w:rPr>
          <w:rFonts w:ascii="Times New Roman" w:hAnsi="Times New Roman" w:cs="Times New Roman"/>
          <w:b/>
          <w:sz w:val="24"/>
          <w:szCs w:val="24"/>
          <w:lang w:val="en-US"/>
        </w:rPr>
        <w:t>Method</w:t>
      </w:r>
      <w:r w:rsidR="00AB3903">
        <w:rPr>
          <w:rFonts w:ascii="Times New Roman" w:hAnsi="Times New Roman" w:cs="Times New Roman"/>
          <w:b/>
          <w:sz w:val="24"/>
          <w:szCs w:val="24"/>
          <w:lang w:val="en-US"/>
        </w:rPr>
        <w:t>s</w:t>
      </w:r>
      <w:r w:rsidRPr="00AB3903">
        <w:rPr>
          <w:rFonts w:ascii="Times New Roman" w:hAnsi="Times New Roman" w:cs="Times New Roman"/>
          <w:b/>
          <w:sz w:val="24"/>
          <w:szCs w:val="24"/>
          <w:lang w:val="en-US"/>
        </w:rPr>
        <w:t>.</w:t>
      </w:r>
      <w:r w:rsidR="000C294C" w:rsidRPr="000C294C">
        <w:rPr>
          <w:lang w:val="en-US"/>
        </w:rPr>
        <w:t xml:space="preserve">  </w:t>
      </w:r>
      <w:r w:rsidR="000C294C" w:rsidRPr="000C294C">
        <w:rPr>
          <w:rFonts w:ascii="Times New Roman" w:hAnsi="Times New Roman" w:cs="Times New Roman"/>
          <w:sz w:val="24"/>
          <w:szCs w:val="24"/>
          <w:lang w:val="en-US"/>
        </w:rPr>
        <w:t>The group for inclusion in the study was selected by questionnaire survey, subject to the basic Rome IV criteria</w:t>
      </w:r>
      <w:r w:rsidR="00AE52BF" w:rsidRPr="00AE52BF">
        <w:rPr>
          <w:lang w:val="en-US"/>
        </w:rPr>
        <w:t xml:space="preserve"> </w:t>
      </w:r>
      <w:r w:rsidR="00D7369B">
        <w:rPr>
          <w:rFonts w:ascii="Times New Roman" w:hAnsi="Times New Roman" w:cs="Times New Roman"/>
          <w:sz w:val="24"/>
          <w:szCs w:val="24"/>
          <w:lang w:val="en-US"/>
        </w:rPr>
        <w:t>and</w:t>
      </w:r>
      <w:r w:rsidR="00AE52BF" w:rsidRPr="00AE52BF">
        <w:rPr>
          <w:rFonts w:ascii="Times New Roman" w:hAnsi="Times New Roman" w:cs="Times New Roman"/>
          <w:sz w:val="24"/>
          <w:szCs w:val="24"/>
          <w:lang w:val="en-US"/>
        </w:rPr>
        <w:t xml:space="preserve"> modified Leeds Dyspepsia</w:t>
      </w:r>
      <w:r w:rsidR="00AE52BF">
        <w:rPr>
          <w:rFonts w:ascii="Times New Roman" w:hAnsi="Times New Roman" w:cs="Times New Roman"/>
          <w:sz w:val="24"/>
          <w:szCs w:val="24"/>
          <w:lang w:val="en-US"/>
        </w:rPr>
        <w:t xml:space="preserve"> </w:t>
      </w:r>
      <w:r w:rsidR="00AE52BF" w:rsidRPr="00AE52BF">
        <w:rPr>
          <w:rFonts w:ascii="Times New Roman" w:hAnsi="Times New Roman" w:cs="Times New Roman"/>
          <w:sz w:val="24"/>
          <w:szCs w:val="24"/>
          <w:lang w:val="en-US"/>
        </w:rPr>
        <w:t>Questionnaire validated using more than 18,000 cases</w:t>
      </w:r>
      <w:r w:rsidR="00AE52BF">
        <w:rPr>
          <w:rFonts w:ascii="Times New Roman" w:hAnsi="Times New Roman" w:cs="Times New Roman"/>
          <w:sz w:val="24"/>
          <w:szCs w:val="24"/>
          <w:lang w:val="en-US"/>
        </w:rPr>
        <w:t>.</w:t>
      </w:r>
      <w:r w:rsidR="00AE52BF" w:rsidRPr="00AE52BF">
        <w:rPr>
          <w:lang w:val="en-US"/>
        </w:rPr>
        <w:t xml:space="preserve"> </w:t>
      </w:r>
      <w:r w:rsidR="00AE52BF" w:rsidRPr="00AE52BF">
        <w:rPr>
          <w:rFonts w:ascii="Times New Roman" w:hAnsi="Times New Roman" w:cs="Times New Roman"/>
          <w:sz w:val="24"/>
          <w:szCs w:val="24"/>
          <w:lang w:val="en-US"/>
        </w:rPr>
        <w:t>Treatment efficacy assessment was based on patient-reported outcomes (PROs) obtained during the final</w:t>
      </w:r>
      <w:r w:rsidR="00AE52BF">
        <w:rPr>
          <w:rFonts w:ascii="Times New Roman" w:hAnsi="Times New Roman" w:cs="Times New Roman"/>
          <w:sz w:val="24"/>
          <w:szCs w:val="24"/>
          <w:lang w:val="en-US"/>
        </w:rPr>
        <w:t xml:space="preserve"> </w:t>
      </w:r>
      <w:r w:rsidR="00AE52BF" w:rsidRPr="00AE52BF">
        <w:rPr>
          <w:rFonts w:ascii="Times New Roman" w:hAnsi="Times New Roman" w:cs="Times New Roman"/>
          <w:sz w:val="24"/>
          <w:szCs w:val="24"/>
          <w:lang w:val="en-US"/>
        </w:rPr>
        <w:t>treatment visit (Visit 3). Effects were detailed according to a special</w:t>
      </w:r>
      <w:r w:rsidR="00AE52BF">
        <w:rPr>
          <w:rFonts w:ascii="Times New Roman" w:hAnsi="Times New Roman" w:cs="Times New Roman"/>
          <w:sz w:val="24"/>
          <w:szCs w:val="24"/>
          <w:lang w:val="en-US"/>
        </w:rPr>
        <w:t xml:space="preserve"> </w:t>
      </w:r>
      <w:r w:rsidR="00AE52BF" w:rsidRPr="00AE52BF">
        <w:rPr>
          <w:rFonts w:ascii="Times New Roman" w:hAnsi="Times New Roman" w:cs="Times New Roman"/>
          <w:sz w:val="24"/>
          <w:szCs w:val="24"/>
          <w:lang w:val="en-US"/>
        </w:rPr>
        <w:t>self-assessment questionnaire (medication and treatment satisfactory questionnaires TSQ) validated using 18,724 cases in an earlier study</w:t>
      </w:r>
      <w:r w:rsidR="00AE52BF">
        <w:rPr>
          <w:rFonts w:ascii="Times New Roman" w:hAnsi="Times New Roman" w:cs="Times New Roman"/>
          <w:sz w:val="24"/>
          <w:szCs w:val="24"/>
          <w:lang w:val="en-US"/>
        </w:rPr>
        <w:t xml:space="preserve">. </w:t>
      </w:r>
      <w:r w:rsidR="00AE52BF" w:rsidRPr="00AE52BF">
        <w:rPr>
          <w:rFonts w:ascii="Times New Roman" w:hAnsi="Times New Roman" w:cs="Times New Roman"/>
          <w:sz w:val="24"/>
          <w:szCs w:val="24"/>
          <w:lang w:val="en-US"/>
        </w:rPr>
        <w:t xml:space="preserve">Additionally, taking into account peculiarities of </w:t>
      </w:r>
      <w:proofErr w:type="spellStart"/>
      <w:r w:rsidR="00AE52BF" w:rsidRPr="00AE52BF">
        <w:rPr>
          <w:rFonts w:ascii="Times New Roman" w:hAnsi="Times New Roman" w:cs="Times New Roman"/>
          <w:sz w:val="24"/>
          <w:szCs w:val="24"/>
          <w:lang w:val="en-US"/>
        </w:rPr>
        <w:t>alverin</w:t>
      </w:r>
      <w:proofErr w:type="spellEnd"/>
      <w:r w:rsidR="00AE52BF" w:rsidRPr="00AE52BF">
        <w:rPr>
          <w:rFonts w:ascii="Times New Roman" w:hAnsi="Times New Roman" w:cs="Times New Roman"/>
          <w:sz w:val="24"/>
          <w:szCs w:val="24"/>
          <w:lang w:val="en-US"/>
        </w:rPr>
        <w:t xml:space="preserve"> action, the participants</w:t>
      </w:r>
      <w:r w:rsidR="00AE52BF">
        <w:rPr>
          <w:rFonts w:ascii="Times New Roman" w:hAnsi="Times New Roman" w:cs="Times New Roman"/>
          <w:sz w:val="24"/>
          <w:szCs w:val="24"/>
          <w:lang w:val="en-US"/>
        </w:rPr>
        <w:t xml:space="preserve"> </w:t>
      </w:r>
      <w:r w:rsidR="00AE52BF" w:rsidRPr="00AE52BF">
        <w:rPr>
          <w:rFonts w:ascii="Times New Roman" w:hAnsi="Times New Roman" w:cs="Times New Roman"/>
          <w:sz w:val="24"/>
          <w:szCs w:val="24"/>
          <w:lang w:val="en-US"/>
        </w:rPr>
        <w:t>of the study undergone a grip test.</w:t>
      </w:r>
      <w:r w:rsidR="00336F8A" w:rsidRPr="00336F8A">
        <w:rPr>
          <w:lang w:val="en-US"/>
        </w:rPr>
        <w:t xml:space="preserve"> </w:t>
      </w:r>
      <w:r w:rsidR="00336F8A" w:rsidRPr="00336F8A">
        <w:rPr>
          <w:rFonts w:ascii="Times New Roman" w:hAnsi="Times New Roman" w:cs="Times New Roman"/>
          <w:sz w:val="24"/>
          <w:szCs w:val="24"/>
          <w:lang w:val="en-US"/>
        </w:rPr>
        <w:t>To assess safety a number of parameters available in routine clinical practice were determined during all visits:</w:t>
      </w:r>
      <w:r w:rsidR="00336F8A">
        <w:rPr>
          <w:rFonts w:ascii="Times New Roman" w:hAnsi="Times New Roman" w:cs="Times New Roman"/>
          <w:sz w:val="24"/>
          <w:szCs w:val="24"/>
          <w:lang w:val="en-US"/>
        </w:rPr>
        <w:t xml:space="preserve"> </w:t>
      </w:r>
      <w:r w:rsidR="00336F8A" w:rsidRPr="00336F8A">
        <w:rPr>
          <w:rFonts w:ascii="Times New Roman" w:hAnsi="Times New Roman" w:cs="Times New Roman"/>
          <w:sz w:val="24"/>
          <w:szCs w:val="24"/>
          <w:lang w:val="en-US"/>
        </w:rPr>
        <w:t xml:space="preserve">blood chemistry values, hematological blood values, urinalysis values. During the randomization visit, </w:t>
      </w:r>
      <w:proofErr w:type="spellStart"/>
      <w:r w:rsidR="00336F8A">
        <w:rPr>
          <w:rFonts w:ascii="Times New Roman" w:hAnsi="Times New Roman" w:cs="Times New Roman"/>
          <w:sz w:val="24"/>
          <w:szCs w:val="24"/>
          <w:lang w:val="en-US"/>
        </w:rPr>
        <w:t>hs</w:t>
      </w:r>
      <w:r w:rsidR="00336F8A" w:rsidRPr="00336F8A">
        <w:rPr>
          <w:rFonts w:ascii="Times New Roman" w:hAnsi="Times New Roman" w:cs="Times New Roman"/>
          <w:sz w:val="24"/>
          <w:szCs w:val="24"/>
          <w:lang w:val="en-US"/>
        </w:rPr>
        <w:t>CRP</w:t>
      </w:r>
      <w:proofErr w:type="spellEnd"/>
      <w:r w:rsidR="00336F8A" w:rsidRPr="00336F8A">
        <w:rPr>
          <w:rFonts w:ascii="Times New Roman" w:hAnsi="Times New Roman" w:cs="Times New Roman"/>
          <w:sz w:val="24"/>
          <w:szCs w:val="24"/>
          <w:lang w:val="en-US"/>
        </w:rPr>
        <w:t xml:space="preserve"> was determined in all patients;</w:t>
      </w:r>
      <w:r w:rsidR="00D7369B">
        <w:rPr>
          <w:rFonts w:ascii="Times New Roman" w:hAnsi="Times New Roman" w:cs="Times New Roman"/>
          <w:sz w:val="24"/>
          <w:szCs w:val="24"/>
          <w:lang w:val="en-US"/>
        </w:rPr>
        <w:t xml:space="preserve"> </w:t>
      </w:r>
      <w:r w:rsidR="00336F8A" w:rsidRPr="00336F8A">
        <w:rPr>
          <w:rFonts w:ascii="Times New Roman" w:hAnsi="Times New Roman" w:cs="Times New Roman"/>
          <w:sz w:val="24"/>
          <w:szCs w:val="24"/>
          <w:lang w:val="en-US"/>
        </w:rPr>
        <w:t>values were below 5 mg/L.</w:t>
      </w:r>
      <w:r w:rsidR="00336F8A">
        <w:rPr>
          <w:rFonts w:ascii="Times New Roman" w:hAnsi="Times New Roman" w:cs="Times New Roman"/>
          <w:sz w:val="24"/>
          <w:szCs w:val="24"/>
          <w:lang w:val="en-US"/>
        </w:rPr>
        <w:t xml:space="preserve"> </w:t>
      </w:r>
      <w:r w:rsidR="00336F8A" w:rsidRPr="00336F8A">
        <w:rPr>
          <w:rFonts w:ascii="Times New Roman" w:hAnsi="Times New Roman" w:cs="Times New Roman"/>
          <w:sz w:val="24"/>
          <w:szCs w:val="24"/>
          <w:lang w:val="en-US"/>
        </w:rPr>
        <w:t>Fecal</w:t>
      </w:r>
      <w:r w:rsidR="00D7369B">
        <w:rPr>
          <w:rFonts w:ascii="Times New Roman" w:hAnsi="Times New Roman" w:cs="Times New Roman"/>
          <w:sz w:val="24"/>
          <w:szCs w:val="24"/>
          <w:lang w:val="en-US"/>
        </w:rPr>
        <w:t xml:space="preserve"> </w:t>
      </w:r>
      <w:r w:rsidR="00336F8A" w:rsidRPr="00336F8A">
        <w:rPr>
          <w:rFonts w:ascii="Times New Roman" w:hAnsi="Times New Roman" w:cs="Times New Roman"/>
          <w:sz w:val="24"/>
          <w:szCs w:val="24"/>
          <w:lang w:val="en-US"/>
        </w:rPr>
        <w:t xml:space="preserve">calprotectin was determined </w:t>
      </w:r>
      <w:r w:rsidR="00D7369B">
        <w:rPr>
          <w:rFonts w:ascii="Times New Roman" w:hAnsi="Times New Roman" w:cs="Times New Roman"/>
          <w:sz w:val="24"/>
          <w:szCs w:val="24"/>
          <w:lang w:val="en-US"/>
        </w:rPr>
        <w:t xml:space="preserve">by </w:t>
      </w:r>
      <w:r w:rsidR="00336F8A" w:rsidRPr="00336F8A">
        <w:rPr>
          <w:rFonts w:ascii="Times New Roman" w:hAnsi="Times New Roman" w:cs="Times New Roman"/>
          <w:sz w:val="24"/>
          <w:szCs w:val="24"/>
          <w:lang w:val="en-US"/>
        </w:rPr>
        <w:t>rapid test kit for semi-quantitative, with the cut-off value</w:t>
      </w:r>
      <w:r w:rsidR="00336F8A">
        <w:rPr>
          <w:rFonts w:ascii="Times New Roman" w:hAnsi="Times New Roman" w:cs="Times New Roman"/>
          <w:sz w:val="24"/>
          <w:szCs w:val="24"/>
          <w:lang w:val="en-US"/>
        </w:rPr>
        <w:t xml:space="preserve"> </w:t>
      </w:r>
      <w:r w:rsidR="00336F8A" w:rsidRPr="00336F8A">
        <w:rPr>
          <w:rFonts w:ascii="Times New Roman" w:hAnsi="Times New Roman" w:cs="Times New Roman"/>
          <w:sz w:val="24"/>
          <w:szCs w:val="24"/>
          <w:lang w:val="en-US"/>
        </w:rPr>
        <w:t>50 µg/L to exclude bowel inflammatory, and only these patients included in the study.</w:t>
      </w:r>
      <w:r w:rsidR="00715FB6" w:rsidRPr="00715FB6">
        <w:rPr>
          <w:lang w:val="en-US"/>
        </w:rPr>
        <w:t xml:space="preserve"> </w:t>
      </w:r>
      <w:r w:rsidR="00715FB6" w:rsidRPr="00715FB6">
        <w:rPr>
          <w:rFonts w:ascii="Times New Roman" w:hAnsi="Times New Roman" w:cs="Times New Roman"/>
          <w:sz w:val="24"/>
          <w:szCs w:val="24"/>
          <w:lang w:val="en-US"/>
        </w:rPr>
        <w:t>Group A</w:t>
      </w:r>
      <w:r w:rsidR="00715FB6">
        <w:rPr>
          <w:rFonts w:ascii="Times New Roman" w:hAnsi="Times New Roman" w:cs="Times New Roman"/>
          <w:sz w:val="24"/>
          <w:szCs w:val="24"/>
          <w:lang w:val="en-US"/>
        </w:rPr>
        <w:t xml:space="preserve"> with </w:t>
      </w:r>
      <w:proofErr w:type="spellStart"/>
      <w:r w:rsidR="00715FB6">
        <w:rPr>
          <w:rFonts w:ascii="Times New Roman" w:hAnsi="Times New Roman" w:cs="Times New Roman"/>
          <w:sz w:val="24"/>
          <w:szCs w:val="24"/>
          <w:lang w:val="en-US"/>
        </w:rPr>
        <w:t>Meteospasm</w:t>
      </w:r>
      <w:r w:rsidR="00624E62">
        <w:rPr>
          <w:rFonts w:ascii="Times New Roman" w:hAnsi="Times New Roman" w:cs="Times New Roman"/>
          <w:sz w:val="24"/>
          <w:szCs w:val="24"/>
          <w:lang w:val="en-US"/>
        </w:rPr>
        <w:t>y</w:t>
      </w:r>
      <w:r w:rsidR="00715FB6">
        <w:rPr>
          <w:rFonts w:ascii="Times New Roman" w:hAnsi="Times New Roman" w:cs="Times New Roman"/>
          <w:sz w:val="24"/>
          <w:szCs w:val="24"/>
          <w:lang w:val="en-US"/>
        </w:rPr>
        <w:t>l</w:t>
      </w:r>
      <w:proofErr w:type="spellEnd"/>
      <w:r w:rsidR="00715FB6">
        <w:rPr>
          <w:rFonts w:ascii="Times New Roman" w:hAnsi="Times New Roman" w:cs="Times New Roman"/>
          <w:sz w:val="24"/>
          <w:szCs w:val="24"/>
          <w:lang w:val="en-US"/>
        </w:rPr>
        <w:t xml:space="preserve">: 21 </w:t>
      </w:r>
      <w:proofErr w:type="spellStart"/>
      <w:r w:rsidR="00715FB6">
        <w:rPr>
          <w:rFonts w:ascii="Times New Roman" w:hAnsi="Times New Roman" w:cs="Times New Roman"/>
          <w:sz w:val="24"/>
          <w:szCs w:val="24"/>
          <w:lang w:val="en-US"/>
        </w:rPr>
        <w:t>pts</w:t>
      </w:r>
      <w:proofErr w:type="spellEnd"/>
      <w:r w:rsidR="00715FB6">
        <w:rPr>
          <w:rFonts w:ascii="Times New Roman" w:hAnsi="Times New Roman" w:cs="Times New Roman"/>
          <w:sz w:val="24"/>
          <w:szCs w:val="24"/>
          <w:lang w:val="en-US"/>
        </w:rPr>
        <w:t xml:space="preserve"> </w:t>
      </w:r>
      <w:r w:rsidR="00715FB6" w:rsidRPr="00715FB6">
        <w:rPr>
          <w:rFonts w:ascii="Times New Roman" w:hAnsi="Times New Roman" w:cs="Times New Roman"/>
          <w:sz w:val="24"/>
          <w:szCs w:val="24"/>
          <w:lang w:val="en-US"/>
        </w:rPr>
        <w:t>age:</w:t>
      </w:r>
      <w:r w:rsidR="00715FB6">
        <w:rPr>
          <w:rFonts w:ascii="Times New Roman" w:hAnsi="Times New Roman" w:cs="Times New Roman"/>
          <w:sz w:val="24"/>
          <w:szCs w:val="24"/>
          <w:lang w:val="en-US"/>
        </w:rPr>
        <w:t xml:space="preserve"> </w:t>
      </w:r>
      <w:r w:rsidR="00715FB6" w:rsidRPr="00715FB6">
        <w:rPr>
          <w:rFonts w:ascii="Times New Roman" w:hAnsi="Times New Roman" w:cs="Times New Roman"/>
          <w:sz w:val="24"/>
          <w:szCs w:val="24"/>
          <w:lang w:val="en-US"/>
        </w:rPr>
        <w:t>46.5 (95% CI 39.7–53.4), median 45 (Q-25–Q-75 = 31–60)</w:t>
      </w:r>
      <w:r w:rsidR="00715FB6">
        <w:rPr>
          <w:rFonts w:ascii="Times New Roman" w:hAnsi="Times New Roman" w:cs="Times New Roman"/>
          <w:sz w:val="24"/>
          <w:szCs w:val="24"/>
          <w:lang w:val="en-US"/>
        </w:rPr>
        <w:t xml:space="preserve">, </w:t>
      </w:r>
      <w:r w:rsidR="00715FB6" w:rsidRPr="00715FB6">
        <w:rPr>
          <w:rFonts w:ascii="Times New Roman" w:hAnsi="Times New Roman" w:cs="Times New Roman"/>
          <w:sz w:val="24"/>
          <w:szCs w:val="24"/>
          <w:lang w:val="en-US"/>
        </w:rPr>
        <w:t>23.8% (95% CI (Fisher's) 11.3–52.2%) of males. 5 volunteers were smokers</w:t>
      </w:r>
      <w:r w:rsidR="00D7369B">
        <w:rPr>
          <w:rFonts w:ascii="Times New Roman" w:hAnsi="Times New Roman" w:cs="Times New Roman"/>
          <w:sz w:val="24"/>
          <w:szCs w:val="24"/>
          <w:lang w:val="en-US"/>
        </w:rPr>
        <w:t xml:space="preserve"> (</w:t>
      </w:r>
      <w:r w:rsidR="00715FB6" w:rsidRPr="00715FB6">
        <w:rPr>
          <w:rFonts w:ascii="Times New Roman" w:hAnsi="Times New Roman" w:cs="Times New Roman"/>
          <w:sz w:val="24"/>
          <w:szCs w:val="24"/>
          <w:lang w:val="en-US"/>
        </w:rPr>
        <w:t>23.8% (95% CI (Fisher's) 8.2-47.2%).</w:t>
      </w:r>
      <w:r w:rsidR="00715FB6">
        <w:rPr>
          <w:rFonts w:ascii="Times New Roman" w:hAnsi="Times New Roman" w:cs="Times New Roman"/>
          <w:sz w:val="24"/>
          <w:szCs w:val="24"/>
          <w:lang w:val="en-US"/>
        </w:rPr>
        <w:t xml:space="preserve"> </w:t>
      </w:r>
      <w:r w:rsidR="00715FB6" w:rsidRPr="00715FB6">
        <w:rPr>
          <w:rFonts w:ascii="Times New Roman" w:hAnsi="Times New Roman" w:cs="Times New Roman"/>
          <w:sz w:val="24"/>
          <w:szCs w:val="24"/>
          <w:lang w:val="en-US"/>
        </w:rPr>
        <w:t>Group B</w:t>
      </w:r>
      <w:r w:rsidR="00715FB6">
        <w:rPr>
          <w:rFonts w:ascii="Times New Roman" w:hAnsi="Times New Roman" w:cs="Times New Roman"/>
          <w:sz w:val="24"/>
          <w:szCs w:val="24"/>
          <w:lang w:val="en-US"/>
        </w:rPr>
        <w:t xml:space="preserve"> with </w:t>
      </w:r>
      <w:r w:rsidR="00715FB6" w:rsidRPr="00715FB6">
        <w:rPr>
          <w:rFonts w:ascii="Times New Roman" w:hAnsi="Times New Roman" w:cs="Times New Roman"/>
          <w:sz w:val="24"/>
          <w:szCs w:val="24"/>
          <w:lang w:val="en-US"/>
        </w:rPr>
        <w:t>comparator</w:t>
      </w:r>
      <w:r w:rsidR="00310B18">
        <w:rPr>
          <w:rFonts w:ascii="Times New Roman" w:hAnsi="Times New Roman" w:cs="Times New Roman"/>
          <w:sz w:val="24"/>
          <w:szCs w:val="24"/>
          <w:lang w:val="en-US"/>
        </w:rPr>
        <w:t>:</w:t>
      </w:r>
      <w:r w:rsidR="00715FB6" w:rsidRPr="00715FB6">
        <w:rPr>
          <w:rFonts w:ascii="Times New Roman" w:hAnsi="Times New Roman" w:cs="Times New Roman"/>
          <w:sz w:val="24"/>
          <w:szCs w:val="24"/>
          <w:lang w:val="en-US"/>
        </w:rPr>
        <w:t xml:space="preserve"> Height: age</w:t>
      </w:r>
      <w:r w:rsidR="00310B18">
        <w:rPr>
          <w:rFonts w:ascii="Times New Roman" w:hAnsi="Times New Roman" w:cs="Times New Roman"/>
          <w:sz w:val="24"/>
          <w:szCs w:val="24"/>
          <w:lang w:val="en-US"/>
        </w:rPr>
        <w:t>-</w:t>
      </w:r>
      <w:r w:rsidR="00715FB6" w:rsidRPr="00715FB6">
        <w:rPr>
          <w:rFonts w:ascii="Times New Roman" w:hAnsi="Times New Roman" w:cs="Times New Roman"/>
          <w:sz w:val="24"/>
          <w:szCs w:val="24"/>
          <w:lang w:val="en-US"/>
        </w:rPr>
        <w:t xml:space="preserve"> 45.4 (95% CI 35.0–55.9), median 49 (Q-25–Q-75 = 37–53)</w:t>
      </w:r>
      <w:r w:rsidR="00310B18">
        <w:rPr>
          <w:rFonts w:ascii="Times New Roman" w:hAnsi="Times New Roman" w:cs="Times New Roman"/>
          <w:sz w:val="24"/>
          <w:szCs w:val="24"/>
          <w:lang w:val="en-US"/>
        </w:rPr>
        <w:t xml:space="preserve">, </w:t>
      </w:r>
      <w:r w:rsidR="00715FB6" w:rsidRPr="00715FB6">
        <w:rPr>
          <w:rFonts w:ascii="Times New Roman" w:hAnsi="Times New Roman" w:cs="Times New Roman"/>
          <w:sz w:val="24"/>
          <w:szCs w:val="24"/>
          <w:lang w:val="en-US"/>
        </w:rPr>
        <w:t>11.1% (95% CI (Fisher's) 0.3–48.2%) of males. Comparison of the analysis results in groups A and B showed that there was no statistically significant difference in height, weight and age. There is a difference in the number of smokers: group A had a larger number of smokers.</w:t>
      </w:r>
      <w:r w:rsidR="00AB3903">
        <w:rPr>
          <w:rFonts w:ascii="Times New Roman" w:hAnsi="Times New Roman" w:cs="Times New Roman"/>
          <w:sz w:val="24"/>
          <w:szCs w:val="24"/>
          <w:lang w:val="en-US"/>
        </w:rPr>
        <w:t xml:space="preserve"> </w:t>
      </w:r>
      <w:r w:rsidR="00AB3903" w:rsidRPr="00AB3903">
        <w:rPr>
          <w:rFonts w:ascii="Times New Roman" w:hAnsi="Times New Roman" w:cs="Times New Roman"/>
          <w:b/>
          <w:sz w:val="24"/>
          <w:szCs w:val="24"/>
          <w:lang w:val="en-US"/>
        </w:rPr>
        <w:t>Results.</w:t>
      </w:r>
      <w:r w:rsidR="00AB3903">
        <w:rPr>
          <w:rFonts w:ascii="Times New Roman" w:hAnsi="Times New Roman" w:cs="Times New Roman"/>
          <w:sz w:val="24"/>
          <w:szCs w:val="24"/>
          <w:lang w:val="en-US"/>
        </w:rPr>
        <w:t xml:space="preserve"> </w:t>
      </w:r>
      <w:r w:rsidRPr="00585BAD">
        <w:rPr>
          <w:rFonts w:ascii="Times New Roman" w:hAnsi="Times New Roman" w:cs="Times New Roman"/>
          <w:sz w:val="24"/>
          <w:szCs w:val="24"/>
          <w:lang w:val="en-US"/>
        </w:rPr>
        <w:t xml:space="preserve">The study results showed the high efficiency of the combination </w:t>
      </w:r>
      <w:proofErr w:type="spellStart"/>
      <w:r w:rsidRPr="00585BAD">
        <w:rPr>
          <w:rFonts w:ascii="Times New Roman" w:hAnsi="Times New Roman" w:cs="Times New Roman"/>
          <w:sz w:val="24"/>
          <w:szCs w:val="24"/>
          <w:lang w:val="en-US"/>
        </w:rPr>
        <w:t>alverine</w:t>
      </w:r>
      <w:proofErr w:type="spellEnd"/>
      <w:r w:rsidRPr="00585BAD">
        <w:rPr>
          <w:rFonts w:ascii="Times New Roman" w:hAnsi="Times New Roman" w:cs="Times New Roman"/>
          <w:sz w:val="24"/>
          <w:szCs w:val="24"/>
          <w:lang w:val="en-US"/>
        </w:rPr>
        <w:t xml:space="preserve"> </w:t>
      </w:r>
      <w:r w:rsidR="00AE52BF">
        <w:rPr>
          <w:rFonts w:ascii="Times New Roman" w:hAnsi="Times New Roman" w:cs="Times New Roman"/>
          <w:sz w:val="24"/>
          <w:szCs w:val="24"/>
          <w:lang w:val="en-US"/>
        </w:rPr>
        <w:t>with</w:t>
      </w:r>
      <w:r w:rsidRPr="00585BAD">
        <w:rPr>
          <w:rFonts w:ascii="Times New Roman" w:hAnsi="Times New Roman" w:cs="Times New Roman"/>
          <w:sz w:val="24"/>
          <w:szCs w:val="24"/>
          <w:lang w:val="en-US"/>
        </w:rPr>
        <w:t xml:space="preserve"> </w:t>
      </w:r>
      <w:proofErr w:type="spellStart"/>
      <w:r w:rsidR="00AE52BF">
        <w:rPr>
          <w:rFonts w:ascii="Times New Roman" w:hAnsi="Times New Roman" w:cs="Times New Roman"/>
          <w:sz w:val="24"/>
          <w:szCs w:val="24"/>
          <w:lang w:val="en-US"/>
        </w:rPr>
        <w:t>simethicone</w:t>
      </w:r>
      <w:proofErr w:type="spellEnd"/>
      <w:r w:rsidR="00AE52BF">
        <w:rPr>
          <w:rFonts w:ascii="Times New Roman" w:hAnsi="Times New Roman" w:cs="Times New Roman"/>
          <w:sz w:val="24"/>
          <w:szCs w:val="24"/>
          <w:lang w:val="en-US"/>
        </w:rPr>
        <w:t xml:space="preserve"> (</w:t>
      </w:r>
      <w:proofErr w:type="spellStart"/>
      <w:r w:rsidRPr="00585BAD">
        <w:rPr>
          <w:rFonts w:ascii="Times New Roman" w:hAnsi="Times New Roman" w:cs="Times New Roman"/>
          <w:sz w:val="24"/>
          <w:szCs w:val="24"/>
          <w:lang w:val="en-US"/>
        </w:rPr>
        <w:t>Meteospasm</w:t>
      </w:r>
      <w:r w:rsidR="00624E62">
        <w:rPr>
          <w:rFonts w:ascii="Times New Roman" w:hAnsi="Times New Roman" w:cs="Times New Roman"/>
          <w:sz w:val="24"/>
          <w:szCs w:val="24"/>
          <w:lang w:val="en-US"/>
        </w:rPr>
        <w:t>e</w:t>
      </w:r>
      <w:r w:rsidRPr="00585BAD">
        <w:rPr>
          <w:rFonts w:ascii="Times New Roman" w:hAnsi="Times New Roman" w:cs="Times New Roman"/>
          <w:sz w:val="24"/>
          <w:szCs w:val="24"/>
          <w:lang w:val="en-US"/>
        </w:rPr>
        <w:t>l</w:t>
      </w:r>
      <w:proofErr w:type="spellEnd"/>
      <w:r w:rsidR="00AE52BF">
        <w:rPr>
          <w:rFonts w:ascii="Times New Roman" w:hAnsi="Times New Roman" w:cs="Times New Roman"/>
          <w:sz w:val="24"/>
          <w:szCs w:val="24"/>
          <w:lang w:val="en-US"/>
        </w:rPr>
        <w:t>)</w:t>
      </w:r>
      <w:r w:rsidRPr="00585BAD">
        <w:rPr>
          <w:rFonts w:ascii="Times New Roman" w:hAnsi="Times New Roman" w:cs="Times New Roman"/>
          <w:sz w:val="24"/>
          <w:szCs w:val="24"/>
          <w:lang w:val="en-US"/>
        </w:rPr>
        <w:t xml:space="preserve"> according to self-assessment by patients with overlapping symptoms of </w:t>
      </w:r>
      <w:r w:rsidR="00AE52BF">
        <w:rPr>
          <w:rFonts w:ascii="Times New Roman" w:hAnsi="Times New Roman" w:cs="Times New Roman"/>
          <w:sz w:val="24"/>
          <w:szCs w:val="24"/>
          <w:lang w:val="en-US"/>
        </w:rPr>
        <w:t xml:space="preserve">UD </w:t>
      </w:r>
      <w:r w:rsidRPr="00585BAD">
        <w:rPr>
          <w:rFonts w:ascii="Times New Roman" w:hAnsi="Times New Roman" w:cs="Times New Roman"/>
          <w:sz w:val="24"/>
          <w:szCs w:val="24"/>
          <w:lang w:val="en-US"/>
        </w:rPr>
        <w:t xml:space="preserve">and </w:t>
      </w:r>
      <w:r w:rsidR="00AE52BF" w:rsidRPr="00AE52BF">
        <w:rPr>
          <w:rFonts w:ascii="Times New Roman" w:hAnsi="Times New Roman" w:cs="Times New Roman"/>
          <w:sz w:val="24"/>
          <w:szCs w:val="24"/>
          <w:lang w:val="en-US"/>
        </w:rPr>
        <w:t>IBS-N</w:t>
      </w:r>
      <w:r w:rsidR="00336F8A">
        <w:rPr>
          <w:rFonts w:ascii="Times New Roman" w:hAnsi="Times New Roman" w:cs="Times New Roman"/>
          <w:sz w:val="24"/>
          <w:szCs w:val="24"/>
          <w:lang w:val="en-US"/>
        </w:rPr>
        <w:t>:</w:t>
      </w:r>
      <w:r w:rsidRPr="00585BAD">
        <w:rPr>
          <w:rFonts w:ascii="Times New Roman" w:hAnsi="Times New Roman" w:cs="Times New Roman"/>
          <w:sz w:val="24"/>
          <w:szCs w:val="24"/>
          <w:lang w:val="en-US"/>
        </w:rPr>
        <w:t xml:space="preserve"> positive effect </w:t>
      </w:r>
      <w:r w:rsidR="00336F8A">
        <w:rPr>
          <w:rFonts w:ascii="Times New Roman" w:hAnsi="Times New Roman" w:cs="Times New Roman"/>
          <w:sz w:val="24"/>
          <w:szCs w:val="24"/>
          <w:lang w:val="en-US"/>
        </w:rPr>
        <w:t>-</w:t>
      </w:r>
      <w:r w:rsidRPr="00585BAD">
        <w:rPr>
          <w:rFonts w:ascii="Times New Roman" w:hAnsi="Times New Roman" w:cs="Times New Roman"/>
          <w:sz w:val="24"/>
          <w:szCs w:val="24"/>
          <w:lang w:val="en-US"/>
        </w:rPr>
        <w:t xml:space="preserve"> 86.7 % (95% CI Fisher's = 78.6 - 92.5) cases and a high Odds ratio</w:t>
      </w:r>
      <w:r w:rsidR="00336F8A">
        <w:rPr>
          <w:rFonts w:ascii="Times New Roman" w:hAnsi="Times New Roman" w:cs="Times New Roman"/>
          <w:sz w:val="24"/>
          <w:szCs w:val="24"/>
          <w:lang w:val="en-US"/>
        </w:rPr>
        <w:t xml:space="preserve"> </w:t>
      </w:r>
      <w:r w:rsidRPr="00585BAD">
        <w:rPr>
          <w:rFonts w:ascii="Times New Roman" w:hAnsi="Times New Roman" w:cs="Times New Roman"/>
          <w:sz w:val="24"/>
          <w:szCs w:val="24"/>
          <w:lang w:val="en-US"/>
        </w:rPr>
        <w:t>(22.7, at 95% CI = 8.9-58.4)</w:t>
      </w:r>
      <w:r w:rsidR="00336F8A">
        <w:rPr>
          <w:rFonts w:ascii="Times New Roman" w:hAnsi="Times New Roman" w:cs="Times New Roman"/>
          <w:sz w:val="24"/>
          <w:szCs w:val="24"/>
          <w:lang w:val="en-US"/>
        </w:rPr>
        <w:t xml:space="preserve"> </w:t>
      </w:r>
      <w:r w:rsidRPr="00585BAD">
        <w:rPr>
          <w:rFonts w:ascii="Times New Roman" w:hAnsi="Times New Roman" w:cs="Times New Roman"/>
          <w:sz w:val="24"/>
          <w:szCs w:val="24"/>
          <w:lang w:val="en-US"/>
        </w:rPr>
        <w:t xml:space="preserve">compared with the control group (treatment without the use of </w:t>
      </w:r>
      <w:proofErr w:type="spellStart"/>
      <w:r w:rsidRPr="00585BAD">
        <w:rPr>
          <w:rFonts w:ascii="Times New Roman" w:hAnsi="Times New Roman" w:cs="Times New Roman"/>
          <w:sz w:val="24"/>
          <w:szCs w:val="24"/>
          <w:lang w:val="en-US"/>
        </w:rPr>
        <w:t>Meteospasm</w:t>
      </w:r>
      <w:r w:rsidR="00624E62">
        <w:rPr>
          <w:rFonts w:ascii="Times New Roman" w:hAnsi="Times New Roman" w:cs="Times New Roman"/>
          <w:sz w:val="24"/>
          <w:szCs w:val="24"/>
          <w:lang w:val="en-US"/>
        </w:rPr>
        <w:t>y</w:t>
      </w:r>
      <w:r w:rsidRPr="00585BAD">
        <w:rPr>
          <w:rFonts w:ascii="Times New Roman" w:hAnsi="Times New Roman" w:cs="Times New Roman"/>
          <w:sz w:val="24"/>
          <w:szCs w:val="24"/>
          <w:lang w:val="en-US"/>
        </w:rPr>
        <w:t>l</w:t>
      </w:r>
      <w:proofErr w:type="spellEnd"/>
      <w:r w:rsidRPr="00585BAD">
        <w:rPr>
          <w:rFonts w:ascii="Times New Roman" w:hAnsi="Times New Roman" w:cs="Times New Roman"/>
          <w:sz w:val="24"/>
          <w:szCs w:val="24"/>
          <w:lang w:val="en-US"/>
        </w:rPr>
        <w:t xml:space="preserve">). Treatment adherence higher in12 times (Odds ratio) (95% CI = 1.42 - 112.06) with </w:t>
      </w:r>
      <w:proofErr w:type="spellStart"/>
      <w:r w:rsidRPr="00585BAD">
        <w:rPr>
          <w:rFonts w:ascii="Times New Roman" w:hAnsi="Times New Roman" w:cs="Times New Roman"/>
          <w:sz w:val="24"/>
          <w:szCs w:val="24"/>
          <w:lang w:val="en-US"/>
        </w:rPr>
        <w:t>Meteospasm</w:t>
      </w:r>
      <w:r w:rsidR="00624E62">
        <w:rPr>
          <w:rFonts w:ascii="Times New Roman" w:hAnsi="Times New Roman" w:cs="Times New Roman"/>
          <w:sz w:val="24"/>
          <w:szCs w:val="24"/>
          <w:lang w:val="en-US"/>
        </w:rPr>
        <w:t>y</w:t>
      </w:r>
      <w:r w:rsidRPr="00585BAD">
        <w:rPr>
          <w:rFonts w:ascii="Times New Roman" w:hAnsi="Times New Roman" w:cs="Times New Roman"/>
          <w:sz w:val="24"/>
          <w:szCs w:val="24"/>
          <w:lang w:val="en-US"/>
        </w:rPr>
        <w:t>l</w:t>
      </w:r>
      <w:proofErr w:type="spellEnd"/>
      <w:r w:rsidRPr="00585BAD">
        <w:rPr>
          <w:rFonts w:ascii="Times New Roman" w:hAnsi="Times New Roman" w:cs="Times New Roman"/>
          <w:sz w:val="24"/>
          <w:szCs w:val="24"/>
          <w:lang w:val="en-US"/>
        </w:rPr>
        <w:t xml:space="preserve"> (85.7% (95% CI = 63.7 - 97.0), versus the control group (33.3% </w:t>
      </w:r>
      <w:proofErr w:type="gramStart"/>
      <w:r w:rsidRPr="00585BAD">
        <w:rPr>
          <w:rFonts w:ascii="Times New Roman" w:hAnsi="Times New Roman" w:cs="Times New Roman"/>
          <w:sz w:val="24"/>
          <w:szCs w:val="24"/>
          <w:lang w:val="en-US"/>
        </w:rPr>
        <w:t>( 95</w:t>
      </w:r>
      <w:proofErr w:type="gramEnd"/>
      <w:r w:rsidRPr="00585BAD">
        <w:rPr>
          <w:rFonts w:ascii="Times New Roman" w:hAnsi="Times New Roman" w:cs="Times New Roman"/>
          <w:sz w:val="24"/>
          <w:szCs w:val="24"/>
          <w:lang w:val="en-US"/>
        </w:rPr>
        <w:t xml:space="preserve">% CI = 7.5 - 70.1). A high safety degree of this drug has been demonstrated, both in terms of clinical and laboratory parameters. Results were obtained confirming the effect of </w:t>
      </w:r>
      <w:proofErr w:type="spellStart"/>
      <w:r w:rsidRPr="00585BAD">
        <w:rPr>
          <w:rFonts w:ascii="Times New Roman" w:hAnsi="Times New Roman" w:cs="Times New Roman"/>
          <w:sz w:val="24"/>
          <w:szCs w:val="24"/>
          <w:lang w:val="en-US"/>
        </w:rPr>
        <w:t>Metespasm</w:t>
      </w:r>
      <w:r w:rsidR="00624E62">
        <w:rPr>
          <w:rFonts w:ascii="Times New Roman" w:hAnsi="Times New Roman" w:cs="Times New Roman"/>
          <w:sz w:val="24"/>
          <w:szCs w:val="24"/>
          <w:lang w:val="en-US"/>
        </w:rPr>
        <w:t>y</w:t>
      </w:r>
      <w:r w:rsidRPr="00585BAD">
        <w:rPr>
          <w:rFonts w:ascii="Times New Roman" w:hAnsi="Times New Roman" w:cs="Times New Roman"/>
          <w:sz w:val="24"/>
          <w:szCs w:val="24"/>
          <w:lang w:val="en-US"/>
        </w:rPr>
        <w:t>l</w:t>
      </w:r>
      <w:proofErr w:type="spellEnd"/>
      <w:r w:rsidRPr="00585BAD">
        <w:rPr>
          <w:rFonts w:ascii="Times New Roman" w:hAnsi="Times New Roman" w:cs="Times New Roman"/>
          <w:sz w:val="24"/>
          <w:szCs w:val="24"/>
          <w:lang w:val="en-US"/>
        </w:rPr>
        <w:t xml:space="preserve"> on skeletal muscles with a significant increase in the grip strength of the right hand both at the 2nd week of treatment with </w:t>
      </w:r>
      <w:proofErr w:type="spellStart"/>
      <w:r w:rsidRPr="00585BAD">
        <w:rPr>
          <w:rFonts w:ascii="Times New Roman" w:hAnsi="Times New Roman" w:cs="Times New Roman"/>
          <w:sz w:val="24"/>
          <w:szCs w:val="24"/>
          <w:lang w:val="en-US"/>
        </w:rPr>
        <w:t>Meteospasm</w:t>
      </w:r>
      <w:r w:rsidR="00624E62">
        <w:rPr>
          <w:rFonts w:ascii="Times New Roman" w:hAnsi="Times New Roman" w:cs="Times New Roman"/>
          <w:sz w:val="24"/>
          <w:szCs w:val="24"/>
          <w:lang w:val="en-US"/>
        </w:rPr>
        <w:t>y</w:t>
      </w:r>
      <w:r w:rsidRPr="00585BAD">
        <w:rPr>
          <w:rFonts w:ascii="Times New Roman" w:hAnsi="Times New Roman" w:cs="Times New Roman"/>
          <w:sz w:val="24"/>
          <w:szCs w:val="24"/>
          <w:lang w:val="en-US"/>
        </w:rPr>
        <w:t>l</w:t>
      </w:r>
      <w:proofErr w:type="spellEnd"/>
      <w:r w:rsidRPr="00585BAD">
        <w:rPr>
          <w:rFonts w:ascii="Times New Roman" w:hAnsi="Times New Roman" w:cs="Times New Roman"/>
          <w:sz w:val="24"/>
          <w:szCs w:val="24"/>
          <w:lang w:val="en-US"/>
        </w:rPr>
        <w:t xml:space="preserve"> (increase by 0.4 kg) and by the 4th week of treatment (by 0.6 kg), in contrast with comparison group (F test ANOVA(2;60)=7.2; p=0.0015; Kruskal Wallis test-H(2;63)=27.6161; p=0.00001). The applied method of multivariate analysis of variance with a hypothesis decomposition model confirmed the effect of </w:t>
      </w:r>
      <w:proofErr w:type="spellStart"/>
      <w:r w:rsidRPr="00585BAD">
        <w:rPr>
          <w:rFonts w:ascii="Times New Roman" w:hAnsi="Times New Roman" w:cs="Times New Roman"/>
          <w:sz w:val="24"/>
          <w:szCs w:val="24"/>
          <w:lang w:val="en-US"/>
        </w:rPr>
        <w:t>Meteospasm</w:t>
      </w:r>
      <w:r w:rsidR="00624E62">
        <w:rPr>
          <w:rFonts w:ascii="Times New Roman" w:hAnsi="Times New Roman" w:cs="Times New Roman"/>
          <w:sz w:val="24"/>
          <w:szCs w:val="24"/>
          <w:lang w:val="en-US"/>
        </w:rPr>
        <w:t>y</w:t>
      </w:r>
      <w:r w:rsidRPr="00585BAD">
        <w:rPr>
          <w:rFonts w:ascii="Times New Roman" w:hAnsi="Times New Roman" w:cs="Times New Roman"/>
          <w:sz w:val="24"/>
          <w:szCs w:val="24"/>
          <w:lang w:val="en-US"/>
        </w:rPr>
        <w:t>l</w:t>
      </w:r>
      <w:proofErr w:type="spellEnd"/>
      <w:r w:rsidRPr="00585BAD">
        <w:rPr>
          <w:rFonts w:ascii="Times New Roman" w:hAnsi="Times New Roman" w:cs="Times New Roman"/>
          <w:sz w:val="24"/>
          <w:szCs w:val="24"/>
          <w:lang w:val="en-US"/>
        </w:rPr>
        <w:t xml:space="preserve"> on the increase in the values of hand dynamometry on the 28th day of admission (p trend less than 0.001).</w:t>
      </w:r>
      <w:r w:rsidR="00AB3903">
        <w:rPr>
          <w:rFonts w:ascii="Times New Roman" w:hAnsi="Times New Roman" w:cs="Times New Roman"/>
          <w:sz w:val="24"/>
          <w:szCs w:val="24"/>
          <w:lang w:val="en-US"/>
        </w:rPr>
        <w:t xml:space="preserve"> </w:t>
      </w:r>
      <w:r w:rsidRPr="00AB3903">
        <w:rPr>
          <w:rFonts w:ascii="Times New Roman" w:hAnsi="Times New Roman" w:cs="Times New Roman"/>
          <w:b/>
          <w:sz w:val="24"/>
          <w:szCs w:val="24"/>
          <w:lang w:val="en-US"/>
        </w:rPr>
        <w:t>Conclusion.</w:t>
      </w:r>
      <w:r>
        <w:rPr>
          <w:rFonts w:ascii="Times New Roman" w:hAnsi="Times New Roman" w:cs="Times New Roman"/>
          <w:sz w:val="24"/>
          <w:szCs w:val="24"/>
          <w:lang w:val="en-US"/>
        </w:rPr>
        <w:t xml:space="preserve"> </w:t>
      </w:r>
      <w:r w:rsidRPr="00585BAD">
        <w:rPr>
          <w:rFonts w:ascii="Times New Roman" w:hAnsi="Times New Roman" w:cs="Times New Roman"/>
          <w:sz w:val="24"/>
          <w:szCs w:val="24"/>
          <w:lang w:val="en-US"/>
        </w:rPr>
        <w:t xml:space="preserve">1 - </w:t>
      </w:r>
      <w:proofErr w:type="gramStart"/>
      <w:r w:rsidRPr="00585BAD">
        <w:rPr>
          <w:rFonts w:ascii="Times New Roman" w:hAnsi="Times New Roman" w:cs="Times New Roman"/>
          <w:sz w:val="24"/>
          <w:szCs w:val="24"/>
          <w:lang w:val="en-US"/>
        </w:rPr>
        <w:t>new</w:t>
      </w:r>
      <w:proofErr w:type="gramEnd"/>
      <w:r w:rsidRPr="00585BAD">
        <w:rPr>
          <w:rFonts w:ascii="Times New Roman" w:hAnsi="Times New Roman" w:cs="Times New Roman"/>
          <w:sz w:val="24"/>
          <w:szCs w:val="24"/>
          <w:lang w:val="en-US"/>
        </w:rPr>
        <w:t xml:space="preserve"> data were obtained on the option of overlapping </w:t>
      </w:r>
      <w:r w:rsidR="00D7369B">
        <w:rPr>
          <w:rFonts w:ascii="Times New Roman" w:hAnsi="Times New Roman" w:cs="Times New Roman"/>
          <w:sz w:val="24"/>
          <w:szCs w:val="24"/>
          <w:lang w:val="en-US"/>
        </w:rPr>
        <w:t xml:space="preserve">UD and IBS-N, </w:t>
      </w:r>
      <w:r w:rsidRPr="00585BAD">
        <w:rPr>
          <w:rFonts w:ascii="Times New Roman" w:hAnsi="Times New Roman" w:cs="Times New Roman"/>
          <w:sz w:val="24"/>
          <w:szCs w:val="24"/>
          <w:lang w:val="en-US"/>
        </w:rPr>
        <w:t xml:space="preserve">2 - patients' self-assessment of effectiveness in this variant of </w:t>
      </w:r>
      <w:proofErr w:type="spellStart"/>
      <w:r w:rsidRPr="00585BAD">
        <w:rPr>
          <w:rFonts w:ascii="Times New Roman" w:hAnsi="Times New Roman" w:cs="Times New Roman"/>
          <w:sz w:val="24"/>
          <w:szCs w:val="24"/>
          <w:lang w:val="en-US"/>
        </w:rPr>
        <w:t>disoders</w:t>
      </w:r>
      <w:proofErr w:type="spellEnd"/>
      <w:r w:rsidRPr="00585BAD">
        <w:rPr>
          <w:rFonts w:ascii="Times New Roman" w:hAnsi="Times New Roman" w:cs="Times New Roman"/>
          <w:sz w:val="24"/>
          <w:szCs w:val="24"/>
          <w:lang w:val="en-US"/>
        </w:rPr>
        <w:t xml:space="preserve"> was not previously studied, 3- </w:t>
      </w:r>
      <w:proofErr w:type="spellStart"/>
      <w:r w:rsidRPr="00585BAD">
        <w:rPr>
          <w:rFonts w:ascii="Times New Roman" w:hAnsi="Times New Roman" w:cs="Times New Roman"/>
          <w:sz w:val="24"/>
          <w:szCs w:val="24"/>
          <w:lang w:val="en-US"/>
        </w:rPr>
        <w:t>Meteospasm</w:t>
      </w:r>
      <w:r w:rsidR="00624E62">
        <w:rPr>
          <w:rFonts w:ascii="Times New Roman" w:hAnsi="Times New Roman" w:cs="Times New Roman"/>
          <w:sz w:val="24"/>
          <w:szCs w:val="24"/>
          <w:lang w:val="en-US"/>
        </w:rPr>
        <w:t>y</w:t>
      </w:r>
      <w:r w:rsidRPr="00585BAD">
        <w:rPr>
          <w:rFonts w:ascii="Times New Roman" w:hAnsi="Times New Roman" w:cs="Times New Roman"/>
          <w:sz w:val="24"/>
          <w:szCs w:val="24"/>
          <w:lang w:val="en-US"/>
        </w:rPr>
        <w:t>l</w:t>
      </w:r>
      <w:proofErr w:type="spellEnd"/>
      <w:r w:rsidRPr="00585BAD">
        <w:rPr>
          <w:rFonts w:ascii="Times New Roman" w:hAnsi="Times New Roman" w:cs="Times New Roman"/>
          <w:sz w:val="24"/>
          <w:szCs w:val="24"/>
          <w:lang w:val="en-US"/>
        </w:rPr>
        <w:t xml:space="preserve"> demonstrated greater efficiency</w:t>
      </w:r>
      <w:r w:rsidR="00D7369B">
        <w:rPr>
          <w:rFonts w:ascii="Times New Roman" w:hAnsi="Times New Roman" w:cs="Times New Roman"/>
          <w:sz w:val="24"/>
          <w:szCs w:val="24"/>
          <w:lang w:val="en-US"/>
        </w:rPr>
        <w:t xml:space="preserve"> and </w:t>
      </w:r>
      <w:r w:rsidR="00D7369B" w:rsidRPr="00585BAD">
        <w:rPr>
          <w:rFonts w:ascii="Times New Roman" w:hAnsi="Times New Roman" w:cs="Times New Roman"/>
          <w:sz w:val="24"/>
          <w:szCs w:val="24"/>
          <w:lang w:val="en-US"/>
        </w:rPr>
        <w:t>high safety profile.</w:t>
      </w:r>
      <w:r w:rsidRPr="00585BAD">
        <w:rPr>
          <w:rFonts w:ascii="Times New Roman" w:hAnsi="Times New Roman" w:cs="Times New Roman"/>
          <w:sz w:val="24"/>
          <w:szCs w:val="24"/>
          <w:lang w:val="en-US"/>
        </w:rPr>
        <w:t xml:space="preserve">, 4 - </w:t>
      </w:r>
      <w:proofErr w:type="spellStart"/>
      <w:r w:rsidRPr="00585BAD">
        <w:rPr>
          <w:rFonts w:ascii="Times New Roman" w:hAnsi="Times New Roman" w:cs="Times New Roman"/>
          <w:sz w:val="24"/>
          <w:szCs w:val="24"/>
          <w:lang w:val="en-US"/>
        </w:rPr>
        <w:t>Meteospasm</w:t>
      </w:r>
      <w:r w:rsidR="00624E62">
        <w:rPr>
          <w:rFonts w:ascii="Times New Roman" w:hAnsi="Times New Roman" w:cs="Times New Roman"/>
          <w:sz w:val="24"/>
          <w:szCs w:val="24"/>
          <w:lang w:val="en-US"/>
        </w:rPr>
        <w:t>y</w:t>
      </w:r>
      <w:r w:rsidRPr="00585BAD">
        <w:rPr>
          <w:rFonts w:ascii="Times New Roman" w:hAnsi="Times New Roman" w:cs="Times New Roman"/>
          <w:sz w:val="24"/>
          <w:szCs w:val="24"/>
          <w:lang w:val="en-US"/>
        </w:rPr>
        <w:t>l</w:t>
      </w:r>
      <w:proofErr w:type="spellEnd"/>
      <w:r w:rsidRPr="00585BAD">
        <w:rPr>
          <w:rFonts w:ascii="Times New Roman" w:hAnsi="Times New Roman" w:cs="Times New Roman"/>
          <w:sz w:val="24"/>
          <w:szCs w:val="24"/>
          <w:lang w:val="en-US"/>
        </w:rPr>
        <w:t xml:space="preserve"> increased the functional state of skeletal muscles</w:t>
      </w:r>
      <w:r w:rsidR="00D7369B">
        <w:rPr>
          <w:rFonts w:ascii="Times New Roman" w:hAnsi="Times New Roman" w:cs="Times New Roman"/>
          <w:sz w:val="24"/>
          <w:szCs w:val="24"/>
          <w:lang w:val="en-US"/>
        </w:rPr>
        <w:t xml:space="preserve">. </w:t>
      </w:r>
      <w:r w:rsidRPr="00585BAD">
        <w:rPr>
          <w:rFonts w:ascii="Times New Roman" w:hAnsi="Times New Roman" w:cs="Times New Roman"/>
          <w:sz w:val="24"/>
          <w:szCs w:val="24"/>
          <w:lang w:val="en-US"/>
        </w:rPr>
        <w:t xml:space="preserve"> </w:t>
      </w:r>
    </w:p>
    <w:p w:rsidR="008D7B2E" w:rsidRPr="008D7B2E" w:rsidRDefault="008D7B2E" w:rsidP="008D7B2E">
      <w:pPr>
        <w:jc w:val="both"/>
        <w:rPr>
          <w:rFonts w:ascii="Times New Roman" w:hAnsi="Times New Roman" w:cs="Times New Roman"/>
          <w:sz w:val="24"/>
          <w:szCs w:val="24"/>
          <w:lang w:val="en-US"/>
        </w:rPr>
      </w:pPr>
      <w:r w:rsidRPr="008D7B2E">
        <w:rPr>
          <w:rFonts w:ascii="Times New Roman" w:hAnsi="Times New Roman" w:cs="Times New Roman"/>
          <w:sz w:val="24"/>
          <w:szCs w:val="24"/>
          <w:lang w:val="en-US"/>
        </w:rPr>
        <w:t>Biography</w:t>
      </w:r>
    </w:p>
    <w:p w:rsidR="008D7B2E" w:rsidRDefault="008D7B2E" w:rsidP="008D7B2E">
      <w:pPr>
        <w:jc w:val="both"/>
        <w:rPr>
          <w:rFonts w:ascii="Times New Roman" w:hAnsi="Times New Roman" w:cs="Times New Roman"/>
          <w:sz w:val="24"/>
          <w:szCs w:val="24"/>
          <w:lang w:val="en-US"/>
        </w:rPr>
      </w:pPr>
      <w:r w:rsidRPr="008D7B2E">
        <w:rPr>
          <w:rFonts w:ascii="Times New Roman" w:hAnsi="Times New Roman" w:cs="Times New Roman"/>
          <w:sz w:val="24"/>
          <w:szCs w:val="24"/>
          <w:lang w:val="en-US"/>
        </w:rPr>
        <w:lastRenderedPageBreak/>
        <w:t xml:space="preserve">Dr. Yury Marakhouski. </w:t>
      </w:r>
      <w:proofErr w:type="gramStart"/>
      <w:r w:rsidRPr="008D7B2E">
        <w:rPr>
          <w:rFonts w:ascii="Times New Roman" w:hAnsi="Times New Roman" w:cs="Times New Roman"/>
          <w:sz w:val="24"/>
          <w:szCs w:val="24"/>
          <w:lang w:val="en-US"/>
        </w:rPr>
        <w:t>approved</w:t>
      </w:r>
      <w:proofErr w:type="gramEnd"/>
      <w:r w:rsidRPr="008D7B2E">
        <w:rPr>
          <w:rFonts w:ascii="Times New Roman" w:hAnsi="Times New Roman" w:cs="Times New Roman"/>
          <w:sz w:val="24"/>
          <w:szCs w:val="24"/>
          <w:lang w:val="en-US"/>
        </w:rPr>
        <w:t xml:space="preserve"> as Professor of Clinical Medicine in 2005 year by the Higher Certification Commission of the Council of Ministers of the Republic of Belarus.  He is head of the Department Gastroenterology and Nutrition of the Byelorussian Medical Academy of Postgraduate Education. He has published more than 30 papers in reputed journals and serving as a member of the editorial board of several reputed journals (predominantly in Russia and Belarus). His Current Position is Head of Department of Gastroenterology and Nutrition, Byelorussian Medical Academy Postgraduate Education (</w:t>
      </w:r>
      <w:proofErr w:type="spellStart"/>
      <w:r w:rsidRPr="008D7B2E">
        <w:rPr>
          <w:rFonts w:ascii="Times New Roman" w:hAnsi="Times New Roman" w:cs="Times New Roman"/>
          <w:sz w:val="24"/>
          <w:szCs w:val="24"/>
          <w:lang w:val="en-US"/>
        </w:rPr>
        <w:t>BelMAPE</w:t>
      </w:r>
      <w:proofErr w:type="spellEnd"/>
      <w:r w:rsidRPr="008D7B2E">
        <w:rPr>
          <w:rFonts w:ascii="Times New Roman" w:hAnsi="Times New Roman" w:cs="Times New Roman"/>
          <w:sz w:val="24"/>
          <w:szCs w:val="24"/>
          <w:lang w:val="en-US"/>
        </w:rPr>
        <w:t xml:space="preserve">).He is principal investigator on numerous clinical (18) and preclinical (6) studies and has been involved in the study of many medication including </w:t>
      </w:r>
      <w:proofErr w:type="spellStart"/>
      <w:r w:rsidRPr="008D7B2E">
        <w:rPr>
          <w:rFonts w:ascii="Times New Roman" w:hAnsi="Times New Roman" w:cs="Times New Roman"/>
          <w:sz w:val="24"/>
          <w:szCs w:val="24"/>
          <w:lang w:val="en-US"/>
        </w:rPr>
        <w:t>mesalazine</w:t>
      </w:r>
      <w:proofErr w:type="spellEnd"/>
      <w:r w:rsidRPr="008D7B2E">
        <w:rPr>
          <w:rFonts w:ascii="Times New Roman" w:hAnsi="Times New Roman" w:cs="Times New Roman"/>
          <w:sz w:val="24"/>
          <w:szCs w:val="24"/>
          <w:lang w:val="en-US"/>
        </w:rPr>
        <w:t>, amino acids, anti-TNF.</w:t>
      </w:r>
    </w:p>
    <w:p w:rsidR="008D7B2E" w:rsidRPr="00585BAD" w:rsidRDefault="008D7B2E" w:rsidP="008D7B2E">
      <w:pPr>
        <w:jc w:val="both"/>
        <w:rPr>
          <w:rFonts w:ascii="Times New Roman" w:hAnsi="Times New Roman" w:cs="Times New Roman"/>
          <w:sz w:val="24"/>
          <w:szCs w:val="24"/>
          <w:lang w:val="en-US"/>
        </w:rPr>
      </w:pPr>
    </w:p>
    <w:sectPr w:rsidR="008D7B2E" w:rsidRPr="00585B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BAD"/>
    <w:rsid w:val="000C294C"/>
    <w:rsid w:val="00310B18"/>
    <w:rsid w:val="00336F8A"/>
    <w:rsid w:val="00585BAD"/>
    <w:rsid w:val="00624E62"/>
    <w:rsid w:val="00715FB6"/>
    <w:rsid w:val="008D7B2E"/>
    <w:rsid w:val="008F1CAB"/>
    <w:rsid w:val="00942D34"/>
    <w:rsid w:val="00AB3903"/>
    <w:rsid w:val="00AE52BF"/>
    <w:rsid w:val="00D736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723</Words>
  <Characters>4122</Characters>
  <Application>Microsoft Office Word</Application>
  <DocSecurity>0</DocSecurity>
  <Lines>34</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Yury Marakhouski</dc:creator>
  <cp:lastModifiedBy>Gastro Congress 2021</cp:lastModifiedBy>
  <cp:revision>2</cp:revision>
  <dcterms:created xsi:type="dcterms:W3CDTF">2023-01-03T11:50:00Z</dcterms:created>
  <dcterms:modified xsi:type="dcterms:W3CDTF">2023-01-03T11:50:00Z</dcterms:modified>
</cp:coreProperties>
</file>