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A64" w:rsidRPr="00E50A64" w:rsidRDefault="00E50A64" w:rsidP="00E50A64">
      <w:pPr>
        <w:pStyle w:val="BodyText"/>
        <w:rPr>
          <w:rFonts w:ascii="Times New Roman" w:hAnsi="Times New Roman" w:cs="Times New Roman"/>
          <w:b/>
          <w:sz w:val="32"/>
        </w:rPr>
      </w:pPr>
      <w:r w:rsidRPr="00E50A64">
        <w:rPr>
          <w:rFonts w:ascii="Times New Roman" w:hAnsi="Times New Roman" w:cs="Times New Roman"/>
          <w:b/>
          <w:sz w:val="32"/>
        </w:rPr>
        <w:t>Early onset neonatal sepsis in the military hospital of Tunis</w:t>
      </w:r>
    </w:p>
    <w:p w:rsidR="00E50A64" w:rsidRPr="00E50A64" w:rsidRDefault="00E50A64" w:rsidP="00E50A64">
      <w:pPr>
        <w:pStyle w:val="BodyText"/>
      </w:pPr>
    </w:p>
    <w:p w:rsidR="00E50A64" w:rsidRPr="00E50A64" w:rsidRDefault="00E50A64" w:rsidP="00E50A64">
      <w:pPr>
        <w:pStyle w:val="BodyTex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Hatem</w:t>
      </w:r>
      <w:proofErr w:type="spellEnd"/>
      <w:r>
        <w:rPr>
          <w:rFonts w:ascii="Times New Roman" w:hAnsi="Times New Roman" w:cs="Times New Roman"/>
          <w:sz w:val="24"/>
        </w:rPr>
        <w:t xml:space="preserve"> Ben*</w:t>
      </w:r>
    </w:p>
    <w:p w:rsidR="00E50A64" w:rsidRPr="00E50A64" w:rsidRDefault="000F0681" w:rsidP="00E50A64">
      <w:pPr>
        <w:pStyle w:val="BodyTex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Military Hospital of Tunis, </w:t>
      </w:r>
      <w:r w:rsidR="00E50A64" w:rsidRPr="00E50A64">
        <w:rPr>
          <w:rFonts w:ascii="Times New Roman" w:hAnsi="Times New Roman" w:cs="Times New Roman"/>
          <w:sz w:val="22"/>
        </w:rPr>
        <w:t>T</w:t>
      </w:r>
      <w:r w:rsidRPr="00E50A64">
        <w:rPr>
          <w:rFonts w:ascii="Times New Roman" w:hAnsi="Times New Roman" w:cs="Times New Roman"/>
          <w:sz w:val="22"/>
        </w:rPr>
        <w:t>unisia</w:t>
      </w:r>
    </w:p>
    <w:p w:rsidR="00DE7889" w:rsidRDefault="000F0681" w:rsidP="00E50A64">
      <w:pPr>
        <w:pStyle w:val="BodyText"/>
        <w:rPr>
          <w:rFonts w:ascii="Times New Roman" w:hAnsi="Times New Roman" w:cs="Times New Roman"/>
          <w:sz w:val="22"/>
        </w:rPr>
      </w:pPr>
    </w:p>
    <w:p w:rsidR="00E50A64" w:rsidRDefault="00E50A64" w:rsidP="00E50A64">
      <w:pPr>
        <w:pStyle w:val="BodyText"/>
        <w:jc w:val="center"/>
        <w:rPr>
          <w:rFonts w:ascii="Times New Roman" w:hAnsi="Times New Roman" w:cs="Times New Roman"/>
          <w:b/>
          <w:sz w:val="24"/>
        </w:rPr>
      </w:pPr>
      <w:r w:rsidRPr="00E50A64">
        <w:rPr>
          <w:rFonts w:ascii="Times New Roman" w:hAnsi="Times New Roman" w:cs="Times New Roman"/>
          <w:b/>
          <w:sz w:val="24"/>
        </w:rPr>
        <w:t>Abstract</w:t>
      </w:r>
    </w:p>
    <w:p w:rsidR="000F0681" w:rsidRDefault="000F0681" w:rsidP="000F0681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0F0681">
        <w:rPr>
          <w:rFonts w:ascii="Times New Roman" w:hAnsi="Times New Roman" w:cs="Times New Roman"/>
          <w:b/>
          <w:sz w:val="20"/>
          <w:szCs w:val="20"/>
        </w:rPr>
        <w:t>Introduction: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F0681">
        <w:rPr>
          <w:rFonts w:ascii="Times New Roman" w:hAnsi="Times New Roman" w:cs="Times New Roman"/>
          <w:sz w:val="20"/>
          <w:szCs w:val="20"/>
        </w:rPr>
        <w:t xml:space="preserve">Early onset neonatal sepsis (EONS) remains a public health problem especially in </w:t>
      </w:r>
      <w:proofErr w:type="spellStart"/>
      <w:proofErr w:type="gramStart"/>
      <w:r w:rsidRPr="000F0681">
        <w:rPr>
          <w:rFonts w:ascii="Times New Roman" w:hAnsi="Times New Roman" w:cs="Times New Roman"/>
          <w:sz w:val="20"/>
          <w:szCs w:val="20"/>
        </w:rPr>
        <w:t>africa</w:t>
      </w:r>
      <w:proofErr w:type="spellEnd"/>
      <w:proofErr w:type="gramEnd"/>
      <w:r w:rsidRPr="000F0681">
        <w:rPr>
          <w:rFonts w:ascii="Times New Roman" w:hAnsi="Times New Roman" w:cs="Times New Roman"/>
          <w:sz w:val="20"/>
          <w:szCs w:val="20"/>
        </w:rPr>
        <w:t xml:space="preserve"> because of high frequency and mortality rates. The clinical manifestations are non-specific and the diagnosis is based on the association of anamnestic,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clonical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>, biological and bacteriological arguments.</w:t>
      </w:r>
    </w:p>
    <w:p w:rsidR="000F0681" w:rsidRPr="000F0681" w:rsidRDefault="000F0681" w:rsidP="000F0681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F0681" w:rsidRDefault="000F0681" w:rsidP="000F0681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0F0681">
        <w:rPr>
          <w:rFonts w:ascii="Times New Roman" w:hAnsi="Times New Roman" w:cs="Times New Roman"/>
          <w:b/>
          <w:sz w:val="20"/>
          <w:szCs w:val="20"/>
        </w:rPr>
        <w:t>Methods</w:t>
      </w:r>
      <w:r w:rsidRPr="000F0681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F0681">
        <w:rPr>
          <w:rFonts w:ascii="Times New Roman" w:hAnsi="Times New Roman" w:cs="Times New Roman"/>
          <w:sz w:val="20"/>
          <w:szCs w:val="20"/>
        </w:rPr>
        <w:t xml:space="preserve">We </w:t>
      </w:r>
      <w:r w:rsidRPr="000F0681">
        <w:rPr>
          <w:rFonts w:ascii="Times New Roman" w:hAnsi="Times New Roman" w:cs="Times New Roman"/>
          <w:sz w:val="20"/>
          <w:szCs w:val="20"/>
        </w:rPr>
        <w:t>conducted</w:t>
      </w:r>
      <w:r w:rsidRPr="000F0681">
        <w:rPr>
          <w:rFonts w:ascii="Times New Roman" w:hAnsi="Times New Roman" w:cs="Times New Roman"/>
          <w:sz w:val="20"/>
          <w:szCs w:val="20"/>
        </w:rPr>
        <w:t xml:space="preserve"> a retrospective study from 01/07/2021 to 30/06/2022 in the neonatal intensive care unit of the military hospital of Tunis. </w:t>
      </w:r>
      <w:proofErr w:type="gramStart"/>
      <w:r w:rsidRPr="000F0681">
        <w:rPr>
          <w:rFonts w:ascii="Times New Roman" w:hAnsi="Times New Roman" w:cs="Times New Roman"/>
          <w:sz w:val="20"/>
          <w:szCs w:val="20"/>
        </w:rPr>
        <w:t>all</w:t>
      </w:r>
      <w:proofErr w:type="gramEnd"/>
      <w:r w:rsidRPr="000F0681">
        <w:rPr>
          <w:rFonts w:ascii="Times New Roman" w:hAnsi="Times New Roman" w:cs="Times New Roman"/>
          <w:sz w:val="20"/>
          <w:szCs w:val="20"/>
        </w:rPr>
        <w:t xml:space="preserve"> symptomatic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newborns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 xml:space="preserve"> and all asymptomatic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newborns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 xml:space="preserve"> with at least one infectious risk factor or abnormal blood count or positive C-reactive protein were included.</w:t>
      </w:r>
    </w:p>
    <w:p w:rsidR="000F0681" w:rsidRPr="000F0681" w:rsidRDefault="000F0681" w:rsidP="000F0681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</w:p>
    <w:p w:rsidR="000F0681" w:rsidRDefault="000F0681" w:rsidP="000F0681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0F0681">
        <w:rPr>
          <w:rFonts w:ascii="Times New Roman" w:hAnsi="Times New Roman" w:cs="Times New Roman"/>
          <w:b/>
          <w:sz w:val="20"/>
          <w:szCs w:val="20"/>
        </w:rPr>
        <w:t>Results: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F0681">
        <w:rPr>
          <w:rFonts w:ascii="Times New Roman" w:hAnsi="Times New Roman" w:cs="Times New Roman"/>
          <w:sz w:val="20"/>
          <w:szCs w:val="20"/>
        </w:rPr>
        <w:t xml:space="preserve">Of the 124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newborns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 xml:space="preserve"> enrolled, 6 were retained for neonatal infection corresponding to a total incidence of 4.83%. </w:t>
      </w:r>
      <w:proofErr w:type="gramStart"/>
      <w:r w:rsidRPr="000F0681">
        <w:rPr>
          <w:rFonts w:ascii="Times New Roman" w:hAnsi="Times New Roman" w:cs="Times New Roman"/>
          <w:sz w:val="20"/>
          <w:szCs w:val="20"/>
        </w:rPr>
        <w:t>sex</w:t>
      </w:r>
      <w:proofErr w:type="gramEnd"/>
      <w:r w:rsidRPr="000F0681">
        <w:rPr>
          <w:rFonts w:ascii="Times New Roman" w:hAnsi="Times New Roman" w:cs="Times New Roman"/>
          <w:sz w:val="20"/>
          <w:szCs w:val="20"/>
        </w:rPr>
        <w:t xml:space="preserve"> ratio was 1.3. </w:t>
      </w:r>
      <w:proofErr w:type="gramStart"/>
      <w:r w:rsidRPr="000F0681">
        <w:rPr>
          <w:rFonts w:ascii="Times New Roman" w:hAnsi="Times New Roman" w:cs="Times New Roman"/>
          <w:sz w:val="20"/>
          <w:szCs w:val="20"/>
        </w:rPr>
        <w:t>the</w:t>
      </w:r>
      <w:proofErr w:type="gramEnd"/>
      <w:r w:rsidRPr="000F0681">
        <w:rPr>
          <w:rFonts w:ascii="Times New Roman" w:hAnsi="Times New Roman" w:cs="Times New Roman"/>
          <w:sz w:val="20"/>
          <w:szCs w:val="20"/>
        </w:rPr>
        <w:t xml:space="preserve"> mean age was 14.3 hours. </w:t>
      </w:r>
      <w:proofErr w:type="gramStart"/>
      <w:r w:rsidRPr="000F0681">
        <w:rPr>
          <w:rFonts w:ascii="Times New Roman" w:hAnsi="Times New Roman" w:cs="Times New Roman"/>
          <w:sz w:val="20"/>
          <w:szCs w:val="20"/>
        </w:rPr>
        <w:t>the</w:t>
      </w:r>
      <w:proofErr w:type="gramEnd"/>
      <w:r w:rsidRPr="000F0681">
        <w:rPr>
          <w:rFonts w:ascii="Times New Roman" w:hAnsi="Times New Roman" w:cs="Times New Roman"/>
          <w:sz w:val="20"/>
          <w:szCs w:val="20"/>
        </w:rPr>
        <w:t xml:space="preserve"> factors associated with infection were unexplained preterm birth, neonatal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respitory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 xml:space="preserve"> distress and positive C-reactive protein at 12 hours of age. The germs identified were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E.Coli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 xml:space="preserve"> in 2 cases, Streptococcus B in 2 cases and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enterobacter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 xml:space="preserve"> in 2 cases.</w:t>
      </w:r>
    </w:p>
    <w:p w:rsidR="000F0681" w:rsidRPr="000F0681" w:rsidRDefault="000F0681" w:rsidP="000F0681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</w:p>
    <w:p w:rsidR="000F0681" w:rsidRPr="000F0681" w:rsidRDefault="000F0681" w:rsidP="000F0681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0F0681">
        <w:rPr>
          <w:rFonts w:ascii="Times New Roman" w:hAnsi="Times New Roman" w:cs="Times New Roman"/>
          <w:b/>
          <w:sz w:val="20"/>
          <w:szCs w:val="20"/>
        </w:rPr>
        <w:t>Conclusion</w:t>
      </w:r>
      <w:r w:rsidRPr="000F0681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F0681">
        <w:rPr>
          <w:rFonts w:ascii="Times New Roman" w:hAnsi="Times New Roman" w:cs="Times New Roman"/>
          <w:sz w:val="20"/>
          <w:szCs w:val="20"/>
        </w:rPr>
        <w:t xml:space="preserve">Early onset neonatal sepsis (EONS) remains a public health problem especially in </w:t>
      </w:r>
      <w:proofErr w:type="spellStart"/>
      <w:proofErr w:type="gramStart"/>
      <w:r w:rsidRPr="000F0681">
        <w:rPr>
          <w:rFonts w:ascii="Times New Roman" w:hAnsi="Times New Roman" w:cs="Times New Roman"/>
          <w:sz w:val="20"/>
          <w:szCs w:val="20"/>
        </w:rPr>
        <w:t>africa</w:t>
      </w:r>
      <w:proofErr w:type="spellEnd"/>
      <w:proofErr w:type="gramEnd"/>
      <w:r w:rsidRPr="000F0681">
        <w:rPr>
          <w:rFonts w:ascii="Times New Roman" w:hAnsi="Times New Roman" w:cs="Times New Roman"/>
          <w:sz w:val="20"/>
          <w:szCs w:val="20"/>
        </w:rPr>
        <w:t xml:space="preserve"> because of high frequency and mortality </w:t>
      </w:r>
      <w:proofErr w:type="spellStart"/>
      <w:r w:rsidRPr="000F0681">
        <w:rPr>
          <w:rFonts w:ascii="Times New Roman" w:hAnsi="Times New Roman" w:cs="Times New Roman"/>
          <w:sz w:val="20"/>
          <w:szCs w:val="20"/>
        </w:rPr>
        <w:t>rates.unexplained</w:t>
      </w:r>
      <w:proofErr w:type="spellEnd"/>
      <w:r w:rsidRPr="000F0681">
        <w:rPr>
          <w:rFonts w:ascii="Times New Roman" w:hAnsi="Times New Roman" w:cs="Times New Roman"/>
          <w:sz w:val="20"/>
          <w:szCs w:val="20"/>
        </w:rPr>
        <w:t xml:space="preserve"> preterm birth and respiratory distress were the most identified clinical signs.</w:t>
      </w:r>
    </w:p>
    <w:p w:rsidR="000F0681" w:rsidRDefault="000F0681" w:rsidP="000F0681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0F0681" w:rsidRPr="00910775" w:rsidRDefault="000F0681" w:rsidP="000F0681">
      <w:pPr>
        <w:spacing w:line="204" w:lineRule="exact"/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bookmarkStart w:id="0" w:name="_GoBack"/>
      <w:bookmarkEnd w:id="0"/>
      <w:r w:rsidRPr="00910775">
        <w:rPr>
          <w:rFonts w:ascii="Times New Roman" w:hAnsi="Times New Roman" w:cs="Times New Roman"/>
          <w:b/>
          <w:sz w:val="24"/>
          <w:szCs w:val="20"/>
        </w:rPr>
        <w:t>References:</w:t>
      </w:r>
    </w:p>
    <w:p w:rsidR="000F0681" w:rsidRPr="00910775" w:rsidRDefault="000F0681" w:rsidP="000F0681">
      <w:pPr>
        <w:spacing w:line="204" w:lineRule="exact"/>
        <w:jc w:val="both"/>
        <w:rPr>
          <w:rFonts w:ascii="Times New Roman" w:hAnsi="Times New Roman" w:cs="Times New Roman"/>
          <w:sz w:val="24"/>
          <w:szCs w:val="20"/>
        </w:rPr>
      </w:pPr>
    </w:p>
    <w:p w:rsidR="000F0681" w:rsidRPr="000F0681" w:rsidRDefault="000F0681" w:rsidP="000F068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sz w:val="20"/>
          <w:szCs w:val="20"/>
        </w:rPr>
        <w:t xml:space="preserve">Acute bronchiolitis: assessment and management in the emergency </w:t>
      </w:r>
      <w:r>
        <w:rPr>
          <w:rFonts w:ascii="Times New Roman" w:hAnsi="Times New Roman" w:cs="Times New Roman"/>
          <w:sz w:val="20"/>
          <w:szCs w:val="20"/>
        </w:rPr>
        <w:t xml:space="preserve">department Joseph MM </w:t>
      </w:r>
      <w:r w:rsidRPr="0091077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Pediatr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Emerg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 Med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Pract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. 2019 </w:t>
      </w:r>
      <w:r>
        <w:rPr>
          <w:rFonts w:ascii="Times New Roman" w:hAnsi="Times New Roman" w:cs="Times New Roman"/>
          <w:sz w:val="20"/>
          <w:szCs w:val="20"/>
        </w:rPr>
        <w:t>Oct</w:t>
      </w:r>
      <w:r w:rsidRPr="00910775">
        <w:rPr>
          <w:rFonts w:ascii="Times New Roman" w:hAnsi="Times New Roman" w:cs="Times New Roman"/>
          <w:sz w:val="20"/>
          <w:szCs w:val="20"/>
        </w:rPr>
        <w:t xml:space="preserve">; 16(10):1-24.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Epub</w:t>
      </w:r>
      <w:proofErr w:type="spellEnd"/>
    </w:p>
    <w:p w:rsidR="000F0681" w:rsidRPr="00910775" w:rsidRDefault="000F0681" w:rsidP="000F0681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0F0681" w:rsidRPr="00320C4B" w:rsidRDefault="000F0681" w:rsidP="000F0681">
      <w:pPr>
        <w:pStyle w:val="ListParagraph"/>
        <w:numPr>
          <w:ilvl w:val="0"/>
          <w:numId w:val="1"/>
        </w:num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Diagnosis and management </w:t>
      </w:r>
      <w:r w:rsidRPr="00320C4B">
        <w:rPr>
          <w:rFonts w:ascii="Times New Roman" w:hAnsi="Times New Roman" w:cs="Times New Roman"/>
          <w:sz w:val="20"/>
          <w:szCs w:val="20"/>
        </w:rPr>
        <w:t xml:space="preserve">of bronchiolitis American Academy of Pediatrics Subcommittee on Diagnosis and Management of Bronchiolitis. Pediatrics. 2006   Oct; 118(4):1774-93. </w:t>
      </w:r>
      <w:proofErr w:type="spellStart"/>
      <w:proofErr w:type="gramStart"/>
      <w:r w:rsidRPr="00320C4B">
        <w:rPr>
          <w:rFonts w:ascii="Times New Roman" w:hAnsi="Times New Roman" w:cs="Times New Roman"/>
          <w:sz w:val="20"/>
          <w:szCs w:val="20"/>
        </w:rPr>
        <w:t>doi</w:t>
      </w:r>
      <w:proofErr w:type="spellEnd"/>
      <w:proofErr w:type="gramEnd"/>
      <w:r w:rsidRPr="00320C4B">
        <w:rPr>
          <w:rFonts w:ascii="Times New Roman" w:hAnsi="Times New Roman" w:cs="Times New Roman"/>
          <w:sz w:val="20"/>
          <w:szCs w:val="20"/>
        </w:rPr>
        <w:t>: 10.1542/peds.2006-2223.</w:t>
      </w:r>
    </w:p>
    <w:p w:rsidR="000F0681" w:rsidRPr="00910775" w:rsidRDefault="000F0681" w:rsidP="000F0681">
      <w:pPr>
        <w:pStyle w:val="ListParagraph"/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320C4B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0F0681" w:rsidRPr="00320C4B" w:rsidRDefault="000F0681" w:rsidP="000F0681">
      <w:pPr>
        <w:pStyle w:val="ListParagraph"/>
        <w:numPr>
          <w:ilvl w:val="0"/>
          <w:numId w:val="1"/>
        </w:num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320C4B">
        <w:rPr>
          <w:rFonts w:ascii="Times New Roman" w:hAnsi="Times New Roman" w:cs="Times New Roman"/>
          <w:sz w:val="20"/>
          <w:szCs w:val="20"/>
        </w:rPr>
        <w:t>Characteristics of children admitted to intensive care with acute bronchiolitis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0C4B">
        <w:rPr>
          <w:rFonts w:ascii="Times New Roman" w:hAnsi="Times New Roman" w:cs="Times New Roman"/>
          <w:sz w:val="20"/>
          <w:szCs w:val="20"/>
        </w:rPr>
        <w:t>Ghazaly</w:t>
      </w:r>
      <w:proofErr w:type="spellEnd"/>
      <w:r w:rsidRPr="00320C4B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320C4B">
        <w:rPr>
          <w:rFonts w:ascii="Times New Roman" w:hAnsi="Times New Roman" w:cs="Times New Roman"/>
          <w:sz w:val="20"/>
          <w:szCs w:val="20"/>
        </w:rPr>
        <w:t>Nadel</w:t>
      </w:r>
      <w:proofErr w:type="spellEnd"/>
      <w:r w:rsidRPr="00320C4B">
        <w:rPr>
          <w:rFonts w:ascii="Times New Roman" w:hAnsi="Times New Roman" w:cs="Times New Roman"/>
          <w:sz w:val="20"/>
          <w:szCs w:val="20"/>
        </w:rPr>
        <w:t xml:space="preserve"> S. </w:t>
      </w:r>
      <w:proofErr w:type="spellStart"/>
      <w:r w:rsidRPr="00320C4B">
        <w:rPr>
          <w:rFonts w:ascii="Times New Roman" w:hAnsi="Times New Roman" w:cs="Times New Roman"/>
          <w:sz w:val="20"/>
          <w:szCs w:val="20"/>
        </w:rPr>
        <w:t>Eur</w:t>
      </w:r>
      <w:proofErr w:type="spellEnd"/>
      <w:r w:rsidRPr="00320C4B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Pr="00320C4B">
        <w:rPr>
          <w:rFonts w:ascii="Times New Roman" w:hAnsi="Times New Roman" w:cs="Times New Roman"/>
          <w:sz w:val="20"/>
          <w:szCs w:val="20"/>
        </w:rPr>
        <w:t>Pediatr</w:t>
      </w:r>
      <w:proofErr w:type="spellEnd"/>
      <w:r w:rsidRPr="00320C4B">
        <w:rPr>
          <w:rFonts w:ascii="Times New Roman" w:hAnsi="Times New Roman" w:cs="Times New Roman"/>
          <w:sz w:val="20"/>
          <w:szCs w:val="20"/>
        </w:rPr>
        <w:t xml:space="preserve">. 2018 Jun; 177(6):913-920. </w:t>
      </w:r>
      <w:proofErr w:type="spellStart"/>
      <w:proofErr w:type="gramStart"/>
      <w:r w:rsidRPr="00320C4B">
        <w:rPr>
          <w:rFonts w:ascii="Times New Roman" w:hAnsi="Times New Roman" w:cs="Times New Roman"/>
          <w:sz w:val="20"/>
          <w:szCs w:val="20"/>
        </w:rPr>
        <w:t>doi</w:t>
      </w:r>
      <w:proofErr w:type="spellEnd"/>
      <w:proofErr w:type="gramEnd"/>
      <w:r w:rsidRPr="00320C4B">
        <w:rPr>
          <w:rFonts w:ascii="Times New Roman" w:hAnsi="Times New Roman" w:cs="Times New Roman"/>
          <w:sz w:val="20"/>
          <w:szCs w:val="20"/>
        </w:rPr>
        <w:t xml:space="preserve">: 10.1007/s00431-018-3138-6. </w:t>
      </w:r>
      <w:proofErr w:type="spellStart"/>
      <w:r w:rsidRPr="00320C4B">
        <w:rPr>
          <w:rFonts w:ascii="Times New Roman" w:hAnsi="Times New Roman" w:cs="Times New Roman"/>
          <w:sz w:val="20"/>
          <w:szCs w:val="20"/>
        </w:rPr>
        <w:t>Epub</w:t>
      </w:r>
      <w:proofErr w:type="spellEnd"/>
      <w:r w:rsidRPr="00320C4B">
        <w:rPr>
          <w:rFonts w:ascii="Times New Roman" w:hAnsi="Times New Roman" w:cs="Times New Roman"/>
          <w:sz w:val="20"/>
          <w:szCs w:val="20"/>
        </w:rPr>
        <w:t xml:space="preserve"> 2018 Apr 13.</w:t>
      </w:r>
    </w:p>
    <w:p w:rsidR="000F0681" w:rsidRDefault="000F0681" w:rsidP="000F0681">
      <w:pPr>
        <w:spacing w:line="204" w:lineRule="exact"/>
        <w:jc w:val="both"/>
        <w:rPr>
          <w:rFonts w:ascii="Times New Roman" w:eastAsia="Tw Cen MT" w:hAnsi="Times New Roman" w:cs="Times New Roman"/>
          <w:sz w:val="20"/>
          <w:szCs w:val="20"/>
          <w:lang w:val="en-US"/>
        </w:rPr>
      </w:pPr>
    </w:p>
    <w:p w:rsidR="000F0681" w:rsidRPr="000F0681" w:rsidRDefault="000F0681" w:rsidP="000F0681">
      <w:p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Biography:</w:t>
      </w:r>
    </w:p>
    <w:p w:rsidR="000F0681" w:rsidRPr="000F0681" w:rsidRDefault="000F0681" w:rsidP="000F0681">
      <w:p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sz w:val="20"/>
          <w:szCs w:val="20"/>
        </w:rPr>
        <w:t xml:space="preserve">Ben Salem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Hatem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 is a young medical doctor in neonatal intensive care unit in the military hospital of Tunis, his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910775">
        <w:rPr>
          <w:rFonts w:ascii="Times New Roman" w:hAnsi="Times New Roman" w:cs="Times New Roman"/>
          <w:sz w:val="20"/>
          <w:szCs w:val="20"/>
        </w:rPr>
        <w:t xml:space="preserve">aim is to participate to international meetings to share experiences and improve methods </w:t>
      </w:r>
      <w:r>
        <w:rPr>
          <w:rFonts w:ascii="Times New Roman" w:hAnsi="Times New Roman" w:cs="Times New Roman"/>
          <w:sz w:val="20"/>
          <w:szCs w:val="20"/>
        </w:rPr>
        <w:t xml:space="preserve">of taking care preterm </w:t>
      </w:r>
      <w:proofErr w:type="spellStart"/>
      <w:r>
        <w:rPr>
          <w:rFonts w:ascii="Times New Roman" w:hAnsi="Times New Roman" w:cs="Times New Roman"/>
          <w:sz w:val="20"/>
          <w:szCs w:val="20"/>
        </w:rPr>
        <w:t>newborns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0F0681" w:rsidRPr="000F0681" w:rsidRDefault="000F0681" w:rsidP="000F0681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sz w:val="20"/>
          <w:szCs w:val="20"/>
        </w:rPr>
        <w:br w:type="column"/>
      </w:r>
    </w:p>
    <w:sectPr w:rsidR="000F0681" w:rsidRPr="000F06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01"/>
    <w:family w:val="roman"/>
    <w:pitch w:val="variable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F2912"/>
    <w:multiLevelType w:val="hybridMultilevel"/>
    <w:tmpl w:val="58D8C50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64"/>
    <w:rsid w:val="000F0681"/>
    <w:rsid w:val="00325E33"/>
    <w:rsid w:val="0042332B"/>
    <w:rsid w:val="00E5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50A64"/>
    <w:pPr>
      <w:widowControl w:val="0"/>
      <w:suppressAutoHyphens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50A6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50A64"/>
    <w:rPr>
      <w:rFonts w:ascii="Tw Cen MT" w:eastAsia="Tw Cen MT" w:hAnsi="Tw Cen MT" w:cs="Tw Cen M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E50A64"/>
    <w:pPr>
      <w:widowControl w:val="0"/>
      <w:suppressAutoHyphens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1">
    <w:name w:val="Body Text Char1"/>
    <w:basedOn w:val="DefaultParagraphFont"/>
    <w:uiPriority w:val="99"/>
    <w:semiHidden/>
    <w:rsid w:val="00E50A64"/>
  </w:style>
  <w:style w:type="paragraph" w:styleId="NoSpacing">
    <w:name w:val="No Spacing"/>
    <w:uiPriority w:val="1"/>
    <w:qFormat/>
    <w:rsid w:val="000F0681"/>
    <w:pPr>
      <w:widowControl w:val="0"/>
      <w:suppressAutoHyphens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ListParagraph">
    <w:name w:val="List Paragraph"/>
    <w:basedOn w:val="Normal"/>
    <w:uiPriority w:val="34"/>
    <w:qFormat/>
    <w:rsid w:val="000F0681"/>
    <w:pPr>
      <w:widowControl w:val="0"/>
      <w:suppressAutoHyphens/>
      <w:spacing w:after="0" w:line="240" w:lineRule="auto"/>
      <w:ind w:left="720"/>
      <w:contextualSpacing/>
    </w:pPr>
    <w:rPr>
      <w:rFonts w:ascii="Tw Cen MT" w:eastAsia="Tw Cen MT" w:hAnsi="Tw Cen MT" w:cs="Tw Cen M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50A64"/>
    <w:pPr>
      <w:widowControl w:val="0"/>
      <w:suppressAutoHyphens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50A6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50A64"/>
    <w:rPr>
      <w:rFonts w:ascii="Tw Cen MT" w:eastAsia="Tw Cen MT" w:hAnsi="Tw Cen MT" w:cs="Tw Cen M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E50A64"/>
    <w:pPr>
      <w:widowControl w:val="0"/>
      <w:suppressAutoHyphens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1">
    <w:name w:val="Body Text Char1"/>
    <w:basedOn w:val="DefaultParagraphFont"/>
    <w:uiPriority w:val="99"/>
    <w:semiHidden/>
    <w:rsid w:val="00E50A64"/>
  </w:style>
  <w:style w:type="paragraph" w:styleId="NoSpacing">
    <w:name w:val="No Spacing"/>
    <w:uiPriority w:val="1"/>
    <w:qFormat/>
    <w:rsid w:val="000F0681"/>
    <w:pPr>
      <w:widowControl w:val="0"/>
      <w:suppressAutoHyphens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ListParagraph">
    <w:name w:val="List Paragraph"/>
    <w:basedOn w:val="Normal"/>
    <w:uiPriority w:val="34"/>
    <w:qFormat/>
    <w:rsid w:val="000F0681"/>
    <w:pPr>
      <w:widowControl w:val="0"/>
      <w:suppressAutoHyphens/>
      <w:spacing w:after="0" w:line="240" w:lineRule="auto"/>
      <w:ind w:left="720"/>
      <w:contextualSpacing/>
    </w:pPr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2023-01-03T05:40:00Z</dcterms:created>
  <dcterms:modified xsi:type="dcterms:W3CDTF">2023-01-03T05:55:00Z</dcterms:modified>
</cp:coreProperties>
</file>