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8A" w:rsidRDefault="00B70D8A">
      <w:pPr>
        <w:pStyle w:val="BodyText"/>
        <w:spacing w:before="5"/>
        <w:rPr>
          <w:rFonts w:ascii="Times New Roman"/>
          <w:sz w:val="16"/>
        </w:rPr>
      </w:pPr>
      <w:bookmarkStart w:id="0" w:name="_GoBack"/>
      <w:bookmarkEnd w:id="0"/>
    </w:p>
    <w:p w:rsidR="00B70D8A" w:rsidRDefault="00A028E2">
      <w:pPr>
        <w:pStyle w:val="Title"/>
      </w:pPr>
      <w:r>
        <w:t>A</w:t>
      </w:r>
      <w:r>
        <w:rPr>
          <w:spacing w:val="-3"/>
        </w:rPr>
        <w:t xml:space="preserve"> </w:t>
      </w:r>
      <w:r>
        <w:t>capsule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oral drug</w:t>
      </w:r>
      <w:r>
        <w:rPr>
          <w:spacing w:val="-2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intestine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natural</w:t>
      </w:r>
      <w:r>
        <w:rPr>
          <w:spacing w:val="-2"/>
        </w:rPr>
        <w:t xml:space="preserve"> </w:t>
      </w:r>
      <w:r>
        <w:t>materials</w:t>
      </w:r>
    </w:p>
    <w:p w:rsidR="00B70D8A" w:rsidRDefault="00B70D8A">
      <w:pPr>
        <w:pStyle w:val="BodyText"/>
        <w:rPr>
          <w:b/>
          <w:sz w:val="28"/>
        </w:rPr>
      </w:pPr>
    </w:p>
    <w:p w:rsidR="00B70D8A" w:rsidRDefault="00B70D8A">
      <w:pPr>
        <w:pStyle w:val="BodyText"/>
        <w:spacing w:before="4"/>
        <w:rPr>
          <w:b/>
        </w:rPr>
      </w:pPr>
    </w:p>
    <w:p w:rsidR="00B70D8A" w:rsidRDefault="00A028E2">
      <w:pPr>
        <w:ind w:left="281" w:right="290"/>
        <w:jc w:val="center"/>
        <w:rPr>
          <w:sz w:val="23"/>
        </w:rPr>
      </w:pPr>
      <w:r>
        <w:rPr>
          <w:sz w:val="23"/>
        </w:rPr>
        <w:t>Anders</w:t>
      </w:r>
      <w:r>
        <w:rPr>
          <w:spacing w:val="-4"/>
          <w:sz w:val="23"/>
        </w:rPr>
        <w:t xml:space="preserve"> </w:t>
      </w:r>
      <w:r>
        <w:rPr>
          <w:sz w:val="23"/>
        </w:rPr>
        <w:t>B.</w:t>
      </w:r>
      <w:r>
        <w:rPr>
          <w:spacing w:val="-3"/>
          <w:sz w:val="23"/>
        </w:rPr>
        <w:t xml:space="preserve"> </w:t>
      </w:r>
      <w:r>
        <w:rPr>
          <w:sz w:val="23"/>
        </w:rPr>
        <w:t>Christensen,</w:t>
      </w:r>
      <w:r>
        <w:rPr>
          <w:spacing w:val="-2"/>
          <w:sz w:val="23"/>
        </w:rPr>
        <w:t xml:space="preserve"> </w:t>
      </w:r>
      <w:r>
        <w:rPr>
          <w:sz w:val="23"/>
        </w:rPr>
        <w:t>PhD,</w:t>
      </w:r>
      <w:r>
        <w:rPr>
          <w:spacing w:val="-3"/>
          <w:sz w:val="23"/>
        </w:rPr>
        <w:t xml:space="preserve"> </w:t>
      </w:r>
      <w:proofErr w:type="gramStart"/>
      <w:r>
        <w:rPr>
          <w:sz w:val="23"/>
        </w:rPr>
        <w:t>CEO</w:t>
      </w:r>
      <w:r>
        <w:rPr>
          <w:spacing w:val="-3"/>
          <w:sz w:val="23"/>
        </w:rPr>
        <w:t xml:space="preserve"> </w:t>
      </w:r>
      <w:r>
        <w:rPr>
          <w:sz w:val="23"/>
        </w:rPr>
        <w:t>&amp;</w:t>
      </w:r>
      <w:proofErr w:type="gramEnd"/>
      <w:r>
        <w:rPr>
          <w:spacing w:val="-3"/>
          <w:sz w:val="23"/>
        </w:rPr>
        <w:t xml:space="preserve"> </w:t>
      </w:r>
      <w:r>
        <w:rPr>
          <w:sz w:val="23"/>
        </w:rPr>
        <w:t>Head</w:t>
      </w:r>
      <w:r>
        <w:rPr>
          <w:spacing w:val="-5"/>
          <w:sz w:val="23"/>
        </w:rPr>
        <w:t xml:space="preserve"> </w:t>
      </w:r>
      <w:r>
        <w:rPr>
          <w:sz w:val="23"/>
        </w:rPr>
        <w:t>of</w:t>
      </w:r>
      <w:r>
        <w:rPr>
          <w:spacing w:val="-2"/>
          <w:sz w:val="23"/>
        </w:rPr>
        <w:t xml:space="preserve"> </w:t>
      </w:r>
      <w:r>
        <w:rPr>
          <w:sz w:val="23"/>
        </w:rPr>
        <w:t>development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Apillet</w:t>
      </w:r>
      <w:proofErr w:type="spellEnd"/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ApS</w:t>
      </w:r>
      <w:proofErr w:type="spellEnd"/>
      <w:r>
        <w:rPr>
          <w:sz w:val="23"/>
        </w:rPr>
        <w:t>,</w:t>
      </w:r>
      <w:r>
        <w:rPr>
          <w:spacing w:val="-3"/>
          <w:sz w:val="23"/>
        </w:rPr>
        <w:t xml:space="preserve"> </w:t>
      </w:r>
      <w:r>
        <w:rPr>
          <w:sz w:val="23"/>
        </w:rPr>
        <w:t>Roskilde,</w:t>
      </w:r>
      <w:r>
        <w:rPr>
          <w:spacing w:val="-2"/>
          <w:sz w:val="23"/>
        </w:rPr>
        <w:t xml:space="preserve"> </w:t>
      </w:r>
      <w:r>
        <w:rPr>
          <w:sz w:val="23"/>
        </w:rPr>
        <w:t>Denmark,</w:t>
      </w:r>
      <w:r>
        <w:rPr>
          <w:spacing w:val="2"/>
          <w:sz w:val="23"/>
        </w:rPr>
        <w:t xml:space="preserve"> </w:t>
      </w:r>
      <w:hyperlink r:id="rId5">
        <w:r>
          <w:rPr>
            <w:color w:val="0000FF"/>
            <w:sz w:val="23"/>
            <w:u w:val="single" w:color="0000FF"/>
          </w:rPr>
          <w:t>AChr@apillet.com</w:t>
        </w:r>
      </w:hyperlink>
    </w:p>
    <w:p w:rsidR="00B70D8A" w:rsidRDefault="00B70D8A">
      <w:pPr>
        <w:pStyle w:val="BodyText"/>
        <w:rPr>
          <w:sz w:val="20"/>
        </w:rPr>
      </w:pPr>
    </w:p>
    <w:p w:rsidR="00B70D8A" w:rsidRDefault="00A028E2">
      <w:pPr>
        <w:pStyle w:val="Heading1"/>
        <w:spacing w:before="203"/>
        <w:ind w:left="4219" w:right="4214" w:firstLine="528"/>
      </w:pPr>
      <w:r>
        <w:rPr>
          <w:sz w:val="28"/>
        </w:rPr>
        <w:t>Presenter</w:t>
      </w:r>
      <w:r>
        <w:rPr>
          <w:spacing w:val="1"/>
          <w:sz w:val="28"/>
        </w:rPr>
        <w:t xml:space="preserve"> </w:t>
      </w:r>
      <w:r>
        <w:t>Anders B. Christensen</w:t>
      </w:r>
      <w:r>
        <w:rPr>
          <w:spacing w:val="-53"/>
        </w:rPr>
        <w:t xml:space="preserve"> </w:t>
      </w:r>
      <w:proofErr w:type="spellStart"/>
      <w:r>
        <w:t>Apillet</w:t>
      </w:r>
      <w:proofErr w:type="spellEnd"/>
      <w:r>
        <w:rPr>
          <w:spacing w:val="-4"/>
        </w:rPr>
        <w:t xml:space="preserve"> </w:t>
      </w:r>
      <w:proofErr w:type="spellStart"/>
      <w:r>
        <w:t>ApS</w:t>
      </w:r>
      <w:proofErr w:type="spellEnd"/>
      <w:r>
        <w:t>,</w:t>
      </w:r>
      <w:r>
        <w:rPr>
          <w:spacing w:val="-2"/>
        </w:rPr>
        <w:t xml:space="preserve"> </w:t>
      </w:r>
      <w:r>
        <w:t>Denmark</w:t>
      </w:r>
    </w:p>
    <w:p w:rsidR="00B70D8A" w:rsidRDefault="00B70D8A">
      <w:pPr>
        <w:pStyle w:val="BodyText"/>
        <w:spacing w:before="10"/>
        <w:rPr>
          <w:b/>
          <w:sz w:val="19"/>
        </w:rPr>
      </w:pPr>
    </w:p>
    <w:p w:rsidR="00B70D8A" w:rsidRDefault="00A028E2">
      <w:pPr>
        <w:spacing w:before="52"/>
        <w:ind w:left="100"/>
        <w:rPr>
          <w:b/>
          <w:sz w:val="24"/>
        </w:rPr>
      </w:pPr>
      <w:r>
        <w:rPr>
          <w:b/>
          <w:sz w:val="24"/>
        </w:rPr>
        <w:t>Abstract:</w:t>
      </w:r>
    </w:p>
    <w:p w:rsidR="00B70D8A" w:rsidRDefault="00B70D8A">
      <w:pPr>
        <w:pStyle w:val="BodyText"/>
        <w:rPr>
          <w:b/>
        </w:rPr>
      </w:pPr>
    </w:p>
    <w:p w:rsidR="00B70D8A" w:rsidRDefault="00A028E2">
      <w:pPr>
        <w:pStyle w:val="BodyText"/>
        <w:ind w:left="100" w:right="106"/>
        <w:jc w:val="both"/>
      </w:pPr>
      <w:proofErr w:type="spellStart"/>
      <w:r>
        <w:t>Apillet</w:t>
      </w:r>
      <w:proofErr w:type="spellEnd"/>
      <w:r>
        <w:t xml:space="preserve"> has developed a unique Oral drug delivery concept (</w:t>
      </w:r>
      <w:proofErr w:type="spellStart"/>
      <w:r>
        <w:t>APIVault</w:t>
      </w:r>
      <w:proofErr w:type="spellEnd"/>
      <w:r>
        <w:t>) which enable targeted release in the</w:t>
      </w:r>
      <w:r>
        <w:rPr>
          <w:spacing w:val="1"/>
        </w:rPr>
        <w:t xml:space="preserve"> </w:t>
      </w:r>
      <w:r>
        <w:t>intestine of sensitive (bio</w:t>
      </w:r>
      <w:proofErr w:type="gramStart"/>
      <w:r>
        <w:t>)pharmaceuticals</w:t>
      </w:r>
      <w:proofErr w:type="gramEnd"/>
      <w:r>
        <w:t>, enzyme treatments and probiotics. Such compounds a</w:t>
      </w:r>
      <w:r>
        <w:t>re often</w:t>
      </w:r>
      <w:r>
        <w:rPr>
          <w:spacing w:val="1"/>
        </w:rPr>
        <w:t xml:space="preserve"> </w:t>
      </w:r>
      <w:r>
        <w:t>prone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degradation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stomach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protected</w:t>
      </w:r>
      <w:r>
        <w:rPr>
          <w:spacing w:val="-3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gastro-resistant</w:t>
      </w:r>
      <w:r>
        <w:rPr>
          <w:spacing w:val="-4"/>
        </w:rPr>
        <w:t xml:space="preserve"> </w:t>
      </w:r>
      <w:r>
        <w:t>encapsulation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stomach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efficacy/efficiency.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APIVault</w:t>
      </w:r>
      <w:proofErr w:type="spellEnd"/>
      <w:r>
        <w:rPr>
          <w:spacing w:val="-3"/>
        </w:rPr>
        <w:t xml:space="preserve"> </w:t>
      </w:r>
      <w:r>
        <w:t>capsule</w:t>
      </w:r>
      <w:r>
        <w:rPr>
          <w:spacing w:val="-4"/>
        </w:rPr>
        <w:t xml:space="preserve"> </w:t>
      </w:r>
      <w:r>
        <w:t>can,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formats,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programmed</w:t>
      </w:r>
      <w:r>
        <w:rPr>
          <w:spacing w:val="-6"/>
        </w:rPr>
        <w:t xml:space="preserve"> </w:t>
      </w:r>
      <w:r>
        <w:t>for</w:t>
      </w:r>
      <w:r>
        <w:rPr>
          <w:spacing w:val="-52"/>
        </w:rPr>
        <w:t xml:space="preserve"> </w:t>
      </w:r>
      <w:proofErr w:type="gramStart"/>
      <w:r>
        <w:t>release</w:t>
      </w:r>
      <w:proofErr w:type="gramEnd"/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upper</w:t>
      </w:r>
      <w:r>
        <w:rPr>
          <w:spacing w:val="-13"/>
        </w:rPr>
        <w:t xml:space="preserve"> </w:t>
      </w:r>
      <w:r>
        <w:t>parts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small</w:t>
      </w:r>
      <w:r>
        <w:rPr>
          <w:spacing w:val="-13"/>
        </w:rPr>
        <w:t xml:space="preserve"> </w:t>
      </w:r>
      <w:r>
        <w:t>intestine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later</w:t>
      </w:r>
      <w:r>
        <w:rPr>
          <w:spacing w:val="-11"/>
        </w:rPr>
        <w:t xml:space="preserve"> </w:t>
      </w:r>
      <w:r>
        <w:t>release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colon.</w:t>
      </w:r>
      <w:r>
        <w:rPr>
          <w:spacing w:val="-11"/>
        </w:rPr>
        <w:t xml:space="preserve"> </w:t>
      </w:r>
      <w:r>
        <w:t>There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strong</w:t>
      </w:r>
      <w:r>
        <w:rPr>
          <w:spacing w:val="-11"/>
        </w:rPr>
        <w:t xml:space="preserve"> </w:t>
      </w:r>
      <w:r>
        <w:t>commercial</w:t>
      </w:r>
      <w:r>
        <w:rPr>
          <w:spacing w:val="-51"/>
        </w:rPr>
        <w:t xml:space="preserve"> </w:t>
      </w:r>
      <w:r>
        <w:t>and clinical need for a gastro-resistant enteric encapsulation made from safe bio-inactive materials. The</w:t>
      </w:r>
      <w:r>
        <w:rPr>
          <w:spacing w:val="1"/>
        </w:rPr>
        <w:t xml:space="preserve"> </w:t>
      </w:r>
      <w:r>
        <w:t>enteric encapsulations currently in use</w:t>
      </w:r>
      <w:r>
        <w:rPr>
          <w:spacing w:val="1"/>
        </w:rPr>
        <w:t xml:space="preserve"> </w:t>
      </w:r>
      <w:r>
        <w:t>are not approved for human con</w:t>
      </w:r>
      <w:r>
        <w:t>sumption without a doctor’s</w:t>
      </w:r>
      <w:r>
        <w:rPr>
          <w:spacing w:val="1"/>
        </w:rPr>
        <w:t xml:space="preserve"> </w:t>
      </w:r>
      <w:r>
        <w:t xml:space="preserve">prescription. This makes them unwanted for delivery of many compounds </w:t>
      </w:r>
      <w:proofErr w:type="spellStart"/>
      <w:r>
        <w:t>e.g</w:t>
      </w:r>
      <w:proofErr w:type="spellEnd"/>
      <w:r>
        <w:t xml:space="preserve"> Enzyme treatments and</w:t>
      </w:r>
      <w:r>
        <w:rPr>
          <w:spacing w:val="1"/>
        </w:rPr>
        <w:t xml:space="preserve"> </w:t>
      </w:r>
      <w:r>
        <w:t>Sensitive (bio</w:t>
      </w:r>
      <w:proofErr w:type="gramStart"/>
      <w:r>
        <w:t>)pharmaceuticals</w:t>
      </w:r>
      <w:proofErr w:type="gramEnd"/>
      <w:r>
        <w:t xml:space="preserve">. The patented </w:t>
      </w:r>
      <w:proofErr w:type="spellStart"/>
      <w:r>
        <w:t>APIVault</w:t>
      </w:r>
      <w:proofErr w:type="spellEnd"/>
      <w:r>
        <w:t xml:space="preserve"> technology utilizes that bacterial cellulose (BC) isn’t</w:t>
      </w:r>
      <w:r>
        <w:rPr>
          <w:spacing w:val="1"/>
        </w:rPr>
        <w:t xml:space="preserve"> </w:t>
      </w:r>
      <w:r>
        <w:t>digested in the gastro</w:t>
      </w:r>
      <w:r>
        <w:t>intestinal (GI) tract but BC can protect drugs in the harsh conditions during stomach</w:t>
      </w:r>
      <w:r>
        <w:rPr>
          <w:spacing w:val="1"/>
        </w:rPr>
        <w:t xml:space="preserve"> </w:t>
      </w:r>
      <w:r>
        <w:t xml:space="preserve">passing. Moreover, certain </w:t>
      </w:r>
      <w:proofErr w:type="spellStart"/>
      <w:r>
        <w:t>cellulase</w:t>
      </w:r>
      <w:proofErr w:type="spellEnd"/>
      <w:r>
        <w:t xml:space="preserve"> enzymes are inactive in the acidic stomach, but digest cellulose in the</w:t>
      </w:r>
      <w:r>
        <w:rPr>
          <w:spacing w:val="1"/>
        </w:rPr>
        <w:t xml:space="preserve"> </w:t>
      </w:r>
      <w:r>
        <w:rPr>
          <w:spacing w:val="-1"/>
        </w:rPr>
        <w:t>pH</w:t>
      </w:r>
      <w:r>
        <w:rPr>
          <w:spacing w:val="-12"/>
        </w:rPr>
        <w:t xml:space="preserve"> </w:t>
      </w:r>
      <w:r>
        <w:rPr>
          <w:spacing w:val="-1"/>
        </w:rPr>
        <w:t>neutral</w:t>
      </w:r>
      <w:r>
        <w:rPr>
          <w:spacing w:val="-13"/>
        </w:rPr>
        <w:t xml:space="preserve"> </w:t>
      </w:r>
      <w:r>
        <w:rPr>
          <w:spacing w:val="-1"/>
        </w:rPr>
        <w:t>intestine.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combining</w:t>
      </w:r>
      <w:r>
        <w:rPr>
          <w:spacing w:val="-12"/>
        </w:rPr>
        <w:t xml:space="preserve"> </w:t>
      </w:r>
      <w:r>
        <w:rPr>
          <w:spacing w:val="-1"/>
        </w:rPr>
        <w:t>BC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cellulase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BC/</w:t>
      </w:r>
      <w:proofErr w:type="spellStart"/>
      <w:r>
        <w:t>cellulase</w:t>
      </w:r>
      <w:proofErr w:type="spellEnd"/>
      <w:r>
        <w:rPr>
          <w:spacing w:val="-11"/>
        </w:rPr>
        <w:t xml:space="preserve"> </w:t>
      </w:r>
      <w:r>
        <w:t>combo</w:t>
      </w:r>
      <w:r>
        <w:rPr>
          <w:spacing w:val="-11"/>
        </w:rPr>
        <w:t xml:space="preserve"> </w:t>
      </w:r>
      <w:r>
        <w:t>material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enteric</w:t>
      </w:r>
      <w:r>
        <w:rPr>
          <w:spacing w:val="-12"/>
        </w:rPr>
        <w:t xml:space="preserve"> </w:t>
      </w:r>
      <w:r>
        <w:t>properties</w:t>
      </w:r>
      <w:r>
        <w:rPr>
          <w:spacing w:val="-52"/>
        </w:rPr>
        <w:t xml:space="preserve"> </w:t>
      </w:r>
      <w:r>
        <w:t xml:space="preserve">is obtained. The </w:t>
      </w:r>
      <w:proofErr w:type="spellStart"/>
      <w:r>
        <w:t>APIVault</w:t>
      </w:r>
      <w:proofErr w:type="spellEnd"/>
      <w:r>
        <w:t xml:space="preserve"> combo capsule is engineered to have highly manageable drug release properties.</w:t>
      </w:r>
      <w:r>
        <w:rPr>
          <w:spacing w:val="-52"/>
        </w:rPr>
        <w:t xml:space="preserve"> </w:t>
      </w:r>
      <w:proofErr w:type="spellStart"/>
      <w:r>
        <w:t>APIVault</w:t>
      </w:r>
      <w:proofErr w:type="spellEnd"/>
      <w:r>
        <w:t xml:space="preserve"> is made from safe natural materials approved as a novel food by regulatory bodies and thus is</w:t>
      </w:r>
      <w:r>
        <w:rPr>
          <w:spacing w:val="1"/>
        </w:rPr>
        <w:t xml:space="preserve"> </w:t>
      </w:r>
      <w:r>
        <w:t>expected to</w:t>
      </w:r>
      <w:r>
        <w:rPr>
          <w:spacing w:val="-1"/>
        </w:rPr>
        <w:t xml:space="preserve"> </w:t>
      </w:r>
      <w:r>
        <w:t>have a</w:t>
      </w:r>
      <w:r>
        <w:rPr>
          <w:spacing w:val="-2"/>
        </w:rPr>
        <w:t xml:space="preserve"> </w:t>
      </w:r>
      <w:r>
        <w:t>relatively simple</w:t>
      </w:r>
      <w:r>
        <w:rPr>
          <w:spacing w:val="-1"/>
        </w:rPr>
        <w:t xml:space="preserve"> </w:t>
      </w:r>
      <w:r>
        <w:t>medicinal</w:t>
      </w:r>
      <w:r>
        <w:rPr>
          <w:spacing w:val="-1"/>
        </w:rPr>
        <w:t xml:space="preserve"> </w:t>
      </w:r>
      <w:r>
        <w:t>regulatory</w:t>
      </w:r>
      <w:r>
        <w:rPr>
          <w:spacing w:val="-3"/>
        </w:rPr>
        <w:t xml:space="preserve"> </w:t>
      </w:r>
      <w:r>
        <w:t>path.</w:t>
      </w:r>
    </w:p>
    <w:p w:rsidR="00B70D8A" w:rsidRDefault="00A028E2">
      <w:pPr>
        <w:pStyle w:val="BodyText"/>
        <w:ind w:left="100" w:right="108"/>
      </w:pPr>
      <w:r>
        <w:t>Data</w:t>
      </w:r>
      <w:r>
        <w:rPr>
          <w:spacing w:val="2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technology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release</w:t>
      </w:r>
      <w:r>
        <w:rPr>
          <w:spacing w:val="3"/>
        </w:rPr>
        <w:t xml:space="preserve"> </w:t>
      </w:r>
      <w:r>
        <w:t>properties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proofErr w:type="spellStart"/>
      <w:r>
        <w:t>APIVault</w:t>
      </w:r>
      <w:proofErr w:type="spellEnd"/>
      <w:r>
        <w:rPr>
          <w:spacing w:val="5"/>
        </w:rPr>
        <w:t xml:space="preserve"> </w:t>
      </w:r>
      <w:r>
        <w:t>encapsulations</w:t>
      </w:r>
      <w:r>
        <w:rPr>
          <w:spacing w:val="2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presented.</w:t>
      </w:r>
      <w:r>
        <w:rPr>
          <w:spacing w:val="1"/>
        </w:rPr>
        <w:t xml:space="preserve"> </w:t>
      </w:r>
      <w:proofErr w:type="spellStart"/>
      <w:r>
        <w:t>Apillet</w:t>
      </w:r>
      <w:proofErr w:type="spellEnd"/>
      <w:r>
        <w:t xml:space="preserve"> has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2"/>
        </w:rPr>
        <w:t xml:space="preserve"> </w:t>
      </w:r>
      <w:r>
        <w:t>innovation pipeline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delivery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intestine.</w:t>
      </w:r>
      <w:r>
        <w:rPr>
          <w:spacing w:val="-3"/>
        </w:rPr>
        <w:t xml:space="preserve"> </w:t>
      </w:r>
      <w:r>
        <w:t>Th</w:t>
      </w:r>
      <w:r>
        <w:t>is</w:t>
      </w:r>
      <w:r>
        <w:rPr>
          <w:spacing w:val="-2"/>
        </w:rPr>
        <w:t xml:space="preserve"> </w:t>
      </w:r>
      <w:r>
        <w:t>enables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sustained</w:t>
      </w:r>
      <w:r>
        <w:rPr>
          <w:spacing w:val="-5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company.</w:t>
      </w:r>
    </w:p>
    <w:p w:rsidR="00B70D8A" w:rsidRDefault="00B70D8A">
      <w:pPr>
        <w:pStyle w:val="BodyText"/>
        <w:spacing w:before="12"/>
        <w:rPr>
          <w:sz w:val="23"/>
        </w:rPr>
      </w:pPr>
    </w:p>
    <w:p w:rsidR="00B70D8A" w:rsidRDefault="00A028E2">
      <w:pPr>
        <w:pStyle w:val="Heading1"/>
      </w:pPr>
      <w:r>
        <w:t>Biography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presenting</w:t>
      </w:r>
      <w:r>
        <w:rPr>
          <w:spacing w:val="-2"/>
        </w:rPr>
        <w:t xml:space="preserve"> </w:t>
      </w:r>
      <w:r>
        <w:t>author</w:t>
      </w:r>
    </w:p>
    <w:p w:rsidR="00B70D8A" w:rsidRDefault="00A028E2">
      <w:pPr>
        <w:pStyle w:val="BodyText"/>
        <w:ind w:left="100" w:right="121"/>
      </w:pPr>
      <w:r>
        <w:t>Dr. Anders B. Christensen studied Immunology and biotechnology at the University of Southern Denmark</w:t>
      </w:r>
      <w:r>
        <w:rPr>
          <w:spacing w:val="1"/>
        </w:rPr>
        <w:t xml:space="preserve"> </w:t>
      </w:r>
      <w:r>
        <w:t>and have a PhD in Biotechnology from Copenhagen University in 1997. In 2000 he joined Novo Nordisk A/S</w:t>
      </w:r>
      <w:r>
        <w:rPr>
          <w:spacing w:val="-52"/>
        </w:rPr>
        <w:t xml:space="preserve"> </w:t>
      </w:r>
      <w:r>
        <w:t>pharma as a development scientist and worked as a principal scientist at CMC Biologics from 2011. From</w:t>
      </w:r>
      <w:r>
        <w:rPr>
          <w:spacing w:val="1"/>
        </w:rPr>
        <w:t xml:space="preserve"> </w:t>
      </w:r>
      <w:r>
        <w:t>2008 to 2011 and from 2015 to present he was first</w:t>
      </w:r>
      <w:r>
        <w:t xml:space="preserve"> with </w:t>
      </w:r>
      <w:proofErr w:type="spellStart"/>
      <w:r>
        <w:t>Klifo</w:t>
      </w:r>
      <w:proofErr w:type="spellEnd"/>
      <w:r>
        <w:t xml:space="preserve"> A/S and then with </w:t>
      </w:r>
      <w:proofErr w:type="spellStart"/>
      <w:r>
        <w:t>BioCMC</w:t>
      </w:r>
      <w:proofErr w:type="spellEnd"/>
      <w:r>
        <w:t xml:space="preserve"> as Pharma/CMC</w:t>
      </w:r>
      <w:r>
        <w:rPr>
          <w:spacing w:val="1"/>
        </w:rPr>
        <w:t xml:space="preserve"> </w:t>
      </w:r>
      <w:r>
        <w:t>consultant.</w:t>
      </w:r>
      <w:r>
        <w:rPr>
          <w:spacing w:val="-4"/>
        </w:rPr>
        <w:t xml:space="preserve"> </w:t>
      </w:r>
      <w:r>
        <w:t xml:space="preserve">He cofounded </w:t>
      </w:r>
      <w:proofErr w:type="spellStart"/>
      <w:r>
        <w:t>Apillet</w:t>
      </w:r>
      <w:proofErr w:type="spellEnd"/>
      <w:r>
        <w:rPr>
          <w:spacing w:val="-1"/>
        </w:rPr>
        <w:t xml:space="preserve"> </w:t>
      </w:r>
      <w:proofErr w:type="spellStart"/>
      <w:r>
        <w:t>ApS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where he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CEO</w:t>
      </w:r>
      <w:r>
        <w:rPr>
          <w:spacing w:val="6"/>
        </w:rPr>
        <w:t xml:space="preserve"> </w:t>
      </w:r>
      <w:r>
        <w:t>and head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development.</w:t>
      </w:r>
    </w:p>
    <w:p w:rsidR="00B70D8A" w:rsidRDefault="00B70D8A">
      <w:pPr>
        <w:pStyle w:val="BodyText"/>
        <w:spacing w:before="1"/>
      </w:pPr>
    </w:p>
    <w:p w:rsidR="00B70D8A" w:rsidRDefault="00A028E2">
      <w:pPr>
        <w:pStyle w:val="Heading1"/>
        <w:spacing w:before="1"/>
      </w:pP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presenting</w:t>
      </w:r>
      <w:r>
        <w:rPr>
          <w:spacing w:val="-2"/>
        </w:rPr>
        <w:t xml:space="preserve"> </w:t>
      </w:r>
      <w:r>
        <w:t>author:</w:t>
      </w:r>
    </w:p>
    <w:p w:rsidR="00B70D8A" w:rsidRDefault="00A028E2">
      <w:pPr>
        <w:pStyle w:val="BodyText"/>
        <w:ind w:left="100" w:right="7680"/>
      </w:pPr>
      <w:r>
        <w:t>Name: Anders B. Christensen</w:t>
      </w:r>
      <w:r>
        <w:rPr>
          <w:spacing w:val="-53"/>
        </w:rPr>
        <w:t xml:space="preserve"> </w:t>
      </w:r>
      <w:r>
        <w:t>Affiliation:</w:t>
      </w:r>
      <w:r>
        <w:rPr>
          <w:spacing w:val="1"/>
        </w:rPr>
        <w:t xml:space="preserve"> </w:t>
      </w:r>
      <w:proofErr w:type="spellStart"/>
      <w:r>
        <w:t>Apillet</w:t>
      </w:r>
      <w:proofErr w:type="spellEnd"/>
      <w:r>
        <w:t xml:space="preserve"> </w:t>
      </w:r>
      <w:proofErr w:type="spellStart"/>
      <w:r>
        <w:t>ApS</w:t>
      </w:r>
      <w:proofErr w:type="spellEnd"/>
      <w:r>
        <w:rPr>
          <w:spacing w:val="1"/>
        </w:rPr>
        <w:t xml:space="preserve"> </w:t>
      </w:r>
      <w:r>
        <w:t>Country:</w:t>
      </w:r>
      <w:r>
        <w:rPr>
          <w:spacing w:val="-2"/>
        </w:rPr>
        <w:t xml:space="preserve"> </w:t>
      </w:r>
      <w:r>
        <w:t>Denmark</w:t>
      </w:r>
    </w:p>
    <w:p w:rsidR="00B70D8A" w:rsidRDefault="00A028E2">
      <w:pPr>
        <w:pStyle w:val="BodyText"/>
        <w:spacing w:line="292" w:lineRule="exact"/>
        <w:ind w:left="100"/>
      </w:pPr>
      <w:r>
        <w:t>Session</w:t>
      </w:r>
      <w:r>
        <w:rPr>
          <w:spacing w:val="-3"/>
        </w:rPr>
        <w:t xml:space="preserve"> </w:t>
      </w:r>
      <w:r>
        <w:t>name/</w:t>
      </w:r>
      <w:r>
        <w:rPr>
          <w:spacing w:val="-3"/>
        </w:rPr>
        <w:t xml:space="preserve"> </w:t>
      </w:r>
      <w:r>
        <w:t>number:</w:t>
      </w:r>
      <w:r>
        <w:rPr>
          <w:spacing w:val="-2"/>
        </w:rPr>
        <w:t xml:space="preserve"> </w:t>
      </w:r>
      <w:r>
        <w:t>Advanced</w:t>
      </w:r>
      <w:r>
        <w:rPr>
          <w:spacing w:val="-2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systems,</w:t>
      </w:r>
      <w:r>
        <w:rPr>
          <w:spacing w:val="-2"/>
        </w:rPr>
        <w:t xml:space="preserve"> </w:t>
      </w:r>
      <w:r>
        <w:t>Smart</w:t>
      </w:r>
      <w:r>
        <w:rPr>
          <w:spacing w:val="-3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systems.</w:t>
      </w:r>
    </w:p>
    <w:p w:rsidR="00B70D8A" w:rsidRDefault="00B70D8A">
      <w:pPr>
        <w:spacing w:line="292" w:lineRule="exact"/>
        <w:sectPr w:rsidR="00B70D8A">
          <w:type w:val="continuous"/>
          <w:pgSz w:w="12240" w:h="15840"/>
          <w:pgMar w:top="1500" w:right="620" w:bottom="280" w:left="980" w:header="720" w:footer="720" w:gutter="0"/>
          <w:cols w:space="720"/>
        </w:sectPr>
      </w:pPr>
    </w:p>
    <w:p w:rsidR="00B70D8A" w:rsidRDefault="00A028E2">
      <w:pPr>
        <w:pStyle w:val="BodyText"/>
        <w:spacing w:before="40"/>
        <w:ind w:left="100"/>
      </w:pPr>
      <w:r>
        <w:lastRenderedPageBreak/>
        <w:t>Category:</w:t>
      </w:r>
      <w:r>
        <w:rPr>
          <w:spacing w:val="51"/>
        </w:rPr>
        <w:t xml:space="preserve"> </w:t>
      </w:r>
      <w:r>
        <w:t>Oral</w:t>
      </w:r>
    </w:p>
    <w:p w:rsidR="00B70D8A" w:rsidRDefault="00A028E2">
      <w:pPr>
        <w:pStyle w:val="BodyText"/>
        <w:ind w:left="100" w:right="7495"/>
      </w:pPr>
      <w:r>
        <w:t xml:space="preserve">Email id: </w:t>
      </w:r>
      <w:hyperlink r:id="rId6">
        <w:r>
          <w:t>achr@apillet.com</w:t>
        </w:r>
      </w:hyperlink>
      <w:r>
        <w:rPr>
          <w:spacing w:val="1"/>
        </w:rPr>
        <w:t xml:space="preserve"> </w:t>
      </w:r>
      <w:r>
        <w:t>Contact</w:t>
      </w:r>
      <w:r>
        <w:rPr>
          <w:spacing w:val="-10"/>
        </w:rPr>
        <w:t xml:space="preserve"> </w:t>
      </w:r>
      <w:r>
        <w:t>number:</w:t>
      </w:r>
      <w:r>
        <w:rPr>
          <w:spacing w:val="-5"/>
        </w:rPr>
        <w:t xml:space="preserve"> </w:t>
      </w:r>
      <w:r>
        <w:t>+4551780684</w:t>
      </w:r>
    </w:p>
    <w:sectPr w:rsidR="00B70D8A">
      <w:pgSz w:w="12240" w:h="15840"/>
      <w:pgMar w:top="1400" w:right="6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70D8A"/>
    <w:rsid w:val="00A028E2"/>
    <w:rsid w:val="00B7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4"/>
      <w:ind w:left="279" w:right="29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4"/>
      <w:ind w:left="279" w:right="29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chr@apillet.com" TargetMode="External"/><Relationship Id="rId5" Type="http://schemas.openxmlformats.org/officeDocument/2006/relationships/hyperlink" Target="mailto:AChr@apill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2</cp:revision>
  <dcterms:created xsi:type="dcterms:W3CDTF">2022-12-30T04:59:00Z</dcterms:created>
  <dcterms:modified xsi:type="dcterms:W3CDTF">2022-12-30T04:59:00Z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2022-12-30T00:00:00Z</vt:filetime>
  </property>
</Properties>
</file>