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22A4F" w:rsidRPr="00122A4F" w:rsidRDefault="00122A4F" w:rsidP="00122A4F">
      <w:pPr>
        <w:keepNext/>
        <w:framePr w:dropCap="drop" w:lines="3" w:wrap="around" w:vAnchor="text" w:hAnchor="text"/>
        <w:spacing w:after="0" w:line="1207" w:lineRule="exact"/>
        <w:textAlignment w:val="baseline"/>
        <w:rPr>
          <w:rFonts w:ascii="Times New Roman" w:hAnsi="Times New Roman" w:cs="Times New Roman"/>
          <w:b/>
          <w:bCs/>
          <w:color w:val="FF0000"/>
          <w:position w:val="-10"/>
          <w:sz w:val="155"/>
          <w:szCs w:val="28"/>
        </w:rPr>
      </w:pPr>
      <w:r w:rsidRPr="00122A4F">
        <w:rPr>
          <w:rFonts w:ascii="Times New Roman" w:hAnsi="Times New Roman" w:cs="Times New Roman"/>
          <w:b/>
          <w:bCs/>
          <w:color w:val="FF0000"/>
          <w:position w:val="-10"/>
          <w:sz w:val="155"/>
          <w:szCs w:val="28"/>
        </w:rPr>
        <w:t>R</w:t>
      </w:r>
    </w:p>
    <w:p w:rsidR="00D464B6" w:rsidRPr="00122A4F" w:rsidRDefault="00D464B6" w:rsidP="001259AF">
      <w:pPr>
        <w:rPr>
          <w:rFonts w:ascii="Times New Roman" w:hAnsi="Times New Roman" w:cs="Times New Roman"/>
          <w:b/>
          <w:bCs/>
          <w:color w:val="FF0000"/>
          <w:sz w:val="28"/>
          <w:szCs w:val="28"/>
        </w:rPr>
      </w:pPr>
      <w:r w:rsidRPr="00122A4F">
        <w:rPr>
          <w:rFonts w:ascii="Times New Roman" w:hAnsi="Times New Roman" w:cs="Times New Roman"/>
          <w:b/>
          <w:bCs/>
          <w:color w:val="FF0000"/>
          <w:sz w:val="28"/>
          <w:szCs w:val="28"/>
        </w:rPr>
        <w:t xml:space="preserve">ecovery of left ventricle dysfunction after percutaneous coronary intervention in ST-elevated Myocardial infarction within 12 hours of onset </w:t>
      </w:r>
    </w:p>
    <w:p w:rsidR="00122A4F" w:rsidRDefault="00122A4F" w:rsidP="001259AF">
      <w:pPr>
        <w:rPr>
          <w:rFonts w:ascii="Times New Roman" w:hAnsi="Times New Roman" w:cs="Times New Roman"/>
          <w:b/>
          <w:bCs/>
          <w:sz w:val="20"/>
          <w:szCs w:val="20"/>
          <w:u w:val="single"/>
        </w:rPr>
      </w:pPr>
    </w:p>
    <w:p w:rsidR="00DA50DF" w:rsidRPr="001432EE" w:rsidRDefault="001259AF" w:rsidP="001432EE">
      <w:pPr>
        <w:spacing w:line="240" w:lineRule="auto"/>
        <w:rPr>
          <w:rFonts w:ascii="Times New Roman" w:hAnsi="Times New Roman" w:cs="Times New Roman"/>
          <w:b/>
          <w:bCs/>
          <w:color w:val="5B9BD5" w:themeColor="accent1"/>
          <w:sz w:val="20"/>
          <w:szCs w:val="20"/>
        </w:rPr>
      </w:pPr>
      <w:r w:rsidRPr="001432EE">
        <w:rPr>
          <w:rFonts w:ascii="Times New Roman" w:hAnsi="Times New Roman" w:cs="Times New Roman"/>
          <w:b/>
          <w:bCs/>
          <w:color w:val="5B9BD5" w:themeColor="accent1"/>
          <w:sz w:val="20"/>
          <w:szCs w:val="20"/>
        </w:rPr>
        <w:t xml:space="preserve">Abdul </w:t>
      </w:r>
      <w:proofErr w:type="spellStart"/>
      <w:r w:rsidRPr="001432EE">
        <w:rPr>
          <w:rFonts w:ascii="Times New Roman" w:hAnsi="Times New Roman" w:cs="Times New Roman"/>
          <w:b/>
          <w:bCs/>
          <w:color w:val="5B9BD5" w:themeColor="accent1"/>
          <w:sz w:val="20"/>
          <w:szCs w:val="20"/>
        </w:rPr>
        <w:t>Ghafoor</w:t>
      </w:r>
      <w:proofErr w:type="spellEnd"/>
      <w:r w:rsidRPr="001432EE">
        <w:rPr>
          <w:rFonts w:ascii="Times New Roman" w:hAnsi="Times New Roman" w:cs="Times New Roman"/>
          <w:b/>
          <w:bCs/>
          <w:color w:val="5B9BD5" w:themeColor="accent1"/>
          <w:sz w:val="20"/>
          <w:szCs w:val="20"/>
        </w:rPr>
        <w:t xml:space="preserve"> </w:t>
      </w:r>
      <w:proofErr w:type="spellStart"/>
      <w:r w:rsidRPr="001432EE">
        <w:rPr>
          <w:rFonts w:ascii="Times New Roman" w:hAnsi="Times New Roman" w:cs="Times New Roman"/>
          <w:b/>
          <w:bCs/>
          <w:color w:val="5B9BD5" w:themeColor="accent1"/>
          <w:sz w:val="20"/>
          <w:szCs w:val="20"/>
        </w:rPr>
        <w:t>zarmalwal</w:t>
      </w:r>
      <w:proofErr w:type="spellEnd"/>
    </w:p>
    <w:p w:rsidR="001259AF" w:rsidRPr="001432EE" w:rsidRDefault="001259AF" w:rsidP="001432EE">
      <w:pPr>
        <w:spacing w:line="240" w:lineRule="auto"/>
        <w:rPr>
          <w:rFonts w:ascii="Times New Roman" w:hAnsi="Times New Roman" w:cs="Times New Roman"/>
          <w:b/>
          <w:bCs/>
          <w:color w:val="5B9BD5" w:themeColor="accent1"/>
          <w:sz w:val="20"/>
          <w:szCs w:val="20"/>
        </w:rPr>
      </w:pPr>
      <w:r w:rsidRPr="001432EE">
        <w:rPr>
          <w:rFonts w:ascii="Times New Roman" w:hAnsi="Times New Roman" w:cs="Times New Roman"/>
          <w:b/>
          <w:bCs/>
          <w:color w:val="5B9BD5" w:themeColor="accent1"/>
          <w:sz w:val="20"/>
          <w:szCs w:val="20"/>
        </w:rPr>
        <w:t xml:space="preserve">MD, cardiologist FMIC (French medical institute for mother and children) Kabul, </w:t>
      </w:r>
      <w:r w:rsidR="00122A4F" w:rsidRPr="001432EE">
        <w:rPr>
          <w:rFonts w:ascii="Times New Roman" w:hAnsi="Times New Roman" w:cs="Times New Roman"/>
          <w:b/>
          <w:bCs/>
          <w:color w:val="5B9BD5" w:themeColor="accent1"/>
          <w:sz w:val="20"/>
          <w:szCs w:val="20"/>
        </w:rPr>
        <w:t>Afghanistan</w:t>
      </w:r>
    </w:p>
    <w:p w:rsidR="00122A4F" w:rsidRPr="001432EE" w:rsidRDefault="000F07D4" w:rsidP="001432EE">
      <w:pPr>
        <w:spacing w:line="240" w:lineRule="auto"/>
        <w:rPr>
          <w:rFonts w:ascii="Times New Roman" w:hAnsi="Times New Roman" w:cs="Times New Roman"/>
          <w:b/>
          <w:bCs/>
          <w:color w:val="5B9BD5" w:themeColor="accent1"/>
          <w:sz w:val="20"/>
          <w:szCs w:val="20"/>
        </w:rPr>
      </w:pPr>
      <w:r w:rsidRPr="001432EE">
        <w:rPr>
          <w:rFonts w:ascii="Times New Roman" w:hAnsi="Times New Roman" w:cs="Times New Roman"/>
          <w:b/>
          <w:bCs/>
          <w:noProof/>
          <w:color w:val="5B9BD5" w:themeColor="accent1"/>
          <w:sz w:val="20"/>
          <w:szCs w:val="20"/>
        </w:rPr>
        <mc:AlternateContent>
          <mc:Choice Requires="wps">
            <w:drawing>
              <wp:anchor distT="0" distB="0" distL="114300" distR="114300" simplePos="0" relativeHeight="251659264" behindDoc="0" locked="0" layoutInCell="1" allowOverlap="1" wp14:anchorId="0F8D3042" wp14:editId="36810C19">
                <wp:simplePos x="0" y="0"/>
                <wp:positionH relativeFrom="column">
                  <wp:posOffset>38100</wp:posOffset>
                </wp:positionH>
                <wp:positionV relativeFrom="paragraph">
                  <wp:posOffset>167005</wp:posOffset>
                </wp:positionV>
                <wp:extent cx="5759450" cy="31750"/>
                <wp:effectExtent l="57150" t="95250" r="50800" b="44450"/>
                <wp:wrapNone/>
                <wp:docPr id="1" name="Straight Connector 1"/>
                <wp:cNvGraphicFramePr/>
                <a:graphic xmlns:a="http://schemas.openxmlformats.org/drawingml/2006/main">
                  <a:graphicData uri="http://schemas.microsoft.com/office/word/2010/wordprocessingShape">
                    <wps:wsp>
                      <wps:cNvCnPr/>
                      <wps:spPr>
                        <a:xfrm flipV="1">
                          <a:off x="0" y="0"/>
                          <a:ext cx="5759450" cy="31750"/>
                        </a:xfrm>
                        <a:prstGeom prst="line">
                          <a:avLst/>
                        </a:prstGeom>
                        <a:ln>
                          <a:solidFill>
                            <a:schemeClr val="tx1"/>
                          </a:solidFill>
                        </a:ln>
                        <a:effectLst>
                          <a:outerShdw blurRad="50800" dist="38100" dir="16200000" rotWithShape="0">
                            <a:prstClr val="black">
                              <a:alpha val="40000"/>
                            </a:prstClr>
                          </a:outerShdw>
                        </a:effectLst>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w14:anchorId="1C9DDAAE" id="Straight Connector 1" o:spid="_x0000_s1026"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3pt,13.15pt" to="456.5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" strokecolor="black [3213]" strokeweight=".5pt">
                <v:stroke joinstyle="miter"/>
                <v:shadow on="t" color="black" opacity="26214f" origin=",.5" offset="0,-3pt"/>
              </v:line>
            </w:pict>
          </mc:Fallback>
        </mc:AlternateContent>
      </w:r>
      <w:r w:rsidR="00122A4F" w:rsidRPr="001432EE">
        <w:rPr>
          <w:rFonts w:ascii="Times New Roman" w:hAnsi="Times New Roman" w:cs="Times New Roman"/>
          <w:b/>
          <w:bCs/>
          <w:color w:val="5B9BD5" w:themeColor="accent1"/>
          <w:sz w:val="20"/>
          <w:szCs w:val="20"/>
        </w:rPr>
        <w:t>Email: abdulghafoorfaiq@gmail.com</w:t>
      </w:r>
    </w:p>
    <w:p w:rsidR="001838FC" w:rsidRDefault="001838FC" w:rsidP="000F07D4">
      <w:pPr>
        <w:spacing w:line="360" w:lineRule="auto"/>
        <w:rPr>
          <w:rFonts w:ascii="Times New Roman" w:hAnsi="Times New Roman" w:cs="Times New Roman"/>
          <w:b/>
          <w:bCs/>
        </w:rPr>
      </w:pPr>
    </w:p>
    <w:p w:rsidR="00D464B6" w:rsidRPr="000F07D4" w:rsidRDefault="00902A99" w:rsidP="000F07D4">
      <w:pPr>
        <w:spacing w:line="360" w:lineRule="auto"/>
        <w:rPr>
          <w:rFonts w:ascii="Times New Roman" w:hAnsi="Times New Roman" w:cs="Times New Roman"/>
          <w:b/>
          <w:bCs/>
        </w:rPr>
      </w:pPr>
      <w:r>
        <w:rPr>
          <w:rFonts w:ascii="Times New Roman" w:hAnsi="Times New Roman" w:cs="Times New Roman"/>
          <w:b/>
          <w:bCs/>
        </w:rPr>
        <w:t>Abstract</w:t>
      </w:r>
      <w:bookmarkStart w:id="0" w:name="_GoBack"/>
      <w:bookmarkEnd w:id="0"/>
      <w:r w:rsidR="000F07D4" w:rsidRPr="000F07D4">
        <w:rPr>
          <w:rFonts w:ascii="Times New Roman" w:hAnsi="Times New Roman" w:cs="Times New Roman"/>
          <w:b/>
          <w:bCs/>
        </w:rPr>
        <w:t>:</w:t>
      </w:r>
      <w:r w:rsidR="000F07D4" w:rsidRPr="000F07D4">
        <w:rPr>
          <w:rStyle w:val="A11"/>
          <w:rFonts w:ascii="Times New Roman" w:hAnsi="Times New Roman"/>
          <w:sz w:val="22"/>
          <w:szCs w:val="22"/>
        </w:rPr>
        <w:t xml:space="preserve"> The</w:t>
      </w:r>
      <w:r w:rsidR="00D464B6" w:rsidRPr="000F07D4">
        <w:rPr>
          <w:rStyle w:val="A11"/>
          <w:rFonts w:ascii="Times New Roman" w:hAnsi="Times New Roman"/>
          <w:sz w:val="22"/>
          <w:szCs w:val="22"/>
        </w:rPr>
        <w:t xml:space="preserve"> primary causes of premature death are cardiovascular diseases, Cardiovascular diseases also led to around 17.9 million (32.1%) deaths in 2015 </w:t>
      </w:r>
      <w:r w:rsidR="00D464B6" w:rsidRPr="000F07D4">
        <w:rPr>
          <w:rStyle w:val="A11"/>
          <w:rFonts w:ascii="Times New Roman" w:hAnsi="Times New Roman"/>
          <w:sz w:val="22"/>
          <w:szCs w:val="22"/>
        </w:rPr>
        <w:fldChar w:fldCharType="begin" w:fldLock="1"/>
      </w:r>
      <w:r w:rsidR="00D464B6" w:rsidRPr="000F07D4">
        <w:rPr>
          <w:rStyle w:val="A11"/>
          <w:rFonts w:ascii="Times New Roman" w:hAnsi="Times New Roman"/>
          <w:sz w:val="22"/>
          <w:szCs w:val="22"/>
        </w:rPr>
        <w:instrText>ADDIN CSL_CITATION {"citationItems":[{"id":"ITEM-1","itemData":{"ISSN":"17353947","abstract":"Four decades ago, Iran encountered rapid sociodemographic and economic transitions. This review was carried out to investigate the trend of cardiovascular disease (CVD) prevalence, mortality and morbidity, relevant challenges and suggestions for prevention of CVD. In Iran, the most prevalent causes of death have transited from infectious and diarrheal diseases in 1960 to CVD few decades ago. CVD was the first leading cause of mortality and a million disability adjusted life years (DALYs) led to 46% of all deaths and 20%-23% of the burden of disease in Iran. Ischemic heart disease and stroke are considered the first and second cause of death and DALYs in Iran, respectively. CVD rising epidemic might be related to socioeconomic and cultural changes, nutrition transition, inadequate physical activity, industrialization and urbanization and increasing life expectancy, increasing metabolic and physical risk factors, low accessibility and affordability to primary care and treatment, and low compliance because of economic and psychological problems. Thus, planning and implementing strategies for prevention and control of the disease and its risk factors are on top of the ministry of health agenda in the recent years. Health promotion strategies to prevent and control CVD risk factors, early detection of the disease and treatment of acute and chronic CVD events are essential elements for reducing the burden of CVD in Iran.","author":[{"dropping-particle":"","family":"Sarrafzadegan","given":"Nizal","non-dropping-particle":"","parse-names":false,"suffix":""},{"dropping-particle":"","family":"Mohammmadifard","given":"Noushin","non-dropping-particle":"","parse-names":false,"suffix":""}],"container-title":"Archives of Iranian medicine","id":"ITEM-1","issue":"4","issued":{"date-parts":[["2019"]]},"page":"204-210","title":"Cardiovascular Disease in Iran in the Last 40 Years: Prevalence, Mortality, Morbidity, Challenges and Strategies for Cardiovascular Prevention","type":"article-journal","volume":"22"},"uris":["http://www.mendeley.com/documents/?uuid=c8bb0f28-0f03-41f1-8a50-bb796a5ffe7c"]}],"mendeley":{"formattedCitation":"(1)","plainTextFormattedCitation":"(1)","previouslyFormattedCitation":"(1)"},"properties":{"noteIndex":0},"schema":"https://github.com/citation-style-language/schema/raw/master/csl-citation.json"}</w:instrText>
      </w:r>
      <w:r w:rsidR="00D464B6" w:rsidRPr="000F07D4">
        <w:rPr>
          <w:rStyle w:val="A11"/>
          <w:rFonts w:ascii="Times New Roman" w:hAnsi="Times New Roman"/>
          <w:sz w:val="22"/>
          <w:szCs w:val="22"/>
        </w:rPr>
        <w:fldChar w:fldCharType="separate"/>
      </w:r>
      <w:r w:rsidR="00D464B6" w:rsidRPr="000F07D4">
        <w:rPr>
          <w:rStyle w:val="A11"/>
          <w:rFonts w:ascii="Times New Roman" w:hAnsi="Times New Roman"/>
          <w:noProof/>
          <w:sz w:val="22"/>
          <w:szCs w:val="22"/>
        </w:rPr>
        <w:t>(8)</w:t>
      </w:r>
      <w:r w:rsidR="00D464B6" w:rsidRPr="000F07D4">
        <w:rPr>
          <w:rStyle w:val="A11"/>
          <w:rFonts w:ascii="Times New Roman" w:hAnsi="Times New Roman"/>
          <w:sz w:val="22"/>
          <w:szCs w:val="22"/>
        </w:rPr>
        <w:fldChar w:fldCharType="end"/>
      </w:r>
      <w:r w:rsidR="00D464B6" w:rsidRPr="000F07D4">
        <w:rPr>
          <w:rStyle w:val="A11"/>
          <w:rFonts w:ascii="Times New Roman" w:hAnsi="Times New Roman"/>
          <w:sz w:val="22"/>
          <w:szCs w:val="22"/>
        </w:rPr>
        <w:t xml:space="preserve">. </w:t>
      </w:r>
      <w:r w:rsidR="00D464B6" w:rsidRPr="000F07D4">
        <w:rPr>
          <w:rFonts w:ascii="Times New Roman" w:hAnsi="Times New Roman" w:cs="Times New Roman"/>
        </w:rPr>
        <w:t>Left ventricle dysfunction is the most recurrent consequence of ST-elevated myocardial infarction and still, it is a powerful predictor of mortality. Percutaneous coronary intervention (PCI) of the culprit artery disease in acute coronary syndrome is related to a significant improvement of left ventricle segmental function (15).</w:t>
      </w:r>
    </w:p>
    <w:p w:rsidR="00D464B6" w:rsidRPr="000F07D4" w:rsidRDefault="00D464B6" w:rsidP="000F07D4">
      <w:pPr>
        <w:spacing w:line="360" w:lineRule="auto"/>
        <w:rPr>
          <w:b/>
          <w:bCs/>
        </w:rPr>
      </w:pPr>
      <w:r w:rsidRPr="000F07D4">
        <w:rPr>
          <w:rFonts w:ascii="Times New Roman" w:hAnsi="Times New Roman" w:cs="Times New Roman"/>
          <w:b/>
          <w:bCs/>
        </w:rPr>
        <w:t>Methodology</w:t>
      </w:r>
      <w:r w:rsidRPr="000F07D4">
        <w:rPr>
          <w:b/>
          <w:bCs/>
        </w:rPr>
        <w:t xml:space="preserve">: </w:t>
      </w:r>
      <w:r w:rsidRPr="000F07D4">
        <w:rPr>
          <w:rFonts w:ascii="Times New Roman" w:hAnsi="Times New Roman" w:cs="Times New Roman"/>
        </w:rPr>
        <w:t>It is a retrospective case series study.</w:t>
      </w:r>
      <w:r w:rsidRPr="000F07D4">
        <w:rPr>
          <w:rFonts w:ascii="Times New Roman" w:hAnsi="Times New Roman" w:cs="Times New Roman"/>
          <w:b/>
          <w:bCs/>
        </w:rPr>
        <w:t xml:space="preserve"> </w:t>
      </w:r>
      <w:r w:rsidRPr="000F07D4">
        <w:rPr>
          <w:rFonts w:ascii="Times New Roman" w:hAnsi="Times New Roman" w:cs="Times New Roman"/>
          <w:bCs/>
        </w:rPr>
        <w:t>All 102 individuals included with the diagnosis of ST-elevated myocardial infarction patients presented to the hospital within 12 hours and underwent PCI at the French medical institute of mother and children (FMIC) hospital. Data were collected from the medical record files of the patients and were analyzed. We took the patients who had Left ventricle dysfunction on echocardiography on the first presentation before PCI and saw the LV function after 3 months follow up.</w:t>
      </w:r>
    </w:p>
    <w:p w:rsidR="00D464B6" w:rsidRPr="000F07D4" w:rsidRDefault="00D464B6" w:rsidP="000F07D4">
      <w:pPr>
        <w:spacing w:line="360" w:lineRule="auto"/>
        <w:jc w:val="both"/>
        <w:rPr>
          <w:rFonts w:ascii="Times New Roman" w:hAnsi="Times New Roman" w:cs="Times New Roman"/>
        </w:rPr>
      </w:pPr>
      <w:r w:rsidRPr="000F07D4">
        <w:rPr>
          <w:rFonts w:ascii="Times New Roman" w:hAnsi="Times New Roman" w:cs="Times New Roman"/>
          <w:b/>
        </w:rPr>
        <w:t>Result</w:t>
      </w:r>
      <w:r w:rsidRPr="000F07D4">
        <w:rPr>
          <w:b/>
        </w:rPr>
        <w:t xml:space="preserve">: </w:t>
      </w:r>
      <w:r w:rsidRPr="000F07D4">
        <w:rPr>
          <w:rFonts w:ascii="Times New Roman" w:hAnsi="Times New Roman" w:cs="Times New Roman"/>
        </w:rPr>
        <w:t xml:space="preserve">Overall we had 102 patients with the diagnosis of St-elevated myocardial infarction (STEMI) presented within 12 hours, we had 78.4% male and 21.6%  female patients, 55.9% had hypertension, 21.6% were diabetic, 22.5% had Dyslipidemia and 19.6% were smokers, the mean age was 58.11 ± 11.993 years, overall there was significant left ventricle dysfunction improvement with PCI. </w:t>
      </w:r>
    </w:p>
    <w:p w:rsidR="00D464B6" w:rsidRPr="000F07D4" w:rsidRDefault="00D464B6" w:rsidP="000F07D4">
      <w:pPr>
        <w:spacing w:line="360" w:lineRule="auto"/>
        <w:rPr>
          <w:rFonts w:ascii="Times New Roman" w:hAnsi="Times New Roman" w:cs="Times New Roman"/>
        </w:rPr>
      </w:pPr>
      <w:r w:rsidRPr="000F07D4">
        <w:rPr>
          <w:rFonts w:ascii="Times New Roman" w:hAnsi="Times New Roman" w:cs="Times New Roman"/>
          <w:b/>
        </w:rPr>
        <w:t>Conclusion</w:t>
      </w:r>
      <w:r w:rsidRPr="000F07D4">
        <w:rPr>
          <w:b/>
        </w:rPr>
        <w:t>:</w:t>
      </w:r>
      <w:r w:rsidRPr="000F07D4">
        <w:rPr>
          <w:rFonts w:ascii="Times New Roman" w:hAnsi="Times New Roman" w:cs="Times New Roman"/>
        </w:rPr>
        <w:t xml:space="preserve"> This study concluded that percutaneous coronary intervention (PCI) improved significantly in ST-elevated myocardial infarction (STEMI) patients in the afghan population. Among risk factors, hypertension was the most frequent risk factor, and I </w:t>
      </w:r>
      <w:r w:rsidR="000F07D4" w:rsidRPr="000F07D4">
        <w:rPr>
          <w:rFonts w:ascii="Times New Roman" w:hAnsi="Times New Roman" w:cs="Times New Roman"/>
        </w:rPr>
        <w:t>recommend</w:t>
      </w:r>
      <w:r w:rsidRPr="000F07D4">
        <w:rPr>
          <w:rFonts w:ascii="Times New Roman" w:hAnsi="Times New Roman" w:cs="Times New Roman"/>
        </w:rPr>
        <w:t xml:space="preserve"> that PCI is a choice option for STEMI patients within 12 hours.</w:t>
      </w:r>
    </w:p>
    <w:p w:rsidR="00122A4F" w:rsidRDefault="00122A4F" w:rsidP="00D464B6">
      <w:pPr>
        <w:rPr>
          <w:rFonts w:ascii="Times New Roman" w:hAnsi="Times New Roman" w:cs="Times New Roman"/>
          <w:sz w:val="24"/>
          <w:szCs w:val="24"/>
        </w:rPr>
      </w:pPr>
    </w:p>
    <w:p w:rsidR="00122A4F" w:rsidRPr="00514205" w:rsidRDefault="00122A4F" w:rsidP="00D464B6">
      <w:pPr>
        <w:rPr>
          <w:b/>
          <w:sz w:val="28"/>
          <w:szCs w:val="28"/>
        </w:rPr>
      </w:pPr>
      <w:r>
        <w:rPr>
          <w:rFonts w:ascii="Times New Roman" w:hAnsi="Times New Roman" w:cs="Times New Roman"/>
          <w:sz w:val="24"/>
          <w:szCs w:val="24"/>
        </w:rPr>
        <w:t xml:space="preserve">Key words: </w:t>
      </w:r>
      <w:r>
        <w:rPr>
          <w:rFonts w:ascii="Times New Roman" w:hAnsi="Times New Roman" w:cs="Times New Roman"/>
          <w:sz w:val="18"/>
          <w:szCs w:val="18"/>
        </w:rPr>
        <w:t>R</w:t>
      </w:r>
      <w:r w:rsidRPr="00122A4F">
        <w:rPr>
          <w:rFonts w:ascii="Times New Roman" w:hAnsi="Times New Roman" w:cs="Times New Roman"/>
          <w:sz w:val="18"/>
          <w:szCs w:val="18"/>
        </w:rPr>
        <w:t>ecovery of Left ventricle dysfunction</w:t>
      </w:r>
      <w:r>
        <w:rPr>
          <w:rFonts w:ascii="Times New Roman" w:hAnsi="Times New Roman" w:cs="Times New Roman"/>
          <w:sz w:val="24"/>
          <w:szCs w:val="24"/>
        </w:rPr>
        <w:t xml:space="preserve">, </w:t>
      </w:r>
      <w:r w:rsidRPr="00122A4F">
        <w:rPr>
          <w:rFonts w:ascii="Times New Roman" w:hAnsi="Times New Roman" w:cs="Times New Roman"/>
          <w:sz w:val="18"/>
          <w:szCs w:val="18"/>
        </w:rPr>
        <w:t>ST-elevated myocardial infarction, percutaneous coronary intervention</w:t>
      </w:r>
    </w:p>
    <w:p w:rsidR="00D748DF" w:rsidRDefault="00D748DF"/>
    <w:sectPr w:rsidR="00D748D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dobe Garamond Pro">
    <w:altName w:val="Times New Roman"/>
    <w:panose1 w:val="00000000000000000000"/>
    <w:charset w:val="00"/>
    <w:family w:val="roman"/>
    <w:notTrueType/>
    <w:pitch w:val="default"/>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4"/>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64B6"/>
    <w:rsid w:val="000F07D4"/>
    <w:rsid w:val="00122A4F"/>
    <w:rsid w:val="001259AF"/>
    <w:rsid w:val="001432EE"/>
    <w:rsid w:val="001838FC"/>
    <w:rsid w:val="00902A99"/>
    <w:rsid w:val="00D464B6"/>
    <w:rsid w:val="00D748DF"/>
    <w:rsid w:val="00DA50DF"/>
    <w:rsid w:val="00DB09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D8A51E2-370C-4E27-AB66-3E9554778D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F07D4"/>
  </w:style>
  <w:style w:type="paragraph" w:styleId="Heading1">
    <w:name w:val="heading 1"/>
    <w:basedOn w:val="Normal"/>
    <w:next w:val="Normal"/>
    <w:link w:val="Heading1Char"/>
    <w:uiPriority w:val="9"/>
    <w:qFormat/>
    <w:rsid w:val="000F07D4"/>
    <w:pPr>
      <w:keepNext/>
      <w:keepLines/>
      <w:spacing w:before="400" w:after="40" w:line="240" w:lineRule="auto"/>
      <w:outlineLvl w:val="0"/>
    </w:pPr>
    <w:rPr>
      <w:rFonts w:asciiTheme="majorHAnsi" w:eastAsiaTheme="majorEastAsia" w:hAnsiTheme="majorHAnsi" w:cstheme="majorBidi"/>
      <w:color w:val="1F4E79" w:themeColor="accent1" w:themeShade="80"/>
      <w:sz w:val="36"/>
      <w:szCs w:val="36"/>
    </w:rPr>
  </w:style>
  <w:style w:type="paragraph" w:styleId="Heading2">
    <w:name w:val="heading 2"/>
    <w:basedOn w:val="Normal"/>
    <w:next w:val="Normal"/>
    <w:link w:val="Heading2Char"/>
    <w:uiPriority w:val="9"/>
    <w:semiHidden/>
    <w:unhideWhenUsed/>
    <w:qFormat/>
    <w:rsid w:val="000F07D4"/>
    <w:pPr>
      <w:keepNext/>
      <w:keepLines/>
      <w:spacing w:before="40" w:after="0" w:line="240" w:lineRule="auto"/>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0F07D4"/>
    <w:pPr>
      <w:keepNext/>
      <w:keepLines/>
      <w:spacing w:before="40" w:after="0" w:line="240" w:lineRule="auto"/>
      <w:outlineLvl w:val="2"/>
    </w:pPr>
    <w:rPr>
      <w:rFonts w:asciiTheme="majorHAnsi" w:eastAsiaTheme="majorEastAsia" w:hAnsiTheme="majorHAnsi"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0F07D4"/>
    <w:pPr>
      <w:keepNext/>
      <w:keepLines/>
      <w:spacing w:before="40" w:after="0"/>
      <w:outlineLvl w:val="3"/>
    </w:pPr>
    <w:rPr>
      <w:rFonts w:asciiTheme="majorHAnsi" w:eastAsiaTheme="majorEastAsia" w:hAnsiTheme="majorHAnsi" w:cstheme="majorBidi"/>
      <w:color w:val="2E74B5" w:themeColor="accent1" w:themeShade="BF"/>
      <w:sz w:val="24"/>
      <w:szCs w:val="24"/>
    </w:rPr>
  </w:style>
  <w:style w:type="paragraph" w:styleId="Heading5">
    <w:name w:val="heading 5"/>
    <w:basedOn w:val="Normal"/>
    <w:next w:val="Normal"/>
    <w:link w:val="Heading5Char"/>
    <w:uiPriority w:val="9"/>
    <w:semiHidden/>
    <w:unhideWhenUsed/>
    <w:qFormat/>
    <w:rsid w:val="000F07D4"/>
    <w:pPr>
      <w:keepNext/>
      <w:keepLines/>
      <w:spacing w:before="40" w:after="0"/>
      <w:outlineLvl w:val="4"/>
    </w:pPr>
    <w:rPr>
      <w:rFonts w:asciiTheme="majorHAnsi" w:eastAsiaTheme="majorEastAsia" w:hAnsiTheme="majorHAnsi" w:cstheme="majorBidi"/>
      <w:caps/>
      <w:color w:val="2E74B5" w:themeColor="accent1" w:themeShade="BF"/>
    </w:rPr>
  </w:style>
  <w:style w:type="paragraph" w:styleId="Heading6">
    <w:name w:val="heading 6"/>
    <w:basedOn w:val="Normal"/>
    <w:next w:val="Normal"/>
    <w:link w:val="Heading6Char"/>
    <w:uiPriority w:val="9"/>
    <w:semiHidden/>
    <w:unhideWhenUsed/>
    <w:qFormat/>
    <w:rsid w:val="000F07D4"/>
    <w:pPr>
      <w:keepNext/>
      <w:keepLines/>
      <w:spacing w:before="40" w:after="0"/>
      <w:outlineLvl w:val="5"/>
    </w:pPr>
    <w:rPr>
      <w:rFonts w:asciiTheme="majorHAnsi" w:eastAsiaTheme="majorEastAsia" w:hAnsiTheme="majorHAnsi" w:cstheme="majorBidi"/>
      <w:i/>
      <w:iCs/>
      <w:caps/>
      <w:color w:val="1F4E79" w:themeColor="accent1" w:themeShade="80"/>
    </w:rPr>
  </w:style>
  <w:style w:type="paragraph" w:styleId="Heading7">
    <w:name w:val="heading 7"/>
    <w:basedOn w:val="Normal"/>
    <w:next w:val="Normal"/>
    <w:link w:val="Heading7Char"/>
    <w:uiPriority w:val="9"/>
    <w:semiHidden/>
    <w:unhideWhenUsed/>
    <w:qFormat/>
    <w:rsid w:val="000F07D4"/>
    <w:pPr>
      <w:keepNext/>
      <w:keepLines/>
      <w:spacing w:before="40" w:after="0"/>
      <w:outlineLvl w:val="6"/>
    </w:pPr>
    <w:rPr>
      <w:rFonts w:asciiTheme="majorHAnsi" w:eastAsiaTheme="majorEastAsia" w:hAnsiTheme="majorHAnsi" w:cstheme="majorBidi"/>
      <w:b/>
      <w:bCs/>
      <w:color w:val="1F4E79" w:themeColor="accent1" w:themeShade="80"/>
    </w:rPr>
  </w:style>
  <w:style w:type="paragraph" w:styleId="Heading8">
    <w:name w:val="heading 8"/>
    <w:basedOn w:val="Normal"/>
    <w:next w:val="Normal"/>
    <w:link w:val="Heading8Char"/>
    <w:uiPriority w:val="9"/>
    <w:semiHidden/>
    <w:unhideWhenUsed/>
    <w:qFormat/>
    <w:rsid w:val="000F07D4"/>
    <w:pPr>
      <w:keepNext/>
      <w:keepLines/>
      <w:spacing w:before="40" w:after="0"/>
      <w:outlineLvl w:val="7"/>
    </w:pPr>
    <w:rPr>
      <w:rFonts w:asciiTheme="majorHAnsi" w:eastAsiaTheme="majorEastAsia" w:hAnsiTheme="majorHAnsi" w:cstheme="majorBidi"/>
      <w:b/>
      <w:bCs/>
      <w:i/>
      <w:iCs/>
      <w:color w:val="1F4E79" w:themeColor="accent1" w:themeShade="80"/>
    </w:rPr>
  </w:style>
  <w:style w:type="paragraph" w:styleId="Heading9">
    <w:name w:val="heading 9"/>
    <w:basedOn w:val="Normal"/>
    <w:next w:val="Normal"/>
    <w:link w:val="Heading9Char"/>
    <w:uiPriority w:val="9"/>
    <w:semiHidden/>
    <w:unhideWhenUsed/>
    <w:qFormat/>
    <w:rsid w:val="000F07D4"/>
    <w:pPr>
      <w:keepNext/>
      <w:keepLines/>
      <w:spacing w:before="40" w:after="0"/>
      <w:outlineLvl w:val="8"/>
    </w:pPr>
    <w:rPr>
      <w:rFonts w:asciiTheme="majorHAnsi" w:eastAsiaTheme="majorEastAsia" w:hAnsiTheme="majorHAnsi" w:cstheme="majorBidi"/>
      <w:i/>
      <w:iCs/>
      <w:color w:val="1F4E79"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11">
    <w:name w:val="A11"/>
    <w:uiPriority w:val="99"/>
    <w:rsid w:val="00D464B6"/>
    <w:rPr>
      <w:rFonts w:cs="Adobe Garamond Pro"/>
      <w:color w:val="221E1F"/>
      <w:sz w:val="20"/>
      <w:szCs w:val="20"/>
    </w:rPr>
  </w:style>
  <w:style w:type="character" w:customStyle="1" w:styleId="Heading1Char">
    <w:name w:val="Heading 1 Char"/>
    <w:basedOn w:val="DefaultParagraphFont"/>
    <w:link w:val="Heading1"/>
    <w:uiPriority w:val="9"/>
    <w:rsid w:val="000F07D4"/>
    <w:rPr>
      <w:rFonts w:asciiTheme="majorHAnsi" w:eastAsiaTheme="majorEastAsia" w:hAnsiTheme="majorHAnsi" w:cstheme="majorBidi"/>
      <w:color w:val="1F4E79" w:themeColor="accent1" w:themeShade="80"/>
      <w:sz w:val="36"/>
      <w:szCs w:val="36"/>
    </w:rPr>
  </w:style>
  <w:style w:type="character" w:customStyle="1" w:styleId="Heading2Char">
    <w:name w:val="Heading 2 Char"/>
    <w:basedOn w:val="DefaultParagraphFont"/>
    <w:link w:val="Heading2"/>
    <w:uiPriority w:val="9"/>
    <w:semiHidden/>
    <w:rsid w:val="000F07D4"/>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0F07D4"/>
    <w:rPr>
      <w:rFonts w:asciiTheme="majorHAnsi" w:eastAsiaTheme="majorEastAsia" w:hAnsiTheme="majorHAnsi"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0F07D4"/>
    <w:rPr>
      <w:rFonts w:asciiTheme="majorHAnsi" w:eastAsiaTheme="majorEastAsia" w:hAnsiTheme="majorHAnsi" w:cstheme="majorBidi"/>
      <w:color w:val="2E74B5" w:themeColor="accent1" w:themeShade="BF"/>
      <w:sz w:val="24"/>
      <w:szCs w:val="24"/>
    </w:rPr>
  </w:style>
  <w:style w:type="character" w:customStyle="1" w:styleId="Heading5Char">
    <w:name w:val="Heading 5 Char"/>
    <w:basedOn w:val="DefaultParagraphFont"/>
    <w:link w:val="Heading5"/>
    <w:uiPriority w:val="9"/>
    <w:semiHidden/>
    <w:rsid w:val="000F07D4"/>
    <w:rPr>
      <w:rFonts w:asciiTheme="majorHAnsi" w:eastAsiaTheme="majorEastAsia" w:hAnsiTheme="majorHAnsi" w:cstheme="majorBidi"/>
      <w:caps/>
      <w:color w:val="2E74B5" w:themeColor="accent1" w:themeShade="BF"/>
    </w:rPr>
  </w:style>
  <w:style w:type="character" w:customStyle="1" w:styleId="Heading6Char">
    <w:name w:val="Heading 6 Char"/>
    <w:basedOn w:val="DefaultParagraphFont"/>
    <w:link w:val="Heading6"/>
    <w:uiPriority w:val="9"/>
    <w:semiHidden/>
    <w:rsid w:val="000F07D4"/>
    <w:rPr>
      <w:rFonts w:asciiTheme="majorHAnsi" w:eastAsiaTheme="majorEastAsia" w:hAnsiTheme="majorHAnsi" w:cstheme="majorBidi"/>
      <w:i/>
      <w:iCs/>
      <w:caps/>
      <w:color w:val="1F4E79" w:themeColor="accent1" w:themeShade="80"/>
    </w:rPr>
  </w:style>
  <w:style w:type="character" w:customStyle="1" w:styleId="Heading7Char">
    <w:name w:val="Heading 7 Char"/>
    <w:basedOn w:val="DefaultParagraphFont"/>
    <w:link w:val="Heading7"/>
    <w:uiPriority w:val="9"/>
    <w:semiHidden/>
    <w:rsid w:val="000F07D4"/>
    <w:rPr>
      <w:rFonts w:asciiTheme="majorHAnsi" w:eastAsiaTheme="majorEastAsia" w:hAnsiTheme="majorHAnsi" w:cstheme="majorBidi"/>
      <w:b/>
      <w:bCs/>
      <w:color w:val="1F4E79" w:themeColor="accent1" w:themeShade="80"/>
    </w:rPr>
  </w:style>
  <w:style w:type="character" w:customStyle="1" w:styleId="Heading8Char">
    <w:name w:val="Heading 8 Char"/>
    <w:basedOn w:val="DefaultParagraphFont"/>
    <w:link w:val="Heading8"/>
    <w:uiPriority w:val="9"/>
    <w:semiHidden/>
    <w:rsid w:val="000F07D4"/>
    <w:rPr>
      <w:rFonts w:asciiTheme="majorHAnsi" w:eastAsiaTheme="majorEastAsia" w:hAnsiTheme="majorHAnsi" w:cstheme="majorBidi"/>
      <w:b/>
      <w:bCs/>
      <w:i/>
      <w:iCs/>
      <w:color w:val="1F4E79" w:themeColor="accent1" w:themeShade="80"/>
    </w:rPr>
  </w:style>
  <w:style w:type="character" w:customStyle="1" w:styleId="Heading9Char">
    <w:name w:val="Heading 9 Char"/>
    <w:basedOn w:val="DefaultParagraphFont"/>
    <w:link w:val="Heading9"/>
    <w:uiPriority w:val="9"/>
    <w:semiHidden/>
    <w:rsid w:val="000F07D4"/>
    <w:rPr>
      <w:rFonts w:asciiTheme="majorHAnsi" w:eastAsiaTheme="majorEastAsia" w:hAnsiTheme="majorHAnsi" w:cstheme="majorBidi"/>
      <w:i/>
      <w:iCs/>
      <w:color w:val="1F4E79" w:themeColor="accent1" w:themeShade="80"/>
    </w:rPr>
  </w:style>
  <w:style w:type="paragraph" w:styleId="Caption">
    <w:name w:val="caption"/>
    <w:basedOn w:val="Normal"/>
    <w:next w:val="Normal"/>
    <w:uiPriority w:val="35"/>
    <w:semiHidden/>
    <w:unhideWhenUsed/>
    <w:qFormat/>
    <w:rsid w:val="000F07D4"/>
    <w:pPr>
      <w:spacing w:line="240" w:lineRule="auto"/>
    </w:pPr>
    <w:rPr>
      <w:b/>
      <w:bCs/>
      <w:smallCaps/>
      <w:color w:val="44546A" w:themeColor="text2"/>
    </w:rPr>
  </w:style>
  <w:style w:type="paragraph" w:styleId="Title">
    <w:name w:val="Title"/>
    <w:basedOn w:val="Normal"/>
    <w:next w:val="Normal"/>
    <w:link w:val="TitleChar"/>
    <w:uiPriority w:val="10"/>
    <w:qFormat/>
    <w:rsid w:val="000F07D4"/>
    <w:pPr>
      <w:spacing w:after="0" w:line="204" w:lineRule="auto"/>
      <w:contextualSpacing/>
    </w:pPr>
    <w:rPr>
      <w:rFonts w:asciiTheme="majorHAnsi" w:eastAsiaTheme="majorEastAsia" w:hAnsiTheme="majorHAnsi" w:cstheme="majorBidi"/>
      <w:caps/>
      <w:color w:val="44546A" w:themeColor="text2"/>
      <w:spacing w:val="-15"/>
      <w:sz w:val="72"/>
      <w:szCs w:val="72"/>
    </w:rPr>
  </w:style>
  <w:style w:type="character" w:customStyle="1" w:styleId="TitleChar">
    <w:name w:val="Title Char"/>
    <w:basedOn w:val="DefaultParagraphFont"/>
    <w:link w:val="Title"/>
    <w:uiPriority w:val="10"/>
    <w:rsid w:val="000F07D4"/>
    <w:rPr>
      <w:rFonts w:asciiTheme="majorHAnsi" w:eastAsiaTheme="majorEastAsia" w:hAnsiTheme="majorHAnsi" w:cstheme="majorBidi"/>
      <w:caps/>
      <w:color w:val="44546A" w:themeColor="text2"/>
      <w:spacing w:val="-15"/>
      <w:sz w:val="72"/>
      <w:szCs w:val="72"/>
    </w:rPr>
  </w:style>
  <w:style w:type="paragraph" w:styleId="Subtitle">
    <w:name w:val="Subtitle"/>
    <w:basedOn w:val="Normal"/>
    <w:next w:val="Normal"/>
    <w:link w:val="SubtitleChar"/>
    <w:uiPriority w:val="11"/>
    <w:qFormat/>
    <w:rsid w:val="000F07D4"/>
    <w:pPr>
      <w:numPr>
        <w:ilvl w:val="1"/>
      </w:numPr>
      <w:spacing w:after="240" w:line="240" w:lineRule="auto"/>
    </w:pPr>
    <w:rPr>
      <w:rFonts w:asciiTheme="majorHAnsi" w:eastAsiaTheme="majorEastAsia" w:hAnsiTheme="majorHAnsi" w:cstheme="majorBidi"/>
      <w:color w:val="5B9BD5" w:themeColor="accent1"/>
      <w:sz w:val="28"/>
      <w:szCs w:val="28"/>
    </w:rPr>
  </w:style>
  <w:style w:type="character" w:customStyle="1" w:styleId="SubtitleChar">
    <w:name w:val="Subtitle Char"/>
    <w:basedOn w:val="DefaultParagraphFont"/>
    <w:link w:val="Subtitle"/>
    <w:uiPriority w:val="11"/>
    <w:rsid w:val="000F07D4"/>
    <w:rPr>
      <w:rFonts w:asciiTheme="majorHAnsi" w:eastAsiaTheme="majorEastAsia" w:hAnsiTheme="majorHAnsi" w:cstheme="majorBidi"/>
      <w:color w:val="5B9BD5" w:themeColor="accent1"/>
      <w:sz w:val="28"/>
      <w:szCs w:val="28"/>
    </w:rPr>
  </w:style>
  <w:style w:type="character" w:styleId="Strong">
    <w:name w:val="Strong"/>
    <w:basedOn w:val="DefaultParagraphFont"/>
    <w:uiPriority w:val="22"/>
    <w:qFormat/>
    <w:rsid w:val="000F07D4"/>
    <w:rPr>
      <w:b/>
      <w:bCs/>
    </w:rPr>
  </w:style>
  <w:style w:type="character" w:styleId="Emphasis">
    <w:name w:val="Emphasis"/>
    <w:basedOn w:val="DefaultParagraphFont"/>
    <w:uiPriority w:val="20"/>
    <w:qFormat/>
    <w:rsid w:val="000F07D4"/>
    <w:rPr>
      <w:i/>
      <w:iCs/>
    </w:rPr>
  </w:style>
  <w:style w:type="paragraph" w:styleId="NoSpacing">
    <w:name w:val="No Spacing"/>
    <w:uiPriority w:val="1"/>
    <w:qFormat/>
    <w:rsid w:val="000F07D4"/>
    <w:pPr>
      <w:spacing w:after="0" w:line="240" w:lineRule="auto"/>
    </w:pPr>
  </w:style>
  <w:style w:type="paragraph" w:styleId="Quote">
    <w:name w:val="Quote"/>
    <w:basedOn w:val="Normal"/>
    <w:next w:val="Normal"/>
    <w:link w:val="QuoteChar"/>
    <w:uiPriority w:val="29"/>
    <w:qFormat/>
    <w:rsid w:val="000F07D4"/>
    <w:pPr>
      <w:spacing w:before="120" w:after="120"/>
      <w:ind w:left="720"/>
    </w:pPr>
    <w:rPr>
      <w:color w:val="44546A" w:themeColor="text2"/>
      <w:sz w:val="24"/>
      <w:szCs w:val="24"/>
    </w:rPr>
  </w:style>
  <w:style w:type="character" w:customStyle="1" w:styleId="QuoteChar">
    <w:name w:val="Quote Char"/>
    <w:basedOn w:val="DefaultParagraphFont"/>
    <w:link w:val="Quote"/>
    <w:uiPriority w:val="29"/>
    <w:rsid w:val="000F07D4"/>
    <w:rPr>
      <w:color w:val="44546A" w:themeColor="text2"/>
      <w:sz w:val="24"/>
      <w:szCs w:val="24"/>
    </w:rPr>
  </w:style>
  <w:style w:type="paragraph" w:styleId="IntenseQuote">
    <w:name w:val="Intense Quote"/>
    <w:basedOn w:val="Normal"/>
    <w:next w:val="Normal"/>
    <w:link w:val="IntenseQuoteChar"/>
    <w:uiPriority w:val="30"/>
    <w:qFormat/>
    <w:rsid w:val="000F07D4"/>
    <w:pPr>
      <w:spacing w:before="100" w:beforeAutospacing="1" w:after="240" w:line="240" w:lineRule="auto"/>
      <w:ind w:left="720"/>
      <w:jc w:val="center"/>
    </w:pPr>
    <w:rPr>
      <w:rFonts w:asciiTheme="majorHAnsi" w:eastAsiaTheme="majorEastAsia" w:hAnsiTheme="majorHAnsi" w:cstheme="majorBidi"/>
      <w:color w:val="44546A" w:themeColor="text2"/>
      <w:spacing w:val="-6"/>
      <w:sz w:val="32"/>
      <w:szCs w:val="32"/>
    </w:rPr>
  </w:style>
  <w:style w:type="character" w:customStyle="1" w:styleId="IntenseQuoteChar">
    <w:name w:val="Intense Quote Char"/>
    <w:basedOn w:val="DefaultParagraphFont"/>
    <w:link w:val="IntenseQuote"/>
    <w:uiPriority w:val="30"/>
    <w:rsid w:val="000F07D4"/>
    <w:rPr>
      <w:rFonts w:asciiTheme="majorHAnsi" w:eastAsiaTheme="majorEastAsia" w:hAnsiTheme="majorHAnsi" w:cstheme="majorBidi"/>
      <w:color w:val="44546A" w:themeColor="text2"/>
      <w:spacing w:val="-6"/>
      <w:sz w:val="32"/>
      <w:szCs w:val="32"/>
    </w:rPr>
  </w:style>
  <w:style w:type="character" w:styleId="SubtleEmphasis">
    <w:name w:val="Subtle Emphasis"/>
    <w:basedOn w:val="DefaultParagraphFont"/>
    <w:uiPriority w:val="19"/>
    <w:qFormat/>
    <w:rsid w:val="000F07D4"/>
    <w:rPr>
      <w:i/>
      <w:iCs/>
      <w:color w:val="595959" w:themeColor="text1" w:themeTint="A6"/>
    </w:rPr>
  </w:style>
  <w:style w:type="character" w:styleId="IntenseEmphasis">
    <w:name w:val="Intense Emphasis"/>
    <w:basedOn w:val="DefaultParagraphFont"/>
    <w:uiPriority w:val="21"/>
    <w:qFormat/>
    <w:rsid w:val="000F07D4"/>
    <w:rPr>
      <w:b/>
      <w:bCs/>
      <w:i/>
      <w:iCs/>
    </w:rPr>
  </w:style>
  <w:style w:type="character" w:styleId="SubtleReference">
    <w:name w:val="Subtle Reference"/>
    <w:basedOn w:val="DefaultParagraphFont"/>
    <w:uiPriority w:val="31"/>
    <w:qFormat/>
    <w:rsid w:val="000F07D4"/>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0F07D4"/>
    <w:rPr>
      <w:b/>
      <w:bCs/>
      <w:smallCaps/>
      <w:color w:val="44546A" w:themeColor="text2"/>
      <w:u w:val="single"/>
    </w:rPr>
  </w:style>
  <w:style w:type="character" w:styleId="BookTitle">
    <w:name w:val="Book Title"/>
    <w:basedOn w:val="DefaultParagraphFont"/>
    <w:uiPriority w:val="33"/>
    <w:qFormat/>
    <w:rsid w:val="000F07D4"/>
    <w:rPr>
      <w:b/>
      <w:bCs/>
      <w:smallCaps/>
      <w:spacing w:val="10"/>
    </w:rPr>
  </w:style>
  <w:style w:type="paragraph" w:styleId="TOCHeading">
    <w:name w:val="TOC Heading"/>
    <w:basedOn w:val="Heading1"/>
    <w:next w:val="Normal"/>
    <w:uiPriority w:val="39"/>
    <w:semiHidden/>
    <w:unhideWhenUsed/>
    <w:qFormat/>
    <w:rsid w:val="000F07D4"/>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2003BC-EA41-4309-9663-F383D1E818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1</Pages>
  <Words>685</Words>
  <Characters>3909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5</cp:revision>
  <dcterms:created xsi:type="dcterms:W3CDTF">2022-04-06T06:13:00Z</dcterms:created>
  <dcterms:modified xsi:type="dcterms:W3CDTF">2022-04-06T07:39:00Z</dcterms:modified>
</cp:coreProperties>
</file>