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DF" w:rsidRPr="00342589" w:rsidRDefault="001174D3" w:rsidP="00DA6D5A">
      <w:pPr>
        <w:pStyle w:val="Heading1"/>
        <w:spacing w:before="170"/>
        <w:ind w:left="0"/>
        <w:rPr>
          <w:rFonts w:asciiTheme="minorHAnsi" w:hAnsiTheme="minorHAnsi" w:cstheme="minorHAnsi"/>
          <w:color w:val="F79646" w:themeColor="accent6"/>
          <w:sz w:val="32"/>
          <w:szCs w:val="32"/>
        </w:rPr>
      </w:pPr>
      <w:r w:rsidRPr="00342589">
        <w:rPr>
          <w:rFonts w:asciiTheme="minorHAnsi" w:hAnsiTheme="minorHAnsi" w:cstheme="minorHAnsi"/>
          <w:color w:val="F79646" w:themeColor="accent6"/>
          <w:sz w:val="32"/>
          <w:szCs w:val="32"/>
        </w:rPr>
        <w:t>Diclofenac Potassium-Induced Anaphylaxis with an Allergic Acute Coronary Syndrome and Premature Ventricular Contractions; Outpatient Clinic Management-A Case Report</w:t>
      </w:r>
    </w:p>
    <w:p w:rsidR="00172F3D" w:rsidRPr="00342589" w:rsidRDefault="00172F3D" w:rsidP="00E25F75">
      <w:pPr>
        <w:pStyle w:val="BodyText"/>
        <w:spacing w:before="73" w:line="198" w:lineRule="exact"/>
        <w:ind w:left="270" w:right="5987"/>
        <w:rPr>
          <w:rFonts w:asciiTheme="minorHAnsi" w:hAnsiTheme="minorHAnsi" w:cstheme="minorHAnsi"/>
          <w:b/>
          <w:bCs/>
          <w:sz w:val="24"/>
          <w:szCs w:val="24"/>
        </w:rPr>
      </w:pPr>
    </w:p>
    <w:p w:rsidR="00E25F75" w:rsidRPr="00342589" w:rsidRDefault="00DA6D5A" w:rsidP="00E25F75">
      <w:pPr>
        <w:pStyle w:val="BodyText"/>
        <w:spacing w:before="73" w:line="198" w:lineRule="exact"/>
        <w:ind w:left="270" w:right="5987"/>
        <w:rPr>
          <w:rFonts w:asciiTheme="minorHAnsi" w:hAnsiTheme="minorHAnsi" w:cstheme="minorHAnsi"/>
          <w:b/>
          <w:bCs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Yasser Mohammed Hassanain Elsayed</w:t>
      </w:r>
      <w:r w:rsidR="00E25F75" w:rsidRPr="0034258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172F3D" w:rsidRPr="00342589" w:rsidRDefault="00172F3D" w:rsidP="00E25F75">
      <w:pPr>
        <w:pStyle w:val="BodyText"/>
        <w:spacing w:before="73" w:line="198" w:lineRule="exact"/>
        <w:ind w:left="270" w:right="5987"/>
        <w:rPr>
          <w:rFonts w:asciiTheme="minorHAnsi" w:hAnsiTheme="minorHAnsi" w:cstheme="minorHAnsi"/>
        </w:rPr>
      </w:pPr>
      <w:r w:rsidRPr="00342589">
        <w:rPr>
          <w:rFonts w:asciiTheme="minorHAnsi" w:hAnsiTheme="minorHAnsi" w:cstheme="minorHAnsi"/>
        </w:rPr>
        <w:t>PGDip Cardiology (Middlesex University, RILA)</w:t>
      </w:r>
    </w:p>
    <w:p w:rsidR="00E25F75" w:rsidRPr="00342589" w:rsidRDefault="00E25F75" w:rsidP="00E25F75">
      <w:pPr>
        <w:pStyle w:val="BodyText"/>
        <w:spacing w:before="73" w:line="198" w:lineRule="exact"/>
        <w:ind w:left="270" w:right="5987"/>
        <w:rPr>
          <w:rFonts w:asciiTheme="minorHAnsi" w:hAnsiTheme="minorHAnsi" w:cstheme="minorHAnsi"/>
          <w:b/>
          <w:bCs/>
        </w:rPr>
      </w:pPr>
      <w:r w:rsidRPr="00342589">
        <w:rPr>
          <w:rFonts w:asciiTheme="minorHAnsi" w:hAnsiTheme="minorHAnsi" w:cstheme="minorHAnsi"/>
        </w:rPr>
        <w:t>Researcher, Critical Care Physician, and Cardiologist, Egyptian Ministry of Health (MOH), Egypt</w:t>
      </w:r>
      <w:r w:rsidRPr="00342589">
        <w:rPr>
          <w:rFonts w:asciiTheme="minorHAnsi" w:hAnsiTheme="minorHAnsi" w:cstheme="minorHAnsi"/>
          <w:b/>
          <w:bCs/>
        </w:rPr>
        <w:t xml:space="preserve"> </w:t>
      </w:r>
    </w:p>
    <w:p w:rsidR="00080BDF" w:rsidRPr="00342589" w:rsidRDefault="00080BDF" w:rsidP="00080BDF">
      <w:pPr>
        <w:widowControl/>
        <w:rPr>
          <w:rFonts w:asciiTheme="minorHAnsi" w:hAnsiTheme="minorHAnsi" w:cstheme="minorHAnsi"/>
          <w:sz w:val="18"/>
          <w:szCs w:val="18"/>
        </w:rPr>
        <w:sectPr w:rsidR="00080BDF" w:rsidRPr="00342589">
          <w:pgSz w:w="11910" w:h="16840"/>
          <w:pgMar w:top="1740" w:right="600" w:bottom="840" w:left="620" w:header="541" w:footer="642" w:gutter="0"/>
          <w:cols w:space="720"/>
        </w:sectPr>
      </w:pPr>
    </w:p>
    <w:p w:rsidR="00080BDF" w:rsidRPr="00342589" w:rsidRDefault="00080BDF" w:rsidP="0004310D">
      <w:pPr>
        <w:pStyle w:val="Heading3"/>
        <w:spacing w:before="147"/>
        <w:jc w:val="both"/>
        <w:rPr>
          <w:rFonts w:asciiTheme="minorHAnsi" w:hAnsiTheme="minorHAnsi" w:cstheme="minorHAnsi"/>
          <w:sz w:val="28"/>
          <w:szCs w:val="28"/>
        </w:rPr>
      </w:pPr>
      <w:r w:rsidRPr="00342589">
        <w:rPr>
          <w:rFonts w:asciiTheme="minorHAnsi" w:hAnsiTheme="minorHAnsi" w:cstheme="minorHAnsi"/>
          <w:color w:val="BF5A14"/>
          <w:sz w:val="28"/>
          <w:szCs w:val="28"/>
        </w:rPr>
        <w:lastRenderedPageBreak/>
        <w:t xml:space="preserve">Abstract </w:t>
      </w:r>
    </w:p>
    <w:p w:rsidR="00080BDF" w:rsidRPr="00342589" w:rsidRDefault="004A5236" w:rsidP="00080BDF">
      <w:pPr>
        <w:pStyle w:val="BodyText"/>
        <w:spacing w:before="90" w:line="278" w:lineRule="auto"/>
        <w:ind w:left="100"/>
        <w:jc w:val="both"/>
        <w:rPr>
          <w:rFonts w:asciiTheme="minorHAnsi" w:hAnsiTheme="minorHAnsi" w:cstheme="minorHAnsi"/>
        </w:rPr>
      </w:pPr>
      <w:r w:rsidRPr="00342589">
        <w:rPr>
          <w:rFonts w:asciiTheme="minorHAnsi" w:hAnsiTheme="minorHAnsi" w:cstheme="minorHAnsi"/>
          <w:b/>
          <w:bCs/>
          <w:color w:val="FF9900"/>
        </w:rPr>
        <w:t>Rationale</w:t>
      </w:r>
      <w:r w:rsidRPr="00342589">
        <w:rPr>
          <w:rFonts w:asciiTheme="minorHAnsi" w:hAnsiTheme="minorHAnsi" w:cstheme="minorHAnsi"/>
          <w:color w:val="FF9900"/>
        </w:rPr>
        <w:t>:</w:t>
      </w:r>
      <w:r w:rsidRPr="00342589">
        <w:rPr>
          <w:rFonts w:asciiTheme="minorHAnsi" w:hAnsiTheme="minorHAnsi" w:cstheme="minorHAnsi"/>
        </w:rPr>
        <w:t xml:space="preserve"> Drug</w:t>
      </w:r>
      <w:r w:rsidRPr="00342589">
        <w:rPr>
          <w:rFonts w:asciiTheme="minorHAnsi" w:hAnsiTheme="minorHAnsi" w:cstheme="minorHAnsi"/>
          <w:color w:val="000000"/>
        </w:rPr>
        <w:t>-induced disease is a common clinical entity. Drug-inducing anaphylaxis is a serious adverse effect.</w:t>
      </w:r>
      <w:r w:rsidRPr="00342589">
        <w:rPr>
          <w:rFonts w:asciiTheme="minorHAnsi" w:hAnsiTheme="minorHAnsi" w:cstheme="minorHAnsi"/>
          <w:b/>
          <w:bCs/>
          <w:color w:val="FF9900"/>
        </w:rPr>
        <w:t xml:space="preserve"> </w:t>
      </w:r>
      <w:r w:rsidRPr="00342589">
        <w:rPr>
          <w:rFonts w:asciiTheme="minorHAnsi" w:hAnsiTheme="minorHAnsi" w:cstheme="minorHAnsi"/>
          <w:color w:val="000000"/>
        </w:rPr>
        <w:t>Several cases of allergic acute coronary syndrome or Kounis syndrome were reported. Premature ventricular contractions</w:t>
      </w:r>
      <w:r w:rsidRPr="00342589">
        <w:rPr>
          <w:rFonts w:asciiTheme="minorHAnsi" w:hAnsiTheme="minorHAnsi" w:cstheme="minorHAnsi"/>
        </w:rPr>
        <w:t xml:space="preserve"> are the most frequent cardiac arrhythmia with or without structural heart diseases. A </w:t>
      </w:r>
      <w:r w:rsidRPr="00342589">
        <w:rPr>
          <w:rFonts w:asciiTheme="minorHAnsi" w:hAnsiTheme="minorHAnsi" w:cstheme="minorHAnsi"/>
          <w:color w:val="000000"/>
        </w:rPr>
        <w:t xml:space="preserve">premature ventricular contraction </w:t>
      </w:r>
      <w:r w:rsidRPr="00342589">
        <w:rPr>
          <w:rFonts w:asciiTheme="minorHAnsi" w:hAnsiTheme="minorHAnsi" w:cstheme="minorHAnsi"/>
        </w:rPr>
        <w:t>is a sign of decreased oxygenation</w:t>
      </w:r>
      <w:r w:rsidRPr="00342589">
        <w:rPr>
          <w:rFonts w:asciiTheme="minorHAnsi" w:hAnsiTheme="minorHAnsi" w:cstheme="minorHAnsi"/>
          <w:b/>
          <w:bCs/>
        </w:rPr>
        <w:t xml:space="preserve"> </w:t>
      </w:r>
      <w:r w:rsidRPr="00342589">
        <w:rPr>
          <w:rFonts w:asciiTheme="minorHAnsi" w:hAnsiTheme="minorHAnsi" w:cstheme="minorHAnsi"/>
        </w:rPr>
        <w:t xml:space="preserve">to the myocardium and anxiety but is also found in a healthy heart. </w:t>
      </w:r>
      <w:r w:rsidRPr="00342589">
        <w:rPr>
          <w:rFonts w:asciiTheme="minorHAnsi" w:hAnsiTheme="minorHAnsi" w:cstheme="minorHAnsi"/>
          <w:b/>
          <w:bCs/>
          <w:color w:val="FF9900"/>
        </w:rPr>
        <w:t>Patient concerns</w:t>
      </w:r>
      <w:r w:rsidRPr="00342589">
        <w:rPr>
          <w:rFonts w:asciiTheme="minorHAnsi" w:hAnsiTheme="minorHAnsi" w:cstheme="minorHAnsi"/>
          <w:color w:val="FF9900"/>
        </w:rPr>
        <w:t>:</w:t>
      </w:r>
      <w:r w:rsidRPr="00342589">
        <w:rPr>
          <w:rFonts w:asciiTheme="minorHAnsi" w:hAnsiTheme="minorHAnsi" w:cstheme="minorHAnsi"/>
        </w:rPr>
        <w:t xml:space="preserve"> </w:t>
      </w:r>
      <w:r w:rsidRPr="00342589">
        <w:rPr>
          <w:rFonts w:asciiTheme="minorHAnsi" w:hAnsiTheme="minorHAnsi" w:cstheme="minorHAnsi"/>
          <w:color w:val="000000"/>
        </w:rPr>
        <w:t>A middle-aged married male</w:t>
      </w:r>
      <w:r w:rsidRPr="00342589">
        <w:rPr>
          <w:rStyle w:val="st"/>
          <w:rFonts w:asciiTheme="minorHAnsi" w:hAnsiTheme="minorHAnsi" w:cstheme="minorHAnsi"/>
          <w:color w:val="000000"/>
        </w:rPr>
        <w:t xml:space="preserve"> patient</w:t>
      </w:r>
      <w:r w:rsidRPr="00342589">
        <w:rPr>
          <w:rFonts w:asciiTheme="minorHAnsi" w:hAnsiTheme="minorHAnsi" w:cstheme="minorHAnsi"/>
          <w:color w:val="000000"/>
        </w:rPr>
        <w:t xml:space="preserve"> presented to the </w:t>
      </w:r>
      <w:r w:rsidRPr="00342589">
        <w:rPr>
          <w:rStyle w:val="Strong"/>
          <w:rFonts w:asciiTheme="minorHAnsi" w:hAnsiTheme="minorHAnsi" w:cstheme="minorHAnsi"/>
          <w:b w:val="0"/>
          <w:bCs w:val="0"/>
          <w:color w:val="000000"/>
        </w:rPr>
        <w:t>physician outpatient clinic</w:t>
      </w:r>
      <w:r w:rsidRPr="00342589">
        <w:rPr>
          <w:rFonts w:asciiTheme="minorHAnsi" w:hAnsiTheme="minorHAnsi" w:cstheme="minorHAnsi"/>
        </w:rPr>
        <w:t xml:space="preserve"> with syncope within one hour after ingested one </w:t>
      </w:r>
      <w:r w:rsidRPr="00342589">
        <w:rPr>
          <w:rFonts w:asciiTheme="minorHAnsi" w:hAnsiTheme="minorHAnsi" w:cstheme="minorHAnsi"/>
          <w:color w:val="000000"/>
        </w:rPr>
        <w:t>tablet of diclofenac potassium (50mg).</w:t>
      </w:r>
      <w:r w:rsidRPr="00342589">
        <w:rPr>
          <w:rFonts w:asciiTheme="minorHAnsi" w:hAnsiTheme="minorHAnsi" w:cstheme="minorHAnsi"/>
          <w:b/>
          <w:bCs/>
          <w:color w:val="FF9900"/>
        </w:rPr>
        <w:t xml:space="preserve"> Diagnosis</w:t>
      </w:r>
      <w:r w:rsidRPr="00342589">
        <w:rPr>
          <w:rFonts w:asciiTheme="minorHAnsi" w:hAnsiTheme="minorHAnsi" w:cstheme="minorHAnsi"/>
          <w:color w:val="FF9900"/>
        </w:rPr>
        <w:t>:</w:t>
      </w:r>
      <w:r w:rsidRPr="00342589">
        <w:rPr>
          <w:rFonts w:asciiTheme="minorHAnsi" w:hAnsiTheme="minorHAnsi" w:cstheme="minorHAnsi"/>
        </w:rPr>
        <w:t xml:space="preserve"> </w:t>
      </w:r>
      <w:r w:rsidRPr="00342589">
        <w:rPr>
          <w:rFonts w:asciiTheme="minorHAnsi" w:hAnsiTheme="minorHAnsi" w:cstheme="minorHAnsi"/>
          <w:color w:val="000000"/>
        </w:rPr>
        <w:t xml:space="preserve">Diclofenac potassium-induced anaphylaxis and Kounis type I syndrome with premature ventricular contractions </w:t>
      </w:r>
      <w:r w:rsidRPr="00342589">
        <w:rPr>
          <w:rFonts w:asciiTheme="minorHAnsi" w:hAnsiTheme="minorHAnsi" w:cstheme="minorHAnsi"/>
          <w:b/>
          <w:bCs/>
          <w:color w:val="FF9900"/>
        </w:rPr>
        <w:t>Interventions</w:t>
      </w:r>
      <w:r w:rsidRPr="00342589">
        <w:rPr>
          <w:rFonts w:asciiTheme="minorHAnsi" w:hAnsiTheme="minorHAnsi" w:cstheme="minorHAnsi"/>
          <w:color w:val="FF9900"/>
        </w:rPr>
        <w:t>:</w:t>
      </w:r>
      <w:r w:rsidRPr="00342589">
        <w:rPr>
          <w:rFonts w:asciiTheme="minorHAnsi" w:hAnsiTheme="minorHAnsi" w:cstheme="minorHAnsi"/>
          <w:color w:val="000000"/>
        </w:rPr>
        <w:t xml:space="preserve"> Electrocardiography, oxygenation, monitoring for vital signs, and echocardiography.</w:t>
      </w:r>
      <w:r w:rsidRPr="00342589">
        <w:rPr>
          <w:rFonts w:asciiTheme="minorHAnsi" w:hAnsiTheme="minorHAnsi" w:cstheme="minorHAnsi"/>
          <w:b/>
          <w:bCs/>
          <w:color w:val="FF9900"/>
        </w:rPr>
        <w:t xml:space="preserve"> Outcomes</w:t>
      </w:r>
      <w:r w:rsidRPr="00342589">
        <w:rPr>
          <w:rFonts w:asciiTheme="minorHAnsi" w:hAnsiTheme="minorHAnsi" w:cstheme="minorHAnsi"/>
          <w:color w:val="FF9900"/>
        </w:rPr>
        <w:t>:</w:t>
      </w:r>
      <w:r w:rsidRPr="00342589">
        <w:rPr>
          <w:rFonts w:asciiTheme="minorHAnsi" w:hAnsiTheme="minorHAnsi" w:cstheme="minorHAnsi"/>
          <w:color w:val="000000"/>
        </w:rPr>
        <w:t xml:space="preserve"> The dramatic disappearance of anaphylactic shock, Kounis type I syndrome, coronary artery spasm, and premature ventricular contractions after the traditional treatment of anaphylaxis had happened</w:t>
      </w:r>
      <w:r w:rsidRPr="00342589">
        <w:rPr>
          <w:rFonts w:asciiTheme="minorHAnsi" w:hAnsiTheme="minorHAnsi" w:cstheme="minorHAnsi"/>
        </w:rPr>
        <w:t xml:space="preserve">. </w:t>
      </w:r>
      <w:r w:rsidRPr="00342589">
        <w:rPr>
          <w:rFonts w:asciiTheme="minorHAnsi" w:hAnsiTheme="minorHAnsi" w:cstheme="minorHAnsi"/>
          <w:color w:val="000000"/>
          <w:lang w:val="pt-BR"/>
        </w:rPr>
        <w:t xml:space="preserve">Complete </w:t>
      </w:r>
      <w:r w:rsidRPr="00342589">
        <w:rPr>
          <w:rFonts w:asciiTheme="minorHAnsi" w:hAnsiTheme="minorHAnsi" w:cstheme="minorHAnsi"/>
        </w:rPr>
        <w:t xml:space="preserve">clinical and electrocardiographic </w:t>
      </w:r>
      <w:r w:rsidRPr="00342589">
        <w:rPr>
          <w:rFonts w:asciiTheme="minorHAnsi" w:hAnsiTheme="minorHAnsi" w:cstheme="minorHAnsi"/>
          <w:color w:val="000000"/>
          <w:lang w:val="pt-BR"/>
        </w:rPr>
        <w:t xml:space="preserve">recovery </w:t>
      </w:r>
      <w:r w:rsidRPr="00342589">
        <w:rPr>
          <w:rFonts w:asciiTheme="minorHAnsi" w:hAnsiTheme="minorHAnsi" w:cstheme="minorHAnsi"/>
        </w:rPr>
        <w:t xml:space="preserve">had </w:t>
      </w:r>
      <w:r w:rsidRPr="00342589">
        <w:rPr>
          <w:rFonts w:asciiTheme="minorHAnsi" w:hAnsiTheme="minorHAnsi" w:cstheme="minorHAnsi"/>
          <w:color w:val="000000"/>
          <w:lang w:val="pt-BR"/>
        </w:rPr>
        <w:t>achieved</w:t>
      </w:r>
      <w:r w:rsidRPr="00342589">
        <w:rPr>
          <w:rFonts w:asciiTheme="minorHAnsi" w:hAnsiTheme="minorHAnsi" w:cstheme="minorHAnsi"/>
        </w:rPr>
        <w:t>.</w:t>
      </w:r>
      <w:r w:rsidRPr="00342589">
        <w:rPr>
          <w:rFonts w:asciiTheme="minorHAnsi" w:hAnsiTheme="minorHAnsi" w:cstheme="minorHAnsi"/>
          <w:b/>
          <w:bCs/>
          <w:color w:val="FF9900"/>
        </w:rPr>
        <w:t xml:space="preserve"> Lessons</w:t>
      </w:r>
      <w:r w:rsidRPr="00342589">
        <w:rPr>
          <w:rFonts w:asciiTheme="minorHAnsi" w:hAnsiTheme="minorHAnsi" w:cstheme="minorHAnsi"/>
          <w:color w:val="FF9900"/>
        </w:rPr>
        <w:t>:</w:t>
      </w:r>
      <w:r w:rsidRPr="00342589">
        <w:rPr>
          <w:rFonts w:asciiTheme="minorHAnsi" w:hAnsiTheme="minorHAnsi" w:cstheme="minorHAnsi"/>
          <w:lang/>
        </w:rPr>
        <w:t xml:space="preserve"> The identification of drug-induced disease is a pivotal step in the diagnosis decision making of any medical problems.</w:t>
      </w:r>
      <w:r w:rsidRPr="00342589">
        <w:rPr>
          <w:rFonts w:asciiTheme="minorHAnsi" w:hAnsiTheme="minorHAnsi" w:cstheme="minorHAnsi"/>
          <w:color w:val="000000"/>
        </w:rPr>
        <w:t xml:space="preserve"> Diclofenac potassium can induce anaphylactic shock, Kounis type I syndrome, coronary artery spasm, and premature ventricular contractions. Kounis type I syndrome, coronary artery spasm, and premature ventricular contractions can be reversed with treatment of the cause without using anti-ischemic or ant-arrhythmic measures. Reassurance was the recommended regards diclofenac potassium-induced both coronary artery spasm and premature ventricular contractions that accompanied by anaphylaxis.</w:t>
      </w:r>
    </w:p>
    <w:p w:rsidR="00EB341D" w:rsidRPr="00342589" w:rsidRDefault="00EB341D" w:rsidP="004A5236">
      <w:pPr>
        <w:pStyle w:val="Heading3"/>
        <w:spacing w:before="74"/>
        <w:rPr>
          <w:rFonts w:asciiTheme="minorHAnsi" w:hAnsiTheme="minorHAnsi" w:cstheme="minorHAnsi"/>
          <w:b w:val="0"/>
          <w:bCs w:val="0"/>
        </w:rPr>
      </w:pPr>
      <w:r w:rsidRPr="00342589">
        <w:rPr>
          <w:rFonts w:asciiTheme="minorHAnsi" w:hAnsiTheme="minorHAnsi" w:cstheme="minorHAnsi"/>
          <w:color w:val="F79646" w:themeColor="accent6"/>
          <w:sz w:val="18"/>
          <w:szCs w:val="18"/>
        </w:rPr>
        <w:t>Keywords</w:t>
      </w:r>
      <w:r w:rsidR="000E066F" w:rsidRPr="00342589">
        <w:rPr>
          <w:rFonts w:asciiTheme="minorHAnsi" w:hAnsiTheme="minorHAnsi" w:cstheme="minorHAnsi"/>
          <w:b w:val="0"/>
          <w:bCs w:val="0"/>
          <w:color w:val="0000FF"/>
          <w:sz w:val="18"/>
          <w:szCs w:val="18"/>
        </w:rPr>
        <w:t>;</w:t>
      </w:r>
      <w:r w:rsidR="000E066F" w:rsidRPr="00342589">
        <w:rPr>
          <w:rFonts w:asciiTheme="minorHAnsi" w:hAnsiTheme="minorHAnsi" w:cstheme="minorHAnsi"/>
          <w:b w:val="0"/>
          <w:bCs w:val="0"/>
          <w:color w:val="000000"/>
          <w:sz w:val="18"/>
          <w:szCs w:val="18"/>
        </w:rPr>
        <w:t xml:space="preserve"> </w:t>
      </w:r>
      <w:r w:rsidR="004A5236" w:rsidRPr="00342589">
        <w:rPr>
          <w:rFonts w:asciiTheme="minorHAnsi" w:hAnsiTheme="minorHAnsi" w:cstheme="minorHAnsi"/>
          <w:b w:val="0"/>
          <w:bCs w:val="0"/>
          <w:color w:val="000000"/>
          <w:sz w:val="18"/>
          <w:szCs w:val="18"/>
        </w:rPr>
        <w:t xml:space="preserve">Diclofenac potassium, Drug-induced, Anaphylaxis, allergic angina, Kounis-Zavras syndrome, Premature ventricular contractions </w:t>
      </w:r>
      <w:r w:rsidR="000E066F" w:rsidRPr="00342589">
        <w:rPr>
          <w:rFonts w:asciiTheme="minorHAnsi" w:hAnsiTheme="minorHAnsi" w:cstheme="minorHAnsi"/>
          <w:b w:val="0"/>
          <w:bCs w:val="0"/>
        </w:rPr>
        <w:br w:type="column"/>
      </w:r>
      <w:r w:rsidR="000E066F" w:rsidRPr="00342589">
        <w:rPr>
          <w:rFonts w:asciiTheme="minorHAnsi" w:hAnsiTheme="minorHAnsi" w:cstheme="minorHAnsi"/>
          <w:color w:val="BF5A14"/>
          <w:sz w:val="28"/>
          <w:szCs w:val="28"/>
        </w:rPr>
        <w:lastRenderedPageBreak/>
        <w:t>Image</w:t>
      </w:r>
    </w:p>
    <w:p w:rsidR="00254AC5" w:rsidRPr="00342589" w:rsidRDefault="00E72E84" w:rsidP="00E72E84">
      <w:pPr>
        <w:pStyle w:val="BodyText"/>
        <w:spacing w:before="2"/>
        <w:rPr>
          <w:rFonts w:asciiTheme="minorHAnsi" w:hAnsiTheme="minorHAnsi" w:cstheme="minorHAnsi"/>
          <w:b/>
          <w:color w:val="BF5A14"/>
          <w:sz w:val="20"/>
        </w:rPr>
      </w:pPr>
      <w:r w:rsidRPr="00342589">
        <w:rPr>
          <w:rFonts w:asciiTheme="minorHAnsi" w:hAnsiTheme="minorHAnsi" w:cstheme="minorHAnsi"/>
          <w:noProof/>
        </w:rPr>
        <w:drawing>
          <wp:inline distT="0" distB="0" distL="0" distR="0">
            <wp:extent cx="3368352" cy="4878995"/>
            <wp:effectExtent l="19050" t="0" r="3498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028" cy="487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0BDF" w:rsidRPr="00342589">
        <w:rPr>
          <w:rFonts w:asciiTheme="minorHAnsi" w:hAnsiTheme="minorHAnsi" w:cstheme="minorHAnsi"/>
          <w:b/>
          <w:color w:val="BF5A14"/>
          <w:sz w:val="20"/>
        </w:rPr>
        <w:br/>
        <w:t>Recent Publications</w:t>
      </w:r>
    </w:p>
    <w:p w:rsidR="00254AC5" w:rsidRPr="00342589" w:rsidRDefault="00254AC5" w:rsidP="00254AC5">
      <w:pPr>
        <w:ind w:left="180"/>
        <w:rPr>
          <w:rFonts w:asciiTheme="minorHAnsi" w:hAnsiTheme="minorHAnsi" w:cstheme="minorHAnsi"/>
          <w:color w:val="000000"/>
          <w:sz w:val="15"/>
          <w:szCs w:val="15"/>
        </w:rPr>
      </w:pP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>1.  Memon S, Chhabra L, Masrur S, Parker MW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Allergic acute coronary syndrome (Kounis syndrome). </w:t>
      </w:r>
      <w:r w:rsidRPr="00342589">
        <w:rPr>
          <w:rFonts w:asciiTheme="minorHAnsi" w:hAnsiTheme="minorHAnsi" w:cstheme="minorHAnsi"/>
          <w:i/>
          <w:iCs/>
          <w:color w:val="000000"/>
          <w:sz w:val="15"/>
          <w:szCs w:val="15"/>
        </w:rPr>
        <w:t>Proc (Bayl Univ Med Cent)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2015;28(3):358-62. </w:t>
      </w:r>
    </w:p>
    <w:p w:rsidR="00254AC5" w:rsidRPr="00342589" w:rsidRDefault="00254AC5" w:rsidP="00254AC5">
      <w:pPr>
        <w:ind w:left="180"/>
        <w:rPr>
          <w:rStyle w:val="element-citation"/>
          <w:rFonts w:asciiTheme="minorHAnsi" w:hAnsiTheme="minorHAnsi" w:cstheme="minorHAnsi"/>
          <w:color w:val="000000"/>
          <w:sz w:val="15"/>
          <w:szCs w:val="15"/>
        </w:rPr>
      </w:pP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 xml:space="preserve">2. </w:t>
      </w:r>
      <w:r w:rsidRPr="00342589">
        <w:rPr>
          <w:rStyle w:val="element-citation"/>
          <w:rFonts w:asciiTheme="minorHAnsi" w:hAnsiTheme="minorHAnsi" w:cstheme="minorHAnsi"/>
          <w:b/>
          <w:bCs/>
          <w:color w:val="000000"/>
          <w:sz w:val="15"/>
          <w:szCs w:val="15"/>
        </w:rPr>
        <w:t>Rodrigues MC, Coelho D, Granja C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</w:t>
      </w:r>
      <w:r w:rsidRPr="00342589">
        <w:rPr>
          <w:rStyle w:val="element-citation"/>
          <w:rFonts w:asciiTheme="minorHAnsi" w:hAnsiTheme="minorHAnsi" w:cstheme="minorHAnsi"/>
          <w:b/>
          <w:bCs/>
          <w:color w:val="000000"/>
          <w:sz w:val="15"/>
          <w:szCs w:val="15"/>
        </w:rPr>
        <w:t xml:space="preserve"> </w:t>
      </w:r>
      <w:r w:rsidRPr="00342589">
        <w:rPr>
          <w:rStyle w:val="element-citation"/>
          <w:rFonts w:asciiTheme="minorHAnsi" w:hAnsiTheme="minorHAnsi" w:cstheme="minorHAnsi"/>
          <w:color w:val="000000"/>
          <w:sz w:val="15"/>
          <w:szCs w:val="15"/>
        </w:rPr>
        <w:t xml:space="preserve">Drugs that may provoke Kounis syndrome. </w:t>
      </w:r>
      <w:r w:rsidRPr="00342589">
        <w:rPr>
          <w:rStyle w:val="ref-journal"/>
          <w:rFonts w:asciiTheme="minorHAnsi" w:hAnsiTheme="minorHAnsi" w:cstheme="minorHAnsi"/>
          <w:i/>
          <w:iCs/>
          <w:color w:val="000000"/>
          <w:sz w:val="15"/>
          <w:szCs w:val="15"/>
        </w:rPr>
        <w:t>Braz J Anesthesiol.</w:t>
      </w:r>
      <w:r w:rsidRPr="00342589">
        <w:rPr>
          <w:rStyle w:val="ref-journal"/>
          <w:rFonts w:asciiTheme="minorHAnsi" w:hAnsiTheme="minorHAnsi" w:cstheme="minorHAnsi"/>
          <w:color w:val="000000"/>
          <w:sz w:val="15"/>
          <w:szCs w:val="15"/>
        </w:rPr>
        <w:t xml:space="preserve"> 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>2013;</w:t>
      </w:r>
      <w:r w:rsidRPr="00342589">
        <w:rPr>
          <w:rStyle w:val="ref-vol"/>
          <w:rFonts w:asciiTheme="minorHAnsi" w:hAnsiTheme="minorHAnsi" w:cstheme="minorHAnsi"/>
          <w:color w:val="000000"/>
          <w:sz w:val="15"/>
          <w:szCs w:val="15"/>
        </w:rPr>
        <w:t>63</w:t>
      </w:r>
      <w:r w:rsidRPr="00342589">
        <w:rPr>
          <w:rStyle w:val="element-citation"/>
          <w:rFonts w:asciiTheme="minorHAnsi" w:hAnsiTheme="minorHAnsi" w:cstheme="minorHAnsi"/>
          <w:color w:val="000000"/>
          <w:sz w:val="15"/>
          <w:szCs w:val="15"/>
        </w:rPr>
        <w:t xml:space="preserve">(5):426–428. </w:t>
      </w:r>
    </w:p>
    <w:p w:rsidR="00254AC5" w:rsidRPr="00342589" w:rsidRDefault="00254AC5" w:rsidP="00254AC5">
      <w:pPr>
        <w:ind w:left="180" w:hanging="180"/>
        <w:rPr>
          <w:rFonts w:asciiTheme="minorHAnsi" w:hAnsiTheme="minorHAnsi" w:cstheme="minorHAnsi"/>
          <w:color w:val="000000"/>
          <w:sz w:val="15"/>
          <w:szCs w:val="15"/>
        </w:rPr>
      </w:pP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 xml:space="preserve">     3. Elsayed YMH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Anti-shock Measures relieved Bee-Sting Anaphylaxis- Induced Kounis Type I Syndrome: A case Report. </w:t>
      </w:r>
      <w:r w:rsidRPr="00342589">
        <w:rPr>
          <w:rFonts w:asciiTheme="minorHAnsi" w:hAnsiTheme="minorHAnsi" w:cstheme="minorHAnsi"/>
          <w:i/>
          <w:iCs/>
          <w:color w:val="000000"/>
          <w:sz w:val="15"/>
          <w:szCs w:val="15"/>
        </w:rPr>
        <w:t>BJSTR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2019;MS.ID.003819.. </w:t>
      </w:r>
    </w:p>
    <w:p w:rsidR="00254AC5" w:rsidRPr="00342589" w:rsidRDefault="00254AC5" w:rsidP="00254AC5">
      <w:pPr>
        <w:ind w:left="187"/>
        <w:jc w:val="both"/>
        <w:rPr>
          <w:rFonts w:asciiTheme="minorHAnsi" w:hAnsiTheme="minorHAnsi" w:cstheme="minorHAnsi"/>
          <w:color w:val="000000"/>
          <w:sz w:val="15"/>
          <w:szCs w:val="15"/>
        </w:rPr>
      </w:pP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>4. Winkens RAG, Höppener PF, Kragten JA, Verburg MP, Crebolder HFJM.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 Are premature ventricular contractions always harmless?, </w:t>
      </w:r>
      <w:r w:rsidRPr="00342589">
        <w:rPr>
          <w:rFonts w:asciiTheme="minorHAnsi" w:hAnsiTheme="minorHAnsi" w:cstheme="minorHAnsi"/>
          <w:i/>
          <w:iCs/>
          <w:color w:val="000000"/>
          <w:sz w:val="15"/>
          <w:szCs w:val="15"/>
        </w:rPr>
        <w:t>The European Journal of General Practice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2014;20(2):134-138. </w:t>
      </w:r>
    </w:p>
    <w:p w:rsidR="00254AC5" w:rsidRPr="00342589" w:rsidRDefault="00254AC5" w:rsidP="00254AC5">
      <w:pPr>
        <w:ind w:left="187"/>
        <w:jc w:val="both"/>
        <w:rPr>
          <w:rFonts w:asciiTheme="minorHAnsi" w:hAnsiTheme="minorHAnsi" w:cstheme="minorHAnsi"/>
          <w:color w:val="000000"/>
          <w:sz w:val="15"/>
          <w:szCs w:val="15"/>
        </w:rPr>
      </w:pP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>5. Jazra1C, Wazni O, Jaroudi W.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  Are premature ventricular contractions in patients without apparent structural heart disease really safe?. </w:t>
      </w:r>
      <w:r w:rsidRPr="00342589">
        <w:rPr>
          <w:rStyle w:val="Emphasis"/>
          <w:rFonts w:asciiTheme="minorHAnsi" w:hAnsiTheme="minorHAnsi" w:cstheme="minorHAnsi"/>
          <w:color w:val="000000"/>
          <w:sz w:val="15"/>
          <w:szCs w:val="15"/>
        </w:rPr>
        <w:t>ICFJ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2015;2:32-36. </w:t>
      </w:r>
    </w:p>
    <w:p w:rsidR="00254AC5" w:rsidRPr="00342589" w:rsidRDefault="00254AC5" w:rsidP="00254AC5">
      <w:pPr>
        <w:ind w:left="187"/>
        <w:jc w:val="both"/>
        <w:rPr>
          <w:rFonts w:asciiTheme="minorHAnsi" w:hAnsiTheme="minorHAnsi" w:cstheme="minorHAnsi"/>
          <w:color w:val="000000"/>
          <w:sz w:val="15"/>
          <w:szCs w:val="15"/>
        </w:rPr>
      </w:pP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>6. Kanwar G, Kumar N, Dewangan K.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 A review: Detection of Premature Ventricular Contraction Beat of ECG. </w:t>
      </w:r>
      <w:r w:rsidRPr="00342589">
        <w:rPr>
          <w:rFonts w:asciiTheme="minorHAnsi" w:hAnsiTheme="minorHAnsi" w:cstheme="minorHAnsi"/>
          <w:i/>
          <w:iCs/>
          <w:color w:val="000000"/>
          <w:sz w:val="15"/>
          <w:szCs w:val="15"/>
        </w:rPr>
        <w:t>IJAREEIE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. 2015;4(2):939-424. </w:t>
      </w: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>7. Elsayed YMH.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 </w:t>
      </w:r>
      <w:r w:rsidRPr="00342589">
        <w:rPr>
          <w:rFonts w:asciiTheme="minorHAnsi" w:hAnsiTheme="minorHAnsi" w:cstheme="minorHAnsi"/>
          <w:b/>
          <w:bCs/>
          <w:color w:val="000000"/>
          <w:sz w:val="15"/>
          <w:szCs w:val="15"/>
        </w:rPr>
        <w:t xml:space="preserve"> 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Premature Ventricular Contractions from Benign to Seriousness - A Narrative Updating Review.  </w:t>
      </w:r>
      <w:r w:rsidRPr="00342589">
        <w:rPr>
          <w:rFonts w:asciiTheme="minorHAnsi" w:hAnsiTheme="minorHAnsi" w:cstheme="minorHAnsi"/>
          <w:i/>
          <w:iCs/>
          <w:color w:val="000000"/>
          <w:sz w:val="15"/>
          <w:szCs w:val="15"/>
        </w:rPr>
        <w:t>Archives of Emergency Medicine and Intensive Care</w:t>
      </w:r>
      <w:r w:rsidRPr="00342589">
        <w:rPr>
          <w:rFonts w:asciiTheme="minorHAnsi" w:hAnsiTheme="minorHAnsi" w:cstheme="minorHAnsi"/>
          <w:color w:val="000000"/>
          <w:sz w:val="15"/>
          <w:szCs w:val="15"/>
        </w:rPr>
        <w:t xml:space="preserve"> 2019;2;2:1-21. </w:t>
      </w:r>
    </w:p>
    <w:p w:rsidR="00080BDF" w:rsidRPr="00342589" w:rsidRDefault="00080BDF" w:rsidP="00E72E84">
      <w:pPr>
        <w:pStyle w:val="BodyText"/>
        <w:spacing w:before="2"/>
        <w:rPr>
          <w:rFonts w:asciiTheme="minorHAnsi" w:hAnsiTheme="minorHAnsi" w:cstheme="minorHAnsi"/>
          <w:b/>
          <w:sz w:val="15"/>
          <w:szCs w:val="15"/>
        </w:rPr>
      </w:pPr>
    </w:p>
    <w:p w:rsidR="00080BDF" w:rsidRPr="00342589" w:rsidRDefault="00080BDF" w:rsidP="00080BDF">
      <w:pPr>
        <w:spacing w:line="200" w:lineRule="exact"/>
        <w:jc w:val="both"/>
        <w:rPr>
          <w:rFonts w:asciiTheme="minorHAnsi" w:hAnsiTheme="minorHAnsi" w:cstheme="minorHAnsi"/>
        </w:rPr>
        <w:sectPr w:rsidR="00080BDF" w:rsidRPr="0034258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080BDF" w:rsidRPr="00342589" w:rsidRDefault="00080BDF" w:rsidP="00080BDF">
      <w:pPr>
        <w:pStyle w:val="BodyText"/>
        <w:rPr>
          <w:rFonts w:asciiTheme="minorHAnsi" w:hAnsiTheme="minorHAnsi" w:cstheme="minorHAnsi"/>
          <w:sz w:val="20"/>
        </w:rPr>
      </w:pPr>
    </w:p>
    <w:p w:rsidR="00080BDF" w:rsidRPr="00342589" w:rsidRDefault="0077049C" w:rsidP="0077049C">
      <w:pPr>
        <w:spacing w:before="92"/>
        <w:ind w:right="4234"/>
        <w:jc w:val="both"/>
        <w:rPr>
          <w:rFonts w:asciiTheme="minorHAnsi" w:hAnsiTheme="minorHAnsi" w:cstheme="minorHAnsi"/>
          <w:noProof/>
        </w:rPr>
      </w:pPr>
      <w:r w:rsidRPr="00342589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1119505" cy="1922145"/>
            <wp:effectExtent l="19050" t="0" r="4445" b="0"/>
            <wp:docPr id="14" name="صورة 1" descr="D:\The author in lines\My phto.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D:\The author in lines\My phto.JPG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92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BDF" w:rsidRPr="00342589" w:rsidRDefault="00080BDF" w:rsidP="00172F3D">
      <w:pPr>
        <w:spacing w:before="92"/>
        <w:ind w:right="4234"/>
        <w:rPr>
          <w:rFonts w:asciiTheme="minorHAnsi" w:hAnsiTheme="minorHAnsi" w:cstheme="minorHAnsi"/>
          <w:sz w:val="20"/>
          <w:szCs w:val="20"/>
        </w:rPr>
      </w:pPr>
      <w:r w:rsidRPr="00342589">
        <w:rPr>
          <w:rFonts w:asciiTheme="minorHAnsi" w:hAnsiTheme="minorHAnsi" w:cstheme="minorHAnsi"/>
          <w:b/>
          <w:bCs/>
          <w:color w:val="BF5A14"/>
          <w:sz w:val="20"/>
          <w:szCs w:val="20"/>
        </w:rPr>
        <w:t xml:space="preserve">Biography </w:t>
      </w:r>
    </w:p>
    <w:p w:rsidR="00080BDF" w:rsidRPr="00342589" w:rsidRDefault="0077049C" w:rsidP="00F81B1F">
      <w:pPr>
        <w:tabs>
          <w:tab w:val="left" w:pos="3610"/>
        </w:tabs>
        <w:ind w:left="180"/>
        <w:rPr>
          <w:rFonts w:asciiTheme="minorHAnsi" w:hAnsiTheme="minorHAnsi" w:cstheme="minorHAnsi"/>
          <w:color w:val="000000"/>
          <w:sz w:val="20"/>
          <w:szCs w:val="20"/>
        </w:rPr>
      </w:pP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>Dr.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 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>Yasser Mohammed Hassanain Elsayed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 xml:space="preserve"> is a Critical care physician, cardiologist, and researcher </w:t>
      </w:r>
      <w:r w:rsidRPr="00342589">
        <w:rPr>
          <w:rFonts w:asciiTheme="minorHAnsi" w:hAnsiTheme="minorHAnsi" w:cstheme="minorHAnsi"/>
          <w:i/>
          <w:iCs/>
          <w:color w:val="0E101A"/>
          <w:sz w:val="20"/>
          <w:szCs w:val="20"/>
        </w:rPr>
        <w:t>(</w:t>
      </w:r>
      <w:r w:rsidRPr="00342589">
        <w:rPr>
          <w:rStyle w:val="Emphasis"/>
          <w:rFonts w:asciiTheme="minorHAnsi" w:hAnsiTheme="minorHAnsi" w:cstheme="minorHAnsi"/>
          <w:color w:val="0E101A"/>
          <w:sz w:val="20"/>
          <w:szCs w:val="20"/>
        </w:rPr>
        <w:t>Egyptian Ministry of Health)</w:t>
      </w:r>
      <w:r w:rsidRPr="00342589">
        <w:rPr>
          <w:rFonts w:asciiTheme="minorHAnsi" w:hAnsiTheme="minorHAnsi" w:cstheme="minorHAnsi"/>
          <w:i/>
          <w:iCs/>
          <w:color w:val="0E101A"/>
          <w:sz w:val="20"/>
          <w:szCs w:val="20"/>
        </w:rPr>
        <w:t>.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 xml:space="preserve"> He obtained MBBch (Al-Azher University) and a PGDip Cardiology (Middlesex University).  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The researcher has (1</w:t>
      </w:r>
      <w:r w:rsidR="00C71B30"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12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) articles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 xml:space="preserve"> and (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4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) medical books.  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>He has (9) innovative issues;  (3) innovative "Signs", (4) "Phenomena", (1)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 "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Modification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",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 xml:space="preserve"> and (1) "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 xml:space="preserve"> 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Maneuver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>"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. 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>He has peer-reviewed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 (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145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). 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>He was a Speaker at (16) International Conferences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 xml:space="preserve">. </w:t>
      </w:r>
      <w:r w:rsidRPr="00342589">
        <w:rPr>
          <w:rFonts w:asciiTheme="minorHAnsi" w:hAnsiTheme="minorHAnsi" w:cstheme="minorHAnsi"/>
          <w:b/>
          <w:bCs/>
          <w:color w:val="0E101A"/>
          <w:sz w:val="20"/>
          <w:szCs w:val="20"/>
        </w:rPr>
        <w:t>He is an instructor; (6) lectures.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 xml:space="preserve"> </w:t>
      </w:r>
      <w:r w:rsidRPr="00342589">
        <w:rPr>
          <w:rFonts w:asciiTheme="minorHAnsi" w:eastAsia="Times New Roman" w:hAnsiTheme="minorHAnsi" w:cstheme="minorHAnsi"/>
          <w:b/>
          <w:bCs/>
          <w:color w:val="000000" w:themeColor="text1"/>
          <w:sz w:val="20"/>
          <w:szCs w:val="20"/>
          <w:shd w:val="clear" w:color="auto" w:fill="FFFFFF"/>
        </w:rPr>
        <w:t xml:space="preserve">He is </w:t>
      </w:r>
      <w:r w:rsidRPr="0034258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</w:t>
      </w:r>
      <w:r w:rsidRPr="00342589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 xml:space="preserve">n editorial member (about </w:t>
      </w:r>
      <w:r w:rsidR="00C71B30" w:rsidRPr="00342589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15</w:t>
      </w:r>
      <w:r w:rsidR="00212592" w:rsidRPr="00342589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2</w:t>
      </w:r>
      <w:r w:rsidR="00C71B30" w:rsidRPr="00342589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Pr="00342589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medical journals)</w:t>
      </w:r>
      <w:r w:rsidRPr="00342589">
        <w:rPr>
          <w:rFonts w:asciiTheme="minorHAnsi" w:hAnsiTheme="minorHAnsi" w:cstheme="minorHAnsi"/>
          <w:sz w:val="20"/>
          <w:szCs w:val="20"/>
        </w:rPr>
        <w:t>.</w:t>
      </w:r>
      <w:r w:rsidRPr="00342589">
        <w:rPr>
          <w:rStyle w:val="Strong"/>
          <w:rFonts w:asciiTheme="minorHAnsi" w:hAnsiTheme="minorHAnsi" w:cstheme="minorHAnsi"/>
          <w:color w:val="0E101A"/>
          <w:sz w:val="20"/>
          <w:szCs w:val="20"/>
        </w:rPr>
        <w:t xml:space="preserve"> He was honored for research by </w:t>
      </w:r>
      <w:r w:rsidRPr="00342589">
        <w:rPr>
          <w:rFonts w:asciiTheme="minorHAnsi" w:hAnsiTheme="minorHAnsi" w:cstheme="minorHAnsi"/>
          <w:color w:val="0E101A"/>
          <w:sz w:val="20"/>
          <w:szCs w:val="20"/>
        </w:rPr>
        <w:t>several institutes.</w:t>
      </w:r>
      <w:r w:rsidRPr="00342589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42589">
        <w:rPr>
          <w:rFonts w:asciiTheme="minorHAnsi" w:hAnsiTheme="minorHAnsi" w:cstheme="minorHAnsi"/>
          <w:b/>
          <w:sz w:val="20"/>
          <w:szCs w:val="20"/>
        </w:rPr>
        <w:t>Research Interest</w:t>
      </w:r>
      <w:r w:rsidRPr="00342589">
        <w:rPr>
          <w:rFonts w:asciiTheme="minorHAnsi" w:hAnsiTheme="minorHAnsi" w:cstheme="minorHAnsi"/>
          <w:bCs/>
          <w:sz w:val="20"/>
          <w:szCs w:val="20"/>
        </w:rPr>
        <w:t>:</w:t>
      </w:r>
      <w:r w:rsidRPr="0034258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Critical Care, Emergency, Cardiology, Internal Medicine, Pharmacology, and Toxicology.</w:t>
      </w:r>
      <w:r w:rsidR="00951780" w:rsidRPr="00342589">
        <w:rPr>
          <w:rFonts w:asciiTheme="minorHAnsi" w:hAnsiTheme="minorHAnsi" w:cstheme="minorHAnsi"/>
          <w:noProof/>
          <w:sz w:val="20"/>
          <w:szCs w:val="20"/>
        </w:rPr>
        <w:pict>
          <v:line id="Straight Connector 13" o:spid="_x0000_s1028" style="position:absolute;left:0;text-align:left;z-index:251658240;visibility:visible;mso-wrap-distance-left:0;mso-wrap-distance-right:0;mso-position-horizontal-relative:page;mso-position-vertical-relative:text" from="162.1pt,3.6pt" to="433.1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<w10:wrap type="topAndBottom" anchorx="page"/>
          </v:line>
        </w:pict>
      </w:r>
    </w:p>
    <w:p w:rsidR="00172F3D" w:rsidRPr="00342589" w:rsidRDefault="00AD235C" w:rsidP="00AD235C">
      <w:pPr>
        <w:pStyle w:val="BodyText"/>
        <w:spacing w:before="2"/>
        <w:ind w:left="180"/>
        <w:rPr>
          <w:rFonts w:asciiTheme="minorHAnsi" w:hAnsiTheme="minorHAnsi" w:cstheme="minorHAnsi"/>
          <w:sz w:val="4"/>
          <w:szCs w:val="4"/>
        </w:rPr>
      </w:pPr>
      <w:r w:rsidRPr="00342589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D235C" w:rsidRPr="00342589" w:rsidRDefault="00AD235C" w:rsidP="00AD235C">
      <w:pPr>
        <w:pStyle w:val="BodyText"/>
        <w:spacing w:before="2"/>
        <w:ind w:left="180"/>
        <w:rPr>
          <w:rFonts w:asciiTheme="minorHAnsi" w:hAnsiTheme="minorHAnsi" w:cstheme="minorHAnsi"/>
          <w:sz w:val="20"/>
          <w:szCs w:val="20"/>
        </w:rPr>
      </w:pPr>
      <w:r w:rsidRPr="00342589">
        <w:rPr>
          <w:rFonts w:asciiTheme="minorHAnsi" w:hAnsiTheme="minorHAnsi" w:cstheme="minorHAnsi"/>
          <w:b/>
          <w:bCs/>
          <w:sz w:val="20"/>
          <w:szCs w:val="20"/>
        </w:rPr>
        <w:t>Mobile number</w:t>
      </w:r>
      <w:r w:rsidRPr="00342589">
        <w:rPr>
          <w:rFonts w:asciiTheme="minorHAnsi" w:hAnsiTheme="minorHAnsi" w:cstheme="minorHAnsi"/>
          <w:sz w:val="20"/>
          <w:szCs w:val="20"/>
        </w:rPr>
        <w:t xml:space="preserve">: 00201141292365 (also, WhatsApp) -00201021297353 </w:t>
      </w:r>
    </w:p>
    <w:p w:rsidR="00AD235C" w:rsidRPr="00342589" w:rsidRDefault="00AD235C" w:rsidP="00AD235C">
      <w:pPr>
        <w:pStyle w:val="BodyText"/>
        <w:spacing w:before="2"/>
        <w:ind w:left="180"/>
        <w:rPr>
          <w:rFonts w:asciiTheme="minorHAnsi" w:hAnsiTheme="minorHAnsi" w:cstheme="minorHAnsi"/>
          <w:sz w:val="20"/>
          <w:szCs w:val="20"/>
        </w:rPr>
      </w:pPr>
      <w:r w:rsidRPr="00342589">
        <w:rPr>
          <w:rFonts w:asciiTheme="minorHAnsi" w:hAnsiTheme="minorHAnsi" w:cstheme="minorHAnsi"/>
          <w:sz w:val="20"/>
          <w:szCs w:val="20"/>
        </w:rPr>
        <w:t xml:space="preserve"> </w:t>
      </w:r>
      <w:r w:rsidRPr="00342589">
        <w:rPr>
          <w:rFonts w:asciiTheme="minorHAnsi" w:hAnsiTheme="minorHAnsi" w:cstheme="minorHAnsi"/>
          <w:b/>
          <w:bCs/>
          <w:sz w:val="20"/>
          <w:szCs w:val="20"/>
        </w:rPr>
        <w:t>Email</w:t>
      </w:r>
      <w:r w:rsidRPr="00342589">
        <w:rPr>
          <w:rFonts w:asciiTheme="minorHAnsi" w:hAnsiTheme="minorHAnsi" w:cstheme="minorHAnsi"/>
          <w:sz w:val="20"/>
          <w:szCs w:val="20"/>
        </w:rPr>
        <w:t xml:space="preserve">: </w:t>
      </w:r>
      <w:hyperlink r:id="rId10" w:history="1">
        <w:r w:rsidRPr="00342589">
          <w:rPr>
            <w:rStyle w:val="Hyperlink"/>
            <w:rFonts w:asciiTheme="minorHAnsi" w:hAnsiTheme="minorHAnsi" w:cstheme="minorHAnsi"/>
            <w:color w:val="auto"/>
            <w:sz w:val="20"/>
            <w:szCs w:val="20"/>
            <w:u w:val="none"/>
          </w:rPr>
          <w:t>dryaser24@yahoo.com</w:t>
        </w:r>
      </w:hyperlink>
    </w:p>
    <w:p w:rsidR="001174D3" w:rsidRPr="00342589" w:rsidRDefault="00AD235C" w:rsidP="00AD235C">
      <w:pPr>
        <w:pStyle w:val="BodyText"/>
        <w:spacing w:before="2"/>
        <w:ind w:left="180"/>
        <w:rPr>
          <w:rFonts w:asciiTheme="minorHAnsi" w:hAnsiTheme="minorHAnsi" w:cstheme="minorHAnsi"/>
          <w:sz w:val="20"/>
          <w:szCs w:val="20"/>
        </w:rPr>
      </w:pPr>
      <w:r w:rsidRPr="00342589">
        <w:rPr>
          <w:rFonts w:asciiTheme="minorHAnsi" w:hAnsiTheme="minorHAnsi" w:cstheme="minorHAnsi"/>
          <w:sz w:val="20"/>
          <w:szCs w:val="20"/>
        </w:rPr>
        <w:t xml:space="preserve"> </w:t>
      </w:r>
      <w:r w:rsidR="00172F3D" w:rsidRPr="00342589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342589">
        <w:rPr>
          <w:rFonts w:asciiTheme="minorHAnsi" w:hAnsiTheme="minorHAnsi" w:cstheme="minorHAnsi"/>
          <w:sz w:val="20"/>
          <w:szCs w:val="20"/>
        </w:rPr>
        <w:t>yhasanen1@gmail.com</w:t>
      </w:r>
    </w:p>
    <w:p w:rsidR="001174D3" w:rsidRPr="00342589" w:rsidRDefault="001174D3" w:rsidP="001174D3">
      <w:pPr>
        <w:rPr>
          <w:rFonts w:asciiTheme="minorHAnsi" w:hAnsiTheme="minorHAnsi" w:cstheme="minorHAnsi"/>
        </w:rPr>
      </w:pPr>
    </w:p>
    <w:p w:rsidR="001174D3" w:rsidRPr="00342589" w:rsidRDefault="001174D3" w:rsidP="001174D3">
      <w:pPr>
        <w:rPr>
          <w:rFonts w:asciiTheme="minorHAnsi" w:hAnsiTheme="minorHAnsi" w:cstheme="minorHAnsi"/>
          <w:b/>
          <w:bCs/>
          <w:color w:val="F79646" w:themeColor="accent6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color w:val="F79646" w:themeColor="accent6"/>
          <w:sz w:val="24"/>
          <w:szCs w:val="24"/>
        </w:rPr>
        <w:t>Details of presenting author to be mentioned in certificate:</w:t>
      </w:r>
    </w:p>
    <w:p w:rsidR="001174D3" w:rsidRPr="00342589" w:rsidRDefault="001174D3" w:rsidP="001174D3">
      <w:pPr>
        <w:ind w:left="180"/>
        <w:rPr>
          <w:rFonts w:asciiTheme="minorHAnsi" w:hAnsiTheme="minorHAnsi" w:cstheme="minorHAnsi"/>
          <w:color w:val="00B0F0"/>
          <w:sz w:val="20"/>
          <w:szCs w:val="20"/>
          <w:rtl/>
        </w:rPr>
      </w:pPr>
      <w:r w:rsidRPr="00342589">
        <w:rPr>
          <w:rFonts w:asciiTheme="minorHAnsi" w:hAnsiTheme="minorHAnsi" w:cstheme="minorHAnsi"/>
          <w:b/>
          <w:bCs/>
          <w:sz w:val="20"/>
          <w:szCs w:val="20"/>
        </w:rPr>
        <w:t>Name</w:t>
      </w:r>
      <w:r w:rsidRPr="00342589">
        <w:rPr>
          <w:rFonts w:asciiTheme="minorHAnsi" w:hAnsiTheme="minorHAnsi" w:cstheme="minorHAnsi"/>
          <w:sz w:val="20"/>
          <w:szCs w:val="20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0"/>
          <w:szCs w:val="20"/>
        </w:rPr>
        <w:t>Dr. Yasser Mohammed Hassanain Elsayed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b/>
          <w:bCs/>
          <w:sz w:val="20"/>
          <w:szCs w:val="20"/>
        </w:rPr>
      </w:pPr>
      <w:r w:rsidRPr="00342589">
        <w:rPr>
          <w:rFonts w:asciiTheme="minorHAnsi" w:hAnsiTheme="minorHAnsi" w:cstheme="minorHAnsi"/>
          <w:b/>
          <w:bCs/>
          <w:sz w:val="20"/>
          <w:szCs w:val="20"/>
        </w:rPr>
        <w:t>Affiliation</w:t>
      </w:r>
      <w:r w:rsidRPr="00342589">
        <w:rPr>
          <w:rFonts w:asciiTheme="minorHAnsi" w:hAnsiTheme="minorHAnsi" w:cstheme="minorHAnsi"/>
          <w:sz w:val="20"/>
          <w:szCs w:val="20"/>
        </w:rPr>
        <w:t>:</w:t>
      </w:r>
      <w:r w:rsidRPr="00342589">
        <w:rPr>
          <w:rStyle w:val="Emphasis"/>
          <w:rFonts w:asciiTheme="minorHAnsi" w:hAnsiTheme="minorHAnsi" w:cstheme="minorHAnsi"/>
          <w:color w:val="00B0F0"/>
          <w:sz w:val="20"/>
          <w:szCs w:val="20"/>
        </w:rPr>
        <w:t xml:space="preserve"> </w:t>
      </w:r>
      <w:r w:rsidRPr="00342589">
        <w:rPr>
          <w:rStyle w:val="Emphasis"/>
          <w:rFonts w:asciiTheme="minorHAnsi" w:hAnsiTheme="minorHAnsi" w:cstheme="minorHAnsi"/>
          <w:i w:val="0"/>
          <w:iCs w:val="0"/>
          <w:color w:val="002060"/>
          <w:sz w:val="20"/>
          <w:szCs w:val="20"/>
        </w:rPr>
        <w:t>Egyptian Ministry of Health</w:t>
      </w:r>
      <w:r w:rsidRPr="00342589">
        <w:rPr>
          <w:rStyle w:val="st"/>
          <w:rFonts w:asciiTheme="minorHAnsi" w:hAnsiTheme="minorHAnsi" w:cstheme="minorHAnsi"/>
          <w:color w:val="002060"/>
          <w:sz w:val="20"/>
          <w:szCs w:val="20"/>
        </w:rPr>
        <w:t xml:space="preserve"> (MOH).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color w:val="00B0F0"/>
          <w:sz w:val="20"/>
          <w:szCs w:val="20"/>
        </w:rPr>
      </w:pPr>
      <w:r w:rsidRPr="00342589">
        <w:rPr>
          <w:rFonts w:asciiTheme="minorHAnsi" w:hAnsiTheme="minorHAnsi" w:cstheme="minorHAnsi"/>
          <w:b/>
          <w:bCs/>
          <w:sz w:val="20"/>
          <w:szCs w:val="20"/>
        </w:rPr>
        <w:t>Country</w:t>
      </w:r>
      <w:r w:rsidRPr="00342589">
        <w:rPr>
          <w:rFonts w:asciiTheme="minorHAnsi" w:hAnsiTheme="minorHAnsi" w:cstheme="minorHAnsi"/>
          <w:sz w:val="20"/>
          <w:szCs w:val="20"/>
        </w:rPr>
        <w:t>:</w:t>
      </w:r>
      <w:r w:rsidRPr="00342589">
        <w:rPr>
          <w:rFonts w:asciiTheme="minorHAnsi" w:hAnsiTheme="minorHAnsi" w:cstheme="minorHAnsi"/>
          <w:color w:val="00B0F0"/>
          <w:sz w:val="20"/>
          <w:szCs w:val="20"/>
        </w:rPr>
        <w:t xml:space="preserve"> </w:t>
      </w:r>
      <w:r w:rsidRPr="00342589">
        <w:rPr>
          <w:rFonts w:asciiTheme="minorHAnsi" w:hAnsiTheme="minorHAnsi" w:cstheme="minorHAnsi"/>
          <w:color w:val="002060"/>
          <w:sz w:val="20"/>
          <w:szCs w:val="20"/>
        </w:rPr>
        <w:t>Egypt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342589">
        <w:rPr>
          <w:rFonts w:asciiTheme="minorHAnsi" w:hAnsiTheme="minorHAnsi" w:cstheme="minorHAnsi"/>
          <w:b/>
          <w:bCs/>
          <w:sz w:val="20"/>
          <w:szCs w:val="20"/>
        </w:rPr>
        <w:t>Funding</w:t>
      </w:r>
      <w:r w:rsidRPr="00342589">
        <w:rPr>
          <w:rFonts w:asciiTheme="minorHAnsi" w:hAnsiTheme="minorHAnsi" w:cstheme="minorHAnsi"/>
          <w:sz w:val="20"/>
          <w:szCs w:val="20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0"/>
          <w:szCs w:val="20"/>
        </w:rPr>
        <w:t>There is no funding or financial institutional support.</w:t>
      </w:r>
    </w:p>
    <w:p w:rsidR="001174D3" w:rsidRPr="00342589" w:rsidRDefault="001174D3" w:rsidP="001174D3">
      <w:pPr>
        <w:rPr>
          <w:rFonts w:asciiTheme="minorHAnsi" w:hAnsiTheme="minorHAnsi" w:cstheme="minorHAnsi"/>
          <w:b/>
          <w:bCs/>
          <w:color w:val="F79646" w:themeColor="accent6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color w:val="F79646" w:themeColor="accent6"/>
          <w:sz w:val="24"/>
          <w:szCs w:val="24"/>
        </w:rPr>
        <w:t>Other Details: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Presentation Category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Oral.</w:t>
      </w:r>
    </w:p>
    <w:p w:rsidR="001174D3" w:rsidRPr="00342589" w:rsidRDefault="001174D3" w:rsidP="004A5236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color w:val="002060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Session Name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Cardiology</w:t>
      </w:r>
      <w:r w:rsidR="004A5236" w:rsidRPr="00342589">
        <w:rPr>
          <w:rFonts w:asciiTheme="minorHAnsi" w:hAnsiTheme="minorHAnsi" w:cstheme="minorHAnsi"/>
          <w:color w:val="002060"/>
          <w:sz w:val="24"/>
          <w:szCs w:val="24"/>
        </w:rPr>
        <w:t xml:space="preserve"> Case Reports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Email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tgtFrame="_blank" w:history="1">
        <w:r w:rsidRPr="00342589">
          <w:rPr>
            <w:rStyle w:val="Hyperlink"/>
            <w:rFonts w:asciiTheme="minorHAnsi" w:hAnsiTheme="minorHAnsi" w:cstheme="minorHAnsi"/>
            <w:color w:val="002060"/>
            <w:sz w:val="24"/>
            <w:szCs w:val="24"/>
            <w:u w:val="none"/>
          </w:rPr>
          <w:t>dryaser24@yahoo.com</w:t>
        </w:r>
      </w:hyperlink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Alternative Email</w:t>
      </w:r>
      <w:r w:rsidRPr="00342589">
        <w:rPr>
          <w:rFonts w:asciiTheme="minorHAnsi" w:hAnsiTheme="minorHAnsi" w:cstheme="minorHAnsi"/>
          <w:sz w:val="24"/>
          <w:szCs w:val="24"/>
        </w:rPr>
        <w:t>:</w:t>
      </w:r>
      <w:r w:rsidRPr="00342589">
        <w:rPr>
          <w:rFonts w:asciiTheme="minorHAnsi" w:hAnsiTheme="minorHAnsi" w:cstheme="minorHAnsi"/>
          <w:color w:val="00B0F0"/>
          <w:sz w:val="24"/>
          <w:szCs w:val="24"/>
        </w:rPr>
        <w:t xml:space="preserve"> </w:t>
      </w:r>
      <w:hyperlink r:id="rId12" w:tgtFrame="_blank" w:history="1">
        <w:r w:rsidRPr="00342589">
          <w:rPr>
            <w:rStyle w:val="Hyperlink"/>
            <w:rFonts w:asciiTheme="minorHAnsi" w:hAnsiTheme="minorHAnsi" w:cstheme="minorHAnsi"/>
            <w:color w:val="002060"/>
            <w:sz w:val="24"/>
            <w:szCs w:val="24"/>
            <w:u w:val="none"/>
          </w:rPr>
          <w:t>yhasanen1@gmail.com</w:t>
        </w:r>
      </w:hyperlink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Contact Number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00201141292365</w:t>
      </w:r>
      <w:r w:rsidRPr="0034258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(also, WhatsApp) 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-00201021297353</w:t>
      </w:r>
      <w:r w:rsidRPr="00342589">
        <w:rPr>
          <w:rFonts w:asciiTheme="minorHAnsi" w:hAnsiTheme="minorHAnsi" w:cstheme="minorHAnsi"/>
          <w:sz w:val="24"/>
          <w:szCs w:val="24"/>
        </w:rPr>
        <w:br/>
      </w:r>
      <w:r w:rsidRPr="00342589">
        <w:rPr>
          <w:rFonts w:asciiTheme="minorHAnsi" w:hAnsiTheme="minorHAnsi" w:cstheme="minorHAnsi"/>
          <w:b/>
          <w:bCs/>
          <w:sz w:val="24"/>
          <w:szCs w:val="24"/>
        </w:rPr>
        <w:t>Whatsapp Number</w:t>
      </w:r>
      <w:r w:rsidRPr="0034258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00201141292365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Twitter account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Yhasanen Ymhe (@YYmhe) / Twitter</w:t>
      </w:r>
    </w:p>
    <w:p w:rsidR="001174D3" w:rsidRPr="00342589" w:rsidRDefault="001174D3" w:rsidP="001174D3">
      <w:pPr>
        <w:autoSpaceDE w:val="0"/>
        <w:autoSpaceDN w:val="0"/>
        <w:adjustRightInd w:val="0"/>
        <w:ind w:left="180"/>
        <w:rPr>
          <w:rFonts w:asciiTheme="minorHAnsi" w:hAnsiTheme="minorHAnsi" w:cstheme="minorHAnsi"/>
          <w:color w:val="002060"/>
          <w:sz w:val="24"/>
          <w:szCs w:val="24"/>
        </w:rPr>
      </w:pPr>
      <w:r w:rsidRPr="00342589">
        <w:rPr>
          <w:rFonts w:asciiTheme="minorHAnsi" w:hAnsiTheme="minorHAnsi" w:cstheme="minorHAnsi"/>
          <w:b/>
          <w:bCs/>
          <w:sz w:val="24"/>
          <w:szCs w:val="24"/>
        </w:rPr>
        <w:t>LinkedIn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hyperlink r:id="rId13" w:history="1">
        <w:r w:rsidRPr="00342589">
          <w:rPr>
            <w:rStyle w:val="Hyperlink"/>
            <w:rFonts w:asciiTheme="minorHAnsi" w:hAnsiTheme="minorHAnsi" w:cstheme="minorHAnsi"/>
            <w:color w:val="002060"/>
            <w:sz w:val="24"/>
            <w:szCs w:val="24"/>
            <w:u w:val="none"/>
          </w:rPr>
          <w:t>linkedin.com/in/yasser-mohammed-hassanain-elsayed-b81a8420b</w:t>
        </w:r>
      </w:hyperlink>
      <w:r w:rsidRPr="0034258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r w:rsidRPr="00342589">
        <w:rPr>
          <w:rFonts w:asciiTheme="minorHAnsi" w:hAnsiTheme="minorHAnsi" w:cstheme="minorHAnsi"/>
          <w:sz w:val="24"/>
          <w:szCs w:val="24"/>
        </w:rPr>
        <w:br/>
      </w:r>
      <w:r w:rsidRPr="00342589">
        <w:rPr>
          <w:rFonts w:asciiTheme="minorHAnsi" w:hAnsiTheme="minorHAnsi" w:cstheme="minorHAnsi"/>
          <w:b/>
          <w:bCs/>
          <w:sz w:val="24"/>
          <w:szCs w:val="24"/>
        </w:rPr>
        <w:t>Suggestion of speakers to be invited</w:t>
      </w:r>
      <w:r w:rsidRPr="00342589">
        <w:rPr>
          <w:rFonts w:asciiTheme="minorHAnsi" w:hAnsiTheme="minorHAnsi" w:cstheme="minorHAnsi"/>
          <w:sz w:val="24"/>
          <w:szCs w:val="24"/>
        </w:rPr>
        <w:t xml:space="preserve">: </w:t>
      </w:r>
      <w:r w:rsidRPr="00342589">
        <w:rPr>
          <w:rStyle w:val="Strong"/>
          <w:rFonts w:asciiTheme="minorHAnsi" w:hAnsiTheme="minorHAnsi" w:cstheme="minorHAnsi"/>
          <w:color w:val="002060"/>
          <w:sz w:val="24"/>
          <w:szCs w:val="24"/>
        </w:rPr>
        <w:t>Dr. Salwa Samir Anter is a suggested speaker for your</w:t>
      </w:r>
      <w:r w:rsidRPr="00342589">
        <w:rPr>
          <w:rFonts w:asciiTheme="minorHAnsi" w:hAnsiTheme="minorHAnsi" w:cstheme="minorHAnsi"/>
          <w:color w:val="002060"/>
          <w:sz w:val="24"/>
          <w:szCs w:val="24"/>
        </w:rPr>
        <w:t> </w:t>
      </w:r>
      <w:r w:rsidRPr="00342589">
        <w:rPr>
          <w:rFonts w:asciiTheme="minorHAnsi" w:hAnsiTheme="minorHAnsi" w:cstheme="minorHAnsi"/>
          <w:b/>
          <w:bCs/>
          <w:color w:val="002060"/>
          <w:sz w:val="24"/>
          <w:szCs w:val="24"/>
        </w:rPr>
        <w:t>38</w:t>
      </w:r>
      <w:r w:rsidRPr="00342589">
        <w:rPr>
          <w:rFonts w:asciiTheme="minorHAnsi" w:hAnsiTheme="minorHAnsi" w:cstheme="minorHAnsi"/>
          <w:b/>
          <w:bCs/>
          <w:color w:val="002060"/>
          <w:sz w:val="24"/>
          <w:szCs w:val="24"/>
          <w:vertAlign w:val="superscript"/>
        </w:rPr>
        <w:t>th</w:t>
      </w:r>
      <w:r w:rsidRPr="0034258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World Cardiology Conference, March 27-28, 2023, London, UK</w:t>
      </w:r>
      <w:r w:rsidRPr="00342589">
        <w:rPr>
          <w:rStyle w:val="Strong"/>
          <w:rFonts w:asciiTheme="minorHAnsi" w:hAnsiTheme="minorHAnsi" w:cstheme="minorHAnsi"/>
          <w:color w:val="002060"/>
          <w:sz w:val="24"/>
          <w:szCs w:val="24"/>
        </w:rPr>
        <w:t xml:space="preserve"> (Contact details; Gmail; </w:t>
      </w:r>
      <w:hyperlink r:id="rId14" w:tgtFrame="_blank" w:history="1">
        <w:r w:rsidRPr="00342589">
          <w:rPr>
            <w:rStyle w:val="Strong"/>
            <w:rFonts w:asciiTheme="minorHAnsi" w:hAnsiTheme="minorHAnsi" w:cstheme="minorHAnsi"/>
            <w:color w:val="002060"/>
            <w:sz w:val="24"/>
            <w:szCs w:val="24"/>
          </w:rPr>
          <w:t>salwaantermd@gmail.com</w:t>
        </w:r>
      </w:hyperlink>
      <w:r w:rsidRPr="00342589">
        <w:rPr>
          <w:rStyle w:val="Strong"/>
          <w:rFonts w:asciiTheme="minorHAnsi" w:hAnsiTheme="minorHAnsi" w:cstheme="minorHAnsi"/>
          <w:color w:val="002060"/>
          <w:sz w:val="24"/>
          <w:szCs w:val="24"/>
        </w:rPr>
        <w:t>, mobile number and Whats ap; 00201067324010). </w:t>
      </w:r>
    </w:p>
    <w:p w:rsidR="00E3537F" w:rsidRPr="001174D3" w:rsidRDefault="00683463" w:rsidP="001174D3"/>
    <w:sectPr w:rsidR="00E3537F" w:rsidRPr="001174D3" w:rsidSect="00E40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463" w:rsidRDefault="00683463" w:rsidP="00704E2F">
      <w:r>
        <w:separator/>
      </w:r>
    </w:p>
  </w:endnote>
  <w:endnote w:type="continuationSeparator" w:id="1">
    <w:p w:rsidR="00683463" w:rsidRDefault="00683463" w:rsidP="00704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463" w:rsidRDefault="00683463" w:rsidP="00704E2F">
      <w:r>
        <w:separator/>
      </w:r>
    </w:p>
  </w:footnote>
  <w:footnote w:type="continuationSeparator" w:id="1">
    <w:p w:rsidR="00683463" w:rsidRDefault="00683463" w:rsidP="00704E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7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68" w:hanging="284"/>
      </w:pPr>
    </w:lvl>
    <w:lvl w:ilvl="2" w:tplc="9E4C3810">
      <w:start w:val="1"/>
      <w:numFmt w:val="bullet"/>
      <w:lvlText w:val="•"/>
      <w:lvlJc w:val="left"/>
      <w:pPr>
        <w:ind w:left="1365" w:hanging="284"/>
      </w:pPr>
    </w:lvl>
    <w:lvl w:ilvl="3" w:tplc="27FEBB2C">
      <w:start w:val="1"/>
      <w:numFmt w:val="bullet"/>
      <w:lvlText w:val="•"/>
      <w:lvlJc w:val="left"/>
      <w:pPr>
        <w:ind w:left="1862" w:hanging="284"/>
      </w:pPr>
    </w:lvl>
    <w:lvl w:ilvl="4" w:tplc="40E042A8">
      <w:start w:val="1"/>
      <w:numFmt w:val="bullet"/>
      <w:lvlText w:val="•"/>
      <w:lvlJc w:val="left"/>
      <w:pPr>
        <w:ind w:left="2360" w:hanging="284"/>
      </w:pPr>
    </w:lvl>
    <w:lvl w:ilvl="5" w:tplc="80EC61F2">
      <w:start w:val="1"/>
      <w:numFmt w:val="bullet"/>
      <w:lvlText w:val="•"/>
      <w:lvlJc w:val="left"/>
      <w:pPr>
        <w:ind w:left="2857" w:hanging="284"/>
      </w:pPr>
    </w:lvl>
    <w:lvl w:ilvl="6" w:tplc="F60232E2">
      <w:start w:val="1"/>
      <w:numFmt w:val="bullet"/>
      <w:lvlText w:val="•"/>
      <w:lvlJc w:val="left"/>
      <w:pPr>
        <w:ind w:left="3354" w:hanging="284"/>
      </w:pPr>
    </w:lvl>
    <w:lvl w:ilvl="7" w:tplc="69AE9EC2">
      <w:start w:val="1"/>
      <w:numFmt w:val="bullet"/>
      <w:lvlText w:val="•"/>
      <w:lvlJc w:val="left"/>
      <w:pPr>
        <w:ind w:left="3851" w:hanging="284"/>
      </w:pPr>
    </w:lvl>
    <w:lvl w:ilvl="8" w:tplc="16D69236">
      <w:start w:val="1"/>
      <w:numFmt w:val="bullet"/>
      <w:lvlText w:val="•"/>
      <w:lvlJc w:val="left"/>
      <w:pPr>
        <w:ind w:left="4349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0BDF"/>
    <w:rsid w:val="00025D86"/>
    <w:rsid w:val="0004310D"/>
    <w:rsid w:val="00080BDF"/>
    <w:rsid w:val="000C2C68"/>
    <w:rsid w:val="000E066F"/>
    <w:rsid w:val="00110188"/>
    <w:rsid w:val="001174D3"/>
    <w:rsid w:val="00120BC6"/>
    <w:rsid w:val="00172F3D"/>
    <w:rsid w:val="00212592"/>
    <w:rsid w:val="00254AC5"/>
    <w:rsid w:val="00334318"/>
    <w:rsid w:val="00342589"/>
    <w:rsid w:val="003B170B"/>
    <w:rsid w:val="003D4F48"/>
    <w:rsid w:val="003D66FB"/>
    <w:rsid w:val="004A5236"/>
    <w:rsid w:val="00553B0E"/>
    <w:rsid w:val="006651F1"/>
    <w:rsid w:val="00683463"/>
    <w:rsid w:val="00704E2F"/>
    <w:rsid w:val="0077049C"/>
    <w:rsid w:val="00792DED"/>
    <w:rsid w:val="007D1EF9"/>
    <w:rsid w:val="00951780"/>
    <w:rsid w:val="00AB4DEB"/>
    <w:rsid w:val="00AD235C"/>
    <w:rsid w:val="00B00FE9"/>
    <w:rsid w:val="00B86049"/>
    <w:rsid w:val="00C41A7C"/>
    <w:rsid w:val="00C71B30"/>
    <w:rsid w:val="00CB428C"/>
    <w:rsid w:val="00DA6D5A"/>
    <w:rsid w:val="00E25F75"/>
    <w:rsid w:val="00E40EF7"/>
    <w:rsid w:val="00E72E84"/>
    <w:rsid w:val="00E8316B"/>
    <w:rsid w:val="00EB341D"/>
    <w:rsid w:val="00EE6577"/>
    <w:rsid w:val="00F67F6C"/>
    <w:rsid w:val="00F767C5"/>
    <w:rsid w:val="00F77542"/>
    <w:rsid w:val="00F81B1F"/>
    <w:rsid w:val="00FF0357"/>
    <w:rsid w:val="00FF2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0BDF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080BDF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unhideWhenUsed/>
    <w:qFormat/>
    <w:rsid w:val="00080BDF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80BDF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080BDF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0BD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80BDF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80B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080BDF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BDF"/>
    <w:rPr>
      <w:rFonts w:ascii="Tahoma" w:eastAsia="Tw Cen MT" w:hAnsi="Tahoma" w:cs="Tahoma"/>
      <w:sz w:val="16"/>
      <w:szCs w:val="16"/>
    </w:rPr>
  </w:style>
  <w:style w:type="character" w:styleId="Strong">
    <w:name w:val="Strong"/>
    <w:qFormat/>
    <w:rsid w:val="00E25F75"/>
    <w:rPr>
      <w:b/>
      <w:bCs/>
    </w:rPr>
  </w:style>
  <w:style w:type="character" w:customStyle="1" w:styleId="st">
    <w:name w:val="st"/>
    <w:basedOn w:val="DefaultParagraphFont"/>
    <w:rsid w:val="00E25F75"/>
  </w:style>
  <w:style w:type="character" w:customStyle="1" w:styleId="drugsectionlink">
    <w:name w:val="drug_section_link"/>
    <w:basedOn w:val="DefaultParagraphFont"/>
    <w:rsid w:val="00E25F75"/>
  </w:style>
  <w:style w:type="character" w:styleId="Emphasis">
    <w:name w:val="Emphasis"/>
    <w:basedOn w:val="DefaultParagraphFont"/>
    <w:qFormat/>
    <w:rsid w:val="0077049C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704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4E2F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semiHidden/>
    <w:unhideWhenUsed/>
    <w:rsid w:val="00704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4E2F"/>
    <w:rPr>
      <w:rFonts w:ascii="Tw Cen MT" w:eastAsia="Tw Cen MT" w:hAnsi="Tw Cen MT" w:cs="Tw Cen MT"/>
    </w:rPr>
  </w:style>
  <w:style w:type="character" w:customStyle="1" w:styleId="ref-journal">
    <w:name w:val="ref-journal"/>
    <w:basedOn w:val="DefaultParagraphFont"/>
    <w:rsid w:val="00E72E84"/>
  </w:style>
  <w:style w:type="character" w:customStyle="1" w:styleId="ref-vol">
    <w:name w:val="ref-vol"/>
    <w:basedOn w:val="DefaultParagraphFont"/>
    <w:rsid w:val="00E72E84"/>
  </w:style>
  <w:style w:type="character" w:customStyle="1" w:styleId="element-citation">
    <w:name w:val="element-citation"/>
    <w:basedOn w:val="DefaultParagraphFont"/>
    <w:rsid w:val="00E72E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0BDF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080BDF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080BDF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80BDF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080BDF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80BD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80BDF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80B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080BDF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BDF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0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edin.com/in/yasser-mohammed-hassanain-elsayed-b81a8420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hasanen1@gmail.com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yaser24@yahoo.com-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ryaser24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alwaanterm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373D6-A7C1-4E9D-B246-13BED584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Yasser Hassanain</cp:lastModifiedBy>
  <cp:revision>47</cp:revision>
  <dcterms:created xsi:type="dcterms:W3CDTF">2021-01-20T06:06:00Z</dcterms:created>
  <dcterms:modified xsi:type="dcterms:W3CDTF">2022-12-20T12:43:00Z</dcterms:modified>
</cp:coreProperties>
</file>