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A7C8D" w14:textId="1861EB54" w:rsidR="00395465" w:rsidRDefault="001C16DC" w:rsidP="005329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I</w:t>
      </w:r>
      <w:r w:rsidR="0010690F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MPROVING </w:t>
      </w:r>
      <w:r w:rsidR="009F5B7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SERVICE </w:t>
      </w:r>
      <w:r w:rsidR="007D3F1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QUALITY AND SUSTAINABILITY</w:t>
      </w:r>
      <w:r w:rsidR="00495F9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IN MANAGEMENT OF </w:t>
      </w:r>
      <w:r w:rsidR="002E7E7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C</w:t>
      </w:r>
      <w:r w:rsidR="00AF75B1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OVID 19 PATIENTS IN LOW RESOURCED COUNTRY</w:t>
      </w:r>
      <w:r w:rsidR="001945B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="0039546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</w:p>
    <w:p w14:paraId="0808FA7A" w14:textId="58D6397C" w:rsidR="00395465" w:rsidRPr="001A5B28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Anver Hamdani</w:t>
      </w:r>
      <w:r w:rsidRPr="001A5B2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vertAlign w:val="superscript"/>
        </w:rPr>
        <w:t>1</w:t>
      </w:r>
      <w:r w:rsidRPr="00F90FEE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MBBS, </w:t>
      </w:r>
      <w:r w:rsidR="009627E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MSc, </w:t>
      </w:r>
      <w:r w:rsidR="005329AF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MD, DBA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1A5B2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Ministry of Health, Sri Lanka</w:t>
      </w:r>
    </w:p>
    <w:p w14:paraId="5B7DD836" w14:textId="7AC168E0" w:rsidR="00395465" w:rsidRPr="001A5B28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Ayesha Samankula</w:t>
      </w:r>
      <w:r w:rsidRPr="001A5B28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MBBS, </w:t>
      </w:r>
      <w:r w:rsidRPr="001A5B2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Ministry of Health, Sri Lanka</w:t>
      </w:r>
    </w:p>
    <w:p w14:paraId="0FD8A088" w14:textId="15AED125" w:rsidR="00395465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Indika Karunathilake</w:t>
      </w:r>
      <w:r w:rsidRPr="00E5780E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vertAlign w:val="superscript"/>
        </w:rPr>
        <w:t>2</w:t>
      </w:r>
      <w:r w:rsidRPr="0039546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MBBS, MedEd, FRCP, </w:t>
      </w:r>
      <w:r w:rsidRPr="001A5B2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University of Colombo, Sri Lanka</w:t>
      </w:r>
    </w:p>
    <w:p w14:paraId="286FD1ED" w14:textId="2045EB21" w:rsidR="00395465" w:rsidRPr="001A5B28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Lihini Adhikari</w:t>
      </w:r>
      <w:r w:rsidRPr="00E5780E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MBBS, </w:t>
      </w:r>
      <w:r w:rsidRPr="001A5B2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Ministry of Health, Sri Lanka</w:t>
      </w:r>
    </w:p>
    <w:p w14:paraId="531318F2" w14:textId="355A0584" w:rsidR="00395465" w:rsidRPr="001A5B28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Charith Jayasinghe</w:t>
      </w:r>
      <w:r w:rsidRPr="00E5780E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 xml:space="preserve"> MBBS, </w:t>
      </w:r>
      <w:r w:rsidRPr="001A5B28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Ministry of Health, Sri Lanka</w:t>
      </w:r>
    </w:p>
    <w:p w14:paraId="6E9A3DD3" w14:textId="1EB0EF4E" w:rsidR="00395465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14:paraId="4279B94B" w14:textId="77777777" w:rsidR="00395465" w:rsidRPr="00395465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14:paraId="049337BC" w14:textId="77777777" w:rsidR="00395465" w:rsidRPr="00686337" w:rsidRDefault="00395465" w:rsidP="003954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bidi="si-LK"/>
        </w:rPr>
      </w:pPr>
      <w:r w:rsidRPr="0068633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bidi="si-LK"/>
        </w:rPr>
        <w:t>ABSTRACT</w:t>
      </w:r>
    </w:p>
    <w:p w14:paraId="1ECDCEDD" w14:textId="53D9F3AD" w:rsidR="00395465" w:rsidRPr="00D25E10" w:rsidRDefault="00395465" w:rsidP="0039546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During COVID-19 pandemic, q</w:t>
      </w:r>
      <w:r w:rsidRPr="00A83E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uality of healthcare provision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health systems and </w:t>
      </w:r>
      <w:r w:rsidRPr="00A83E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patient satisfaction ha</w:t>
      </w:r>
      <w:r w:rsidR="005329A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ve</w:t>
      </w:r>
      <w:r w:rsidRPr="00A83EA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been greatly affected.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Low-resourced countries such as Sri Lanka</w:t>
      </w:r>
      <w:r w:rsidR="00B85F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627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7B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delivers </w:t>
      </w:r>
      <w:r w:rsidR="009627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free</w:t>
      </w:r>
      <w:r w:rsidR="00CD7B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627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health services,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faced </w:t>
      </w:r>
      <w:r w:rsidRPr="00FA5D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severe shortages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Pr="00FA5D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financing,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 resource, medicine and supplies. The health system was not prepared to encounter COVID-19</w:t>
      </w:r>
      <w:r w:rsidRPr="00FA5D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challenges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 negative impact of COVID on national economy aggravated this situation. Further, the health system was overburdened by a policy of admitting all tested positive</w:t>
      </w:r>
      <w:r w:rsidR="001945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patients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institutionalized care. Therefore, it was </w:t>
      </w:r>
      <w:r w:rsidR="001945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pivotal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evaluate the quality and sustainability of the care provided. </w:t>
      </w:r>
    </w:p>
    <w:p w14:paraId="19F7BBB9" w14:textId="226D17C3" w:rsidR="00395465" w:rsidRPr="00395465" w:rsidRDefault="001945B4" w:rsidP="00395465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 w:cs="Times New Roman"/>
          <w:sz w:val="24"/>
          <w:szCs w:val="24"/>
          <w:lang w:bidi="si-LK"/>
        </w:rPr>
        <w:t>Above</w:t>
      </w:r>
      <w:r w:rsidR="00B85FD1">
        <w:rPr>
          <w:rFonts w:ascii="Times New Roman" w:eastAsiaTheme="minorHAnsi" w:hAnsi="Times New Roman" w:cs="Times New Roman"/>
          <w:sz w:val="24"/>
          <w:szCs w:val="24"/>
          <w:lang w:bidi="si-LK"/>
        </w:rPr>
        <w:t xml:space="preserve"> challenges faced by the health system </w:t>
      </w:r>
      <w:r w:rsidR="00395465">
        <w:rPr>
          <w:rFonts w:ascii="Times New Roman" w:eastAsiaTheme="minorHAnsi" w:hAnsi="Times New Roman" w:cs="Times New Roman"/>
          <w:sz w:val="24"/>
          <w:szCs w:val="24"/>
          <w:lang w:bidi="si-LK"/>
        </w:rPr>
        <w:t xml:space="preserve">were identified through participatory observation. 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>patient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centered care 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>was assessed with regards to four domains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food, sanita</w:t>
      </w:r>
      <w:r w:rsidR="00EE6AA4"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>, patient care and management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85FD1">
        <w:rPr>
          <w:rFonts w:ascii="Times New Roman" w:eastAsiaTheme="minorHAnsi" w:hAnsi="Times New Roman" w:cs="Times New Roman"/>
          <w:sz w:val="24"/>
          <w:szCs w:val="24"/>
          <w:lang w:bidi="si-LK"/>
        </w:rPr>
        <w:t>D</w:t>
      </w:r>
      <w:r w:rsidR="00395465" w:rsidRPr="00625C0A">
        <w:rPr>
          <w:rFonts w:ascii="Times New Roman" w:eastAsiaTheme="minorHAnsi" w:hAnsi="Times New Roman" w:cs="Times New Roman"/>
          <w:sz w:val="24"/>
          <w:szCs w:val="24"/>
          <w:lang w:bidi="si-LK"/>
        </w:rPr>
        <w:t>ata collected using an interviewer-administered questionnaire via distant communication mode</w:t>
      </w:r>
      <w:r w:rsidR="00B85FD1">
        <w:rPr>
          <w:rFonts w:ascii="Times New Roman" w:eastAsiaTheme="minorHAnsi" w:hAnsi="Times New Roman" w:cs="Times New Roman"/>
          <w:sz w:val="24"/>
          <w:szCs w:val="24"/>
          <w:lang w:bidi="si-LK"/>
        </w:rPr>
        <w:t>,</w:t>
      </w:r>
      <w:r w:rsidR="00395465" w:rsidRPr="00625C0A">
        <w:rPr>
          <w:rFonts w:ascii="Times New Roman" w:eastAsiaTheme="minorHAnsi" w:hAnsi="Times New Roman" w:cs="Times New Roman"/>
          <w:sz w:val="24"/>
          <w:szCs w:val="24"/>
          <w:lang w:bidi="si-LK"/>
        </w:rPr>
        <w:t xml:space="preserve">206 participants </w:t>
      </w:r>
      <w:r w:rsidR="00395465">
        <w:rPr>
          <w:rFonts w:ascii="Times New Roman" w:eastAsiaTheme="minorHAnsi" w:hAnsi="Times New Roman" w:cs="Times New Roman"/>
          <w:sz w:val="24"/>
          <w:szCs w:val="24"/>
          <w:lang w:bidi="si-LK"/>
        </w:rPr>
        <w:t xml:space="preserve">in </w:t>
      </w:r>
      <w:r w:rsidR="00395465" w:rsidRPr="00625C0A">
        <w:rPr>
          <w:rFonts w:ascii="Times New Roman" w:eastAsiaTheme="minorHAnsi" w:hAnsi="Times New Roman" w:cs="Times New Roman"/>
          <w:sz w:val="24"/>
          <w:szCs w:val="24"/>
          <w:lang w:bidi="si-LK"/>
        </w:rPr>
        <w:t xml:space="preserve">55 treatment centers across Sri Lanka </w:t>
      </w:r>
      <w:r w:rsidR="00395465">
        <w:rPr>
          <w:rFonts w:ascii="Times New Roman" w:eastAsiaTheme="minorHAnsi" w:hAnsi="Times New Roman" w:cs="Times New Roman"/>
          <w:sz w:val="24"/>
          <w:szCs w:val="24"/>
          <w:lang w:bidi="si-LK"/>
        </w:rPr>
        <w:t xml:space="preserve">during </w:t>
      </w:r>
      <w:r w:rsidR="00395465" w:rsidRPr="00625C0A">
        <w:rPr>
          <w:rFonts w:ascii="Times New Roman" w:eastAsiaTheme="minorHAnsi" w:hAnsi="Times New Roman" w:cs="Times New Roman"/>
          <w:sz w:val="24"/>
          <w:szCs w:val="24"/>
          <w:lang w:bidi="si-LK"/>
        </w:rPr>
        <w:t>March</w:t>
      </w:r>
      <w:r w:rsidR="00395465">
        <w:rPr>
          <w:rFonts w:ascii="Times New Roman" w:eastAsiaTheme="minorHAnsi" w:hAnsi="Times New Roman" w:cs="Times New Roman"/>
          <w:sz w:val="24"/>
          <w:szCs w:val="24"/>
          <w:lang w:bidi="si-LK"/>
        </w:rPr>
        <w:t>-</w:t>
      </w:r>
      <w:r w:rsidR="00B85FD1">
        <w:rPr>
          <w:rFonts w:ascii="Times New Roman" w:eastAsiaTheme="minorHAnsi" w:hAnsi="Times New Roman" w:cs="Times New Roman"/>
          <w:sz w:val="24"/>
          <w:szCs w:val="24"/>
          <w:lang w:bidi="si-LK"/>
        </w:rPr>
        <w:t>May</w:t>
      </w:r>
      <w:r w:rsidR="00395465" w:rsidRPr="00625C0A">
        <w:rPr>
          <w:rFonts w:ascii="Times New Roman" w:eastAsiaTheme="minorHAnsi" w:hAnsi="Times New Roman" w:cs="Times New Roman"/>
          <w:sz w:val="24"/>
          <w:szCs w:val="24"/>
          <w:lang w:bidi="si-LK"/>
        </w:rPr>
        <w:t xml:space="preserve"> 2021</w:t>
      </w:r>
      <w:r w:rsidR="00395465">
        <w:rPr>
          <w:rFonts w:ascii="Times New Roman" w:eastAsiaTheme="minorHAnsi" w:hAnsi="Times New Roman" w:cs="Times New Roman"/>
          <w:sz w:val="24"/>
          <w:szCs w:val="24"/>
          <w:lang w:bidi="si-LK"/>
        </w:rPr>
        <w:t>.</w:t>
      </w:r>
      <w:r w:rsidR="003954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level 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>of satisfaction regarding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patient care and management </w:t>
      </w:r>
      <w:r w:rsidR="00531FC1">
        <w:rPr>
          <w:rFonts w:ascii="Times New Roman" w:eastAsia="Times New Roman" w:hAnsi="Times New Roman" w:cs="Times New Roman"/>
          <w:color w:val="000000"/>
          <w:sz w:val="24"/>
          <w:szCs w:val="24"/>
        </w:rPr>
        <w:t>recorded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highest compared to other domains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5329AF">
        <w:rPr>
          <w:rFonts w:ascii="Times New Roman" w:eastAsia="Times New Roman" w:hAnsi="Times New Roman" w:cs="Times New Roman"/>
          <w:color w:val="000000"/>
          <w:sz w:val="24"/>
          <w:szCs w:val="24"/>
        </w:rPr>
        <w:t>71%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>igh-risk and complicated patients were referred to specialized</w:t>
      </w:r>
      <w:r w:rsidR="00AA1216" w:rsidRPr="00AA1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A1216">
        <w:rPr>
          <w:rFonts w:ascii="Times New Roman" w:eastAsia="Times New Roman" w:hAnsi="Times New Roman" w:cs="Times New Roman"/>
          <w:color w:val="000000"/>
          <w:sz w:val="24"/>
          <w:szCs w:val="24"/>
        </w:rPr>
        <w:t>tertiary</w:t>
      </w:r>
      <w:r w:rsidR="00395465"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care. 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>However, this process of admitting all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>positive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>ly tested</w:t>
      </w:r>
      <w:r w:rsidR="00395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providing care at different levels was very resource intensive. </w:t>
      </w:r>
    </w:p>
    <w:p w14:paraId="6EA8ED05" w14:textId="34AC6397" w:rsidR="00395465" w:rsidRPr="00395465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lation process and the illness le</w:t>
      </w:r>
      <w:r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to severe stress for patients,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especially among </w:t>
      </w:r>
      <w:r w:rsidRPr="00A8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asymptomatic or mildly symptomatic. </w:t>
      </w:r>
      <w:r>
        <w:rPr>
          <w:rFonts w:ascii="Times New Roman" w:hAnsi="Times New Roman" w:cs="Times New Roman"/>
          <w:sz w:val="24"/>
          <w:szCs w:val="24"/>
          <w:lang w:bidi="si-LK"/>
        </w:rPr>
        <w:t>Even though</w:t>
      </w:r>
      <w:r w:rsidRPr="003E7E74">
        <w:rPr>
          <w:rFonts w:ascii="Times New Roman" w:hAnsi="Times New Roman" w:cs="Times New Roman"/>
          <w:sz w:val="24"/>
          <w:szCs w:val="24"/>
          <w:lang w:bidi="si-LK"/>
        </w:rPr>
        <w:t xml:space="preserve"> overall satisfaction</w:t>
      </w:r>
      <w:r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 w:rsidR="00B85FD1">
        <w:rPr>
          <w:rFonts w:ascii="Times New Roman" w:hAnsi="Times New Roman" w:cs="Times New Roman"/>
          <w:sz w:val="24"/>
          <w:szCs w:val="24"/>
          <w:lang w:bidi="si-LK"/>
        </w:rPr>
        <w:t>was</w:t>
      </w:r>
      <w:r>
        <w:rPr>
          <w:rFonts w:ascii="Times New Roman" w:hAnsi="Times New Roman" w:cs="Times New Roman"/>
          <w:sz w:val="24"/>
          <w:szCs w:val="24"/>
          <w:lang w:bidi="si-LK"/>
        </w:rPr>
        <w:t xml:space="preserve"> high, the impact of satisfaction regarding food</w:t>
      </w:r>
      <w:r w:rsidR="005329AF">
        <w:rPr>
          <w:rFonts w:ascii="Times New Roman" w:hAnsi="Times New Roman" w:cs="Times New Roman"/>
          <w:sz w:val="24"/>
          <w:szCs w:val="24"/>
          <w:lang w:bidi="si-LK"/>
        </w:rPr>
        <w:t xml:space="preserve"> (64%)</w:t>
      </w:r>
      <w:r>
        <w:rPr>
          <w:rFonts w:ascii="Times New Roman" w:hAnsi="Times New Roman" w:cs="Times New Roman"/>
          <w:sz w:val="24"/>
          <w:szCs w:val="24"/>
          <w:lang w:bidi="si-LK"/>
        </w:rPr>
        <w:t xml:space="preserve">, </w:t>
      </w:r>
      <w:r w:rsidRPr="003E7E74">
        <w:rPr>
          <w:rFonts w:ascii="Times New Roman" w:hAnsi="Times New Roman" w:cs="Times New Roman"/>
          <w:sz w:val="24"/>
          <w:szCs w:val="24"/>
          <w:lang w:bidi="si-LK"/>
        </w:rPr>
        <w:t>sanita</w:t>
      </w:r>
      <w:r w:rsidR="00636986">
        <w:rPr>
          <w:rFonts w:ascii="Times New Roman" w:hAnsi="Times New Roman" w:cs="Times New Roman"/>
          <w:sz w:val="24"/>
          <w:szCs w:val="24"/>
          <w:lang w:bidi="si-LK"/>
        </w:rPr>
        <w:t>tion</w:t>
      </w:r>
      <w:r w:rsidR="005329AF">
        <w:rPr>
          <w:rFonts w:ascii="Times New Roman" w:hAnsi="Times New Roman" w:cs="Times New Roman"/>
          <w:sz w:val="24"/>
          <w:szCs w:val="24"/>
          <w:lang w:bidi="si-LK"/>
        </w:rPr>
        <w:t xml:space="preserve"> (63%)</w:t>
      </w:r>
      <w:r w:rsidR="005329AF" w:rsidRPr="003E7E74">
        <w:rPr>
          <w:rFonts w:ascii="Times New Roman" w:hAnsi="Times New Roman" w:cs="Times New Roman"/>
          <w:sz w:val="24"/>
          <w:szCs w:val="24"/>
          <w:lang w:bidi="si-LK"/>
        </w:rPr>
        <w:t xml:space="preserve"> and</w:t>
      </w:r>
      <w:r w:rsidRPr="003E7E74">
        <w:rPr>
          <w:rFonts w:ascii="Times New Roman" w:hAnsi="Times New Roman" w:cs="Times New Roman"/>
          <w:sz w:val="24"/>
          <w:szCs w:val="24"/>
          <w:lang w:bidi="si-LK"/>
        </w:rPr>
        <w:t xml:space="preserve"> patient </w:t>
      </w:r>
      <w:r>
        <w:rPr>
          <w:rFonts w:ascii="Times New Roman" w:hAnsi="Times New Roman" w:cs="Times New Roman"/>
          <w:sz w:val="24"/>
          <w:szCs w:val="24"/>
          <w:lang w:bidi="si-LK"/>
        </w:rPr>
        <w:t>care</w:t>
      </w:r>
      <w:r w:rsidR="005329AF">
        <w:rPr>
          <w:rFonts w:ascii="Times New Roman" w:hAnsi="Times New Roman" w:cs="Times New Roman"/>
          <w:sz w:val="24"/>
          <w:szCs w:val="24"/>
          <w:lang w:bidi="si-LK"/>
        </w:rPr>
        <w:t xml:space="preserve"> (71%)</w:t>
      </w:r>
      <w:r w:rsidR="00E44446">
        <w:rPr>
          <w:rFonts w:ascii="Times New Roman" w:hAnsi="Times New Roman" w:cs="Times New Roman"/>
          <w:sz w:val="24"/>
          <w:szCs w:val="24"/>
          <w:lang w:bidi="si-LK"/>
        </w:rPr>
        <w:t>,</w:t>
      </w:r>
      <w:r w:rsidR="006D62CA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 w:rsidR="00F76735">
        <w:rPr>
          <w:rFonts w:ascii="Times New Roman" w:hAnsi="Times New Roman" w:cs="Times New Roman"/>
          <w:sz w:val="24"/>
          <w:szCs w:val="24"/>
          <w:lang w:bidi="si-LK"/>
        </w:rPr>
        <w:t>ne</w:t>
      </w:r>
      <w:r w:rsidR="009650CC">
        <w:rPr>
          <w:rFonts w:ascii="Times New Roman" w:hAnsi="Times New Roman" w:cs="Times New Roman"/>
          <w:sz w:val="24"/>
          <w:szCs w:val="24"/>
          <w:lang w:bidi="si-LK"/>
        </w:rPr>
        <w:t xml:space="preserve">vertheless </w:t>
      </w:r>
      <w:r>
        <w:rPr>
          <w:rFonts w:ascii="Times New Roman" w:hAnsi="Times New Roman" w:cs="Times New Roman"/>
          <w:sz w:val="24"/>
          <w:szCs w:val="24"/>
          <w:lang w:bidi="si-LK"/>
        </w:rPr>
        <w:t>overall satisfaction</w:t>
      </w:r>
      <w:r w:rsidR="009650CC">
        <w:rPr>
          <w:rFonts w:ascii="Times New Roman" w:hAnsi="Times New Roman" w:cs="Times New Roman"/>
          <w:sz w:val="24"/>
          <w:szCs w:val="24"/>
          <w:lang w:bidi="si-LK"/>
        </w:rPr>
        <w:t xml:space="preserve"> was</w:t>
      </w:r>
      <w:r w:rsidR="00A9282A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 w:rsidR="005329AF">
        <w:rPr>
          <w:rFonts w:ascii="Times New Roman" w:hAnsi="Times New Roman" w:cs="Times New Roman"/>
          <w:sz w:val="24"/>
          <w:szCs w:val="24"/>
          <w:lang w:bidi="si-LK"/>
        </w:rPr>
        <w:t>less</w:t>
      </w:r>
      <w:r>
        <w:rPr>
          <w:rFonts w:ascii="Times New Roman" w:hAnsi="Times New Roman" w:cs="Times New Roman"/>
          <w:sz w:val="24"/>
          <w:szCs w:val="24"/>
          <w:lang w:bidi="si-LK"/>
        </w:rPr>
        <w:t xml:space="preserve"> due to economic and logistical constraints.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Based on the above findings, it was proposed to introduce a home-based management system for those who </w:t>
      </w:r>
      <w:r w:rsidR="005329AF">
        <w:rPr>
          <w:rFonts w:ascii="Times New Roman" w:eastAsia="Times New Roman" w:hAnsi="Times New Roman" w:cs="Times New Roman"/>
          <w:color w:val="000000"/>
          <w:sz w:val="24"/>
          <w:szCs w:val="24"/>
        </w:rPr>
        <w:t>are asymptomatic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mild symptomatic and triage for early identification of high-risk patients. A telemedicine system was proposed for triaging and home-based management. These proposals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were immediately implemented and played a major role in reducing </w:t>
      </w:r>
      <w:r w:rsidR="005329AF">
        <w:rPr>
          <w:rFonts w:ascii="Times New Roman" w:eastAsia="Times New Roman" w:hAnsi="Times New Roman" w:cs="Times New Roman"/>
          <w:color w:val="000000"/>
          <w:sz w:val="24"/>
          <w:szCs w:val="24"/>
        </w:rPr>
        <w:t>the economic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resource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burden on health system and </w:t>
      </w:r>
      <w:r w:rsidR="00B85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drastically reducing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morbidity and mortality during subsequent COVID wav</w:t>
      </w:r>
      <w:r w:rsidR="009627E8"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199D2DF" w14:textId="77777777" w:rsidR="00395465" w:rsidRPr="001D60FA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0897A3" w14:textId="2D7D4123" w:rsidR="00395465" w:rsidRPr="00395465" w:rsidRDefault="00395465" w:rsidP="003954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578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REFERENCES</w:t>
      </w:r>
    </w:p>
    <w:p w14:paraId="6AAE19F6" w14:textId="77777777" w:rsidR="00395465" w:rsidRDefault="00395465" w:rsidP="00395465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Bjertnaes, O.A., Sjetne, I.S. and Iversen, H.H.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Overall patient satisfaction with hospitals: effects of patient-reported experiences and fulfilment of expectations. </w:t>
      </w:r>
      <w:r w:rsidRPr="008E27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BMJ quality &amp; safety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E27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pp.39-46.</w:t>
      </w:r>
    </w:p>
    <w:p w14:paraId="3426D2BA" w14:textId="77777777" w:rsidR="00395465" w:rsidRPr="008E27DC" w:rsidRDefault="00395465" w:rsidP="00395465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Deriba, B.S., Geleta, T.A., Beyane, R.S., Mohammed, A., Tesema, M. and Jemal, K.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Patient satisfaction and associated factors during COVID-19 pandemic in North Shoa Health Care Facilities. </w:t>
      </w:r>
      <w:r w:rsidRPr="008E27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Patient preference and adherence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E27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p.1923.</w:t>
      </w:r>
    </w:p>
    <w:p w14:paraId="506EF3AC" w14:textId="0FAD72F0" w:rsidR="00395465" w:rsidRPr="008E27DC" w:rsidRDefault="00395465" w:rsidP="00395465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Karunathilake, I., Mudiyanse, R., Witharana, C. and Peiris, </w:t>
      </w:r>
      <w:r w:rsidR="005329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329AF"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rational approach for controlling the spread of COVID-19 in Sri Lanka. </w:t>
      </w:r>
      <w:r w:rsidRPr="008E27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Ceylon Medical Journal,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65(3), pp.72–74.  </w:t>
      </w:r>
    </w:p>
    <w:p w14:paraId="4B86FFF9" w14:textId="77777777" w:rsidR="00395465" w:rsidRDefault="00395465" w:rsidP="00395465">
      <w:pPr>
        <w:pStyle w:val="EndNoteBibliography"/>
        <w:rPr>
          <w:rFonts w:ascii="Times New Roman" w:hAnsi="Times New Roman" w:cs="Times New Roman"/>
        </w:rPr>
      </w:pPr>
      <w:r w:rsidRPr="005D1B51">
        <w:rPr>
          <w:rFonts w:ascii="Times New Roman" w:hAnsi="Times New Roman" w:cs="Times New Roman" w:hint="eastAsia"/>
        </w:rPr>
        <w:t>Mini</w:t>
      </w:r>
      <w:r>
        <w:rPr>
          <w:rFonts w:ascii="Times New Roman" w:hAnsi="Times New Roman" w:cs="Times New Roman" w:hint="eastAsia"/>
        </w:rPr>
        <w:t>stry of Health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2021. </w:t>
      </w:r>
      <w:r w:rsidRPr="005D1B51">
        <w:rPr>
          <w:rFonts w:ascii="Times New Roman" w:hAnsi="Times New Roman" w:cs="Times New Roman" w:hint="eastAsia"/>
        </w:rPr>
        <w:t xml:space="preserve"> COVID-19 Situational Analysis Dashboard</w:t>
      </w:r>
      <w:r>
        <w:rPr>
          <w:rFonts w:ascii="Times New Roman" w:hAnsi="Times New Roman" w:cs="Times New Roman"/>
        </w:rPr>
        <w:t xml:space="preserve">. </w:t>
      </w:r>
      <w:hyperlink r:id="rId4" w:history="1">
        <w:r w:rsidRPr="005D1B51">
          <w:rPr>
            <w:rStyle w:val="Hyperlink"/>
            <w:rFonts w:ascii="Times New Roman" w:hAnsi="Times New Roman" w:cs="Times New Roman" w:hint="eastAsia"/>
            <w:i/>
          </w:rPr>
          <w:t>http://wwwhealthgovlk/moh_final/english/public/elfinder/files/library/Statisticshtml</w:t>
        </w:r>
      </w:hyperlink>
      <w:r w:rsidRPr="005D1B51">
        <w:rPr>
          <w:rFonts w:ascii="Times New Roman" w:hAnsi="Times New Roman" w:cs="Times New Roman" w:hint="eastAsia"/>
        </w:rPr>
        <w:t xml:space="preserve">. </w:t>
      </w:r>
    </w:p>
    <w:p w14:paraId="1516E247" w14:textId="77777777" w:rsidR="00395465" w:rsidRDefault="00395465" w:rsidP="00395465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A84FEB8" w14:textId="5F287FBE" w:rsidR="00395465" w:rsidRPr="00805DC8" w:rsidRDefault="00395465" w:rsidP="00805DC8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Nagra, M.H., Ehsan, S., Ahmad, U., Ali, M., Hussain, H.A. and Bakar, 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Implementation of a telemedicine service during COVID</w:t>
      </w:r>
      <w:r w:rsidRPr="008E27DC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 pandemic in Pakistan. </w:t>
      </w:r>
      <w:r w:rsidRPr="008E27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Clinical Practice</w:t>
      </w:r>
      <w:r w:rsidRPr="008E27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p.e14</w:t>
      </w:r>
    </w:p>
    <w:p w14:paraId="4A2E6E94" w14:textId="7254FCED" w:rsidR="00395465" w:rsidRDefault="00395465"/>
    <w:p w14:paraId="41781625" w14:textId="77777777" w:rsidR="00395465" w:rsidRDefault="00395465"/>
    <w:p w14:paraId="60E3BA91" w14:textId="1B792B63" w:rsidR="00395465" w:rsidRDefault="00395465"/>
    <w:p w14:paraId="12823F39" w14:textId="77777777" w:rsidR="00395465" w:rsidRDefault="00395465"/>
    <w:sectPr w:rsidR="003954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4D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65"/>
    <w:rsid w:val="0010690F"/>
    <w:rsid w:val="001818E0"/>
    <w:rsid w:val="001945B4"/>
    <w:rsid w:val="001C16DC"/>
    <w:rsid w:val="002E7E71"/>
    <w:rsid w:val="00395465"/>
    <w:rsid w:val="00495F94"/>
    <w:rsid w:val="00531FC1"/>
    <w:rsid w:val="005329AF"/>
    <w:rsid w:val="00570664"/>
    <w:rsid w:val="00636986"/>
    <w:rsid w:val="006D62CA"/>
    <w:rsid w:val="007878C7"/>
    <w:rsid w:val="007D3F15"/>
    <w:rsid w:val="00805DC8"/>
    <w:rsid w:val="008326C0"/>
    <w:rsid w:val="009627E8"/>
    <w:rsid w:val="009650CC"/>
    <w:rsid w:val="009F5B77"/>
    <w:rsid w:val="00A9282A"/>
    <w:rsid w:val="00AA1216"/>
    <w:rsid w:val="00AF75B1"/>
    <w:rsid w:val="00B85FD1"/>
    <w:rsid w:val="00B945B6"/>
    <w:rsid w:val="00CC7AD8"/>
    <w:rsid w:val="00CD7B05"/>
    <w:rsid w:val="00DE6C0F"/>
    <w:rsid w:val="00E25DA1"/>
    <w:rsid w:val="00E44446"/>
    <w:rsid w:val="00E54721"/>
    <w:rsid w:val="00EE6AA4"/>
    <w:rsid w:val="00EE7A0A"/>
    <w:rsid w:val="00F7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83CF76"/>
  <w15:chartTrackingRefBased/>
  <w15:docId w15:val="{1D70C342-3AB7-A04E-A7A5-C1B9088A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K" w:eastAsia="en-US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465"/>
    <w:pPr>
      <w:spacing w:after="200" w:line="276" w:lineRule="auto"/>
    </w:pPr>
    <w:rPr>
      <w:rFonts w:ascii="Calibri" w:eastAsia="Calibri" w:hAnsi="Calibri" w:cs="Calibri"/>
      <w:sz w:val="22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546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395465"/>
    <w:pPr>
      <w:spacing w:after="0" w:line="240" w:lineRule="auto"/>
      <w:jc w:val="both"/>
    </w:pPr>
    <w:rPr>
      <w:rFonts w:ascii="Cambria" w:eastAsiaTheme="minorEastAsia" w:hAnsi="Cambria" w:cstheme="minorBidi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95465"/>
    <w:rPr>
      <w:rFonts w:ascii="Cambria" w:eastAsiaTheme="minorEastAsia" w:hAnsi="Cambria"/>
      <w:noProof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5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5B4"/>
    <w:rPr>
      <w:rFonts w:ascii="Times New Roman" w:eastAsia="Calibri" w:hAnsi="Times New Roman" w:cs="Times New Roman"/>
      <w:sz w:val="18"/>
      <w:szCs w:val="18"/>
      <w:lang w:val="en-US" w:bidi="ar-SA"/>
    </w:rPr>
  </w:style>
  <w:style w:type="paragraph" w:styleId="Revision">
    <w:name w:val="Revision"/>
    <w:hidden/>
    <w:uiPriority w:val="99"/>
    <w:semiHidden/>
    <w:rsid w:val="005329AF"/>
    <w:rPr>
      <w:rFonts w:ascii="Calibri" w:eastAsia="Calibri" w:hAnsi="Calibri" w:cs="Calibri"/>
      <w:sz w:val="22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healthgovlk/moh_final/english/public/elfinder/files/library/Statistic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ayish.dimali@gmail.com</dc:creator>
  <cp:keywords/>
  <dc:description/>
  <cp:lastModifiedBy>hamdani anver</cp:lastModifiedBy>
  <cp:revision>2</cp:revision>
  <dcterms:created xsi:type="dcterms:W3CDTF">2022-11-21T04:18:00Z</dcterms:created>
  <dcterms:modified xsi:type="dcterms:W3CDTF">2022-11-21T04:18:00Z</dcterms:modified>
</cp:coreProperties>
</file>