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E93" w:rsidRPr="00662D76" w:rsidRDefault="00662D76" w:rsidP="00662D76">
      <w:pPr>
        <w:rPr>
          <w:rFonts w:ascii="Times New Roman" w:hAnsi="Times New Roman" w:cs="Times New Roman"/>
          <w:b/>
          <w:bCs/>
          <w:sz w:val="24"/>
          <w:szCs w:val="24"/>
        </w:rPr>
      </w:pPr>
      <w:r w:rsidRPr="00662D76">
        <w:rPr>
          <w:rFonts w:ascii="Times New Roman" w:hAnsi="Times New Roman" w:cs="Times New Roman"/>
          <w:b/>
          <w:bCs/>
          <w:sz w:val="24"/>
          <w:szCs w:val="24"/>
        </w:rPr>
        <w:t xml:space="preserve">Assessment of </w:t>
      </w:r>
      <w:r w:rsidRPr="00662D76">
        <w:rPr>
          <w:rFonts w:ascii="Times New Roman" w:hAnsi="Times New Roman" w:cs="Times New Roman"/>
          <w:b/>
          <w:bCs/>
          <w:sz w:val="24"/>
          <w:szCs w:val="24"/>
        </w:rPr>
        <w:t xml:space="preserve">risk factors of cholera among female’s employees in </w:t>
      </w:r>
      <w:r w:rsidRPr="00662D76">
        <w:rPr>
          <w:rFonts w:ascii="Times New Roman" w:hAnsi="Times New Roman" w:cs="Times New Roman"/>
          <w:b/>
          <w:bCs/>
          <w:sz w:val="24"/>
          <w:szCs w:val="24"/>
        </w:rPr>
        <w:t>Sanaa University, Yemen</w:t>
      </w:r>
    </w:p>
    <w:p w:rsidR="00662D76" w:rsidRPr="00662D76" w:rsidRDefault="00662D76" w:rsidP="00662D76">
      <w:pPr>
        <w:autoSpaceDE w:val="0"/>
        <w:autoSpaceDN w:val="0"/>
        <w:adjustRightInd w:val="0"/>
        <w:spacing w:after="0" w:line="240" w:lineRule="auto"/>
        <w:rPr>
          <w:rFonts w:ascii="Times New Roman" w:hAnsi="Times New Roman" w:cs="Times New Roman"/>
          <w:color w:val="000000"/>
          <w:sz w:val="24"/>
          <w:szCs w:val="24"/>
        </w:rPr>
      </w:pPr>
      <w:r w:rsidRPr="00662D76">
        <w:rPr>
          <w:rFonts w:ascii="Times New Roman" w:hAnsi="Times New Roman" w:cs="Times New Roman"/>
          <w:b/>
          <w:bCs/>
          <w:color w:val="000000"/>
          <w:sz w:val="24"/>
          <w:szCs w:val="24"/>
        </w:rPr>
        <w:t>Fares A. Mahdi</w:t>
      </w:r>
      <w:r w:rsidRPr="00662D76">
        <w:rPr>
          <w:rFonts w:ascii="Times New Roman" w:hAnsi="Times New Roman" w:cs="Times New Roman"/>
          <w:b/>
          <w:bCs/>
          <w:color w:val="000000"/>
          <w:sz w:val="24"/>
          <w:szCs w:val="24"/>
          <w:vertAlign w:val="superscript"/>
        </w:rPr>
        <w:t>1</w:t>
      </w:r>
      <w:proofErr w:type="gramStart"/>
      <w:r w:rsidRPr="00662D76">
        <w:rPr>
          <w:rFonts w:ascii="Times New Roman" w:hAnsi="Times New Roman" w:cs="Times New Roman"/>
          <w:b/>
          <w:bCs/>
          <w:color w:val="000000"/>
          <w:sz w:val="24"/>
          <w:szCs w:val="24"/>
          <w:vertAlign w:val="superscript"/>
        </w:rPr>
        <w:t>,2</w:t>
      </w:r>
      <w:proofErr w:type="gramEnd"/>
      <w:r w:rsidRPr="00662D76">
        <w:rPr>
          <w:rFonts w:ascii="Times New Roman" w:hAnsi="Times New Roman" w:cs="Times New Roman"/>
          <w:b/>
          <w:bCs/>
          <w:color w:val="000000"/>
          <w:sz w:val="24"/>
          <w:szCs w:val="24"/>
          <w:vertAlign w:val="superscript"/>
        </w:rPr>
        <w:t xml:space="preserve"> </w:t>
      </w:r>
      <w:r w:rsidRPr="00662D76">
        <w:rPr>
          <w:rFonts w:ascii="Times New Roman" w:hAnsi="Times New Roman" w:cs="Times New Roman"/>
          <w:b/>
          <w:bCs/>
          <w:color w:val="000000"/>
          <w:sz w:val="24"/>
          <w:szCs w:val="24"/>
        </w:rPr>
        <w:t xml:space="preserve">, </w:t>
      </w:r>
      <w:proofErr w:type="spellStart"/>
      <w:r w:rsidRPr="00662D76">
        <w:rPr>
          <w:rFonts w:ascii="Times New Roman" w:hAnsi="Times New Roman" w:cs="Times New Roman"/>
          <w:b/>
          <w:bCs/>
          <w:color w:val="000000"/>
          <w:sz w:val="24"/>
          <w:szCs w:val="24"/>
        </w:rPr>
        <w:t>S</w:t>
      </w:r>
      <w:r>
        <w:rPr>
          <w:rFonts w:ascii="Times New Roman" w:hAnsi="Times New Roman" w:cs="Times New Roman"/>
          <w:b/>
          <w:bCs/>
          <w:color w:val="000000"/>
          <w:sz w:val="24"/>
          <w:szCs w:val="24"/>
        </w:rPr>
        <w:t>afa</w:t>
      </w:r>
      <w:proofErr w:type="spellEnd"/>
      <w:r>
        <w:rPr>
          <w:rFonts w:ascii="Times New Roman" w:hAnsi="Times New Roman" w:cs="Times New Roman"/>
          <w:b/>
          <w:bCs/>
          <w:color w:val="000000"/>
          <w:sz w:val="24"/>
          <w:szCs w:val="24"/>
        </w:rPr>
        <w:t xml:space="preserve"> A. Kutib</w:t>
      </w:r>
      <w:r w:rsidRPr="00662D76">
        <w:rPr>
          <w:rFonts w:ascii="Times New Roman" w:hAnsi="Times New Roman" w:cs="Times New Roman"/>
          <w:b/>
          <w:bCs/>
          <w:color w:val="000000"/>
          <w:sz w:val="24"/>
          <w:szCs w:val="24"/>
          <w:vertAlign w:val="superscript"/>
        </w:rPr>
        <w:t>2</w:t>
      </w:r>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Soad</w:t>
      </w:r>
      <w:proofErr w:type="spellEnd"/>
      <w:r>
        <w:rPr>
          <w:rFonts w:ascii="Times New Roman" w:hAnsi="Times New Roman" w:cs="Times New Roman"/>
          <w:b/>
          <w:bCs/>
          <w:color w:val="000000"/>
          <w:sz w:val="24"/>
          <w:szCs w:val="24"/>
        </w:rPr>
        <w:t xml:space="preserve"> A. Sharkawy</w:t>
      </w:r>
      <w:r w:rsidRPr="00662D76">
        <w:rPr>
          <w:rFonts w:ascii="Times New Roman" w:hAnsi="Times New Roman" w:cs="Times New Roman"/>
          <w:b/>
          <w:bCs/>
          <w:color w:val="000000"/>
          <w:sz w:val="24"/>
          <w:szCs w:val="24"/>
          <w:vertAlign w:val="superscript"/>
        </w:rPr>
        <w:t>2</w:t>
      </w:r>
      <w:r>
        <w:rPr>
          <w:rFonts w:ascii="Times New Roman" w:hAnsi="Times New Roman" w:cs="Times New Roman"/>
          <w:b/>
          <w:bCs/>
          <w:color w:val="000000"/>
          <w:sz w:val="24"/>
          <w:szCs w:val="24"/>
        </w:rPr>
        <w:t xml:space="preserve"> </w:t>
      </w:r>
      <w:r w:rsidRPr="00662D76">
        <w:rPr>
          <w:rFonts w:ascii="Times New Roman" w:hAnsi="Times New Roman" w:cs="Times New Roman"/>
          <w:bCs/>
          <w:color w:val="000000"/>
          <w:sz w:val="24"/>
          <w:szCs w:val="24"/>
        </w:rPr>
        <w:t>and</w:t>
      </w:r>
      <w:r w:rsidRPr="00662D76">
        <w:rPr>
          <w:rFonts w:ascii="Times New Roman" w:hAnsi="Times New Roman" w:cs="Times New Roman"/>
          <w:b/>
          <w:bCs/>
          <w:color w:val="000000"/>
          <w:sz w:val="24"/>
          <w:szCs w:val="24"/>
        </w:rPr>
        <w:t xml:space="preserve"> </w:t>
      </w:r>
      <w:proofErr w:type="spellStart"/>
      <w:r w:rsidRPr="00662D76">
        <w:rPr>
          <w:rFonts w:ascii="Times New Roman" w:hAnsi="Times New Roman" w:cs="Times New Roman"/>
          <w:b/>
          <w:bCs/>
          <w:color w:val="000000"/>
          <w:sz w:val="24"/>
          <w:szCs w:val="24"/>
        </w:rPr>
        <w:t>Fayza</w:t>
      </w:r>
      <w:proofErr w:type="spellEnd"/>
      <w:r w:rsidRPr="00662D76">
        <w:rPr>
          <w:rFonts w:ascii="Times New Roman" w:hAnsi="Times New Roman" w:cs="Times New Roman"/>
          <w:b/>
          <w:bCs/>
          <w:color w:val="000000"/>
          <w:sz w:val="24"/>
          <w:szCs w:val="24"/>
        </w:rPr>
        <w:t xml:space="preserve"> M. Mohammed</w:t>
      </w:r>
      <w:r w:rsidRPr="00662D76">
        <w:rPr>
          <w:rFonts w:ascii="Times New Roman" w:hAnsi="Times New Roman" w:cs="Times New Roman"/>
          <w:b/>
          <w:bCs/>
          <w:color w:val="000000"/>
          <w:sz w:val="24"/>
          <w:szCs w:val="24"/>
          <w:vertAlign w:val="superscript"/>
        </w:rPr>
        <w:t>2</w:t>
      </w:r>
      <w:r w:rsidRPr="00662D76">
        <w:rPr>
          <w:rFonts w:ascii="Times New Roman" w:hAnsi="Times New Roman" w:cs="Times New Roman"/>
          <w:b/>
          <w:bCs/>
          <w:color w:val="000000"/>
          <w:sz w:val="24"/>
          <w:szCs w:val="24"/>
        </w:rPr>
        <w:t xml:space="preserve"> </w:t>
      </w:r>
    </w:p>
    <w:p w:rsidR="00662D76" w:rsidRPr="00662D76" w:rsidRDefault="00662D76" w:rsidP="00662D76">
      <w:pPr>
        <w:autoSpaceDE w:val="0"/>
        <w:autoSpaceDN w:val="0"/>
        <w:adjustRightInd w:val="0"/>
        <w:spacing w:after="0" w:line="240" w:lineRule="auto"/>
        <w:rPr>
          <w:rFonts w:ascii="Times New Roman" w:hAnsi="Times New Roman" w:cs="Times New Roman"/>
          <w:color w:val="000000"/>
          <w:sz w:val="24"/>
          <w:szCs w:val="24"/>
        </w:rPr>
      </w:pPr>
      <w:r w:rsidRPr="00662D76">
        <w:rPr>
          <w:rFonts w:ascii="Times New Roman" w:hAnsi="Times New Roman" w:cs="Times New Roman"/>
          <w:color w:val="000000"/>
          <w:sz w:val="24"/>
          <w:szCs w:val="24"/>
          <w:vertAlign w:val="superscript"/>
        </w:rPr>
        <w:t>1</w:t>
      </w:r>
      <w:r w:rsidRPr="00662D76">
        <w:rPr>
          <w:rFonts w:ascii="Times New Roman" w:hAnsi="Times New Roman" w:cs="Times New Roman"/>
          <w:color w:val="000000"/>
          <w:sz w:val="24"/>
          <w:szCs w:val="24"/>
        </w:rPr>
        <w:t>IBN Al-</w:t>
      </w:r>
      <w:proofErr w:type="spellStart"/>
      <w:r w:rsidRPr="00662D76">
        <w:rPr>
          <w:rFonts w:ascii="Times New Roman" w:hAnsi="Times New Roman" w:cs="Times New Roman"/>
          <w:color w:val="000000"/>
          <w:sz w:val="24"/>
          <w:szCs w:val="24"/>
        </w:rPr>
        <w:t>N</w:t>
      </w:r>
      <w:r>
        <w:rPr>
          <w:rFonts w:ascii="Times New Roman" w:hAnsi="Times New Roman" w:cs="Times New Roman"/>
          <w:color w:val="000000"/>
          <w:sz w:val="24"/>
          <w:szCs w:val="24"/>
        </w:rPr>
        <w:t>afis</w:t>
      </w:r>
      <w:proofErr w:type="spellEnd"/>
      <w:r>
        <w:rPr>
          <w:rFonts w:ascii="Times New Roman" w:hAnsi="Times New Roman" w:cs="Times New Roman"/>
          <w:color w:val="000000"/>
          <w:sz w:val="24"/>
          <w:szCs w:val="24"/>
        </w:rPr>
        <w:t xml:space="preserve"> University Sana'a, Yemen</w:t>
      </w:r>
    </w:p>
    <w:p w:rsidR="00662D76" w:rsidRPr="00662D76" w:rsidRDefault="00662D76" w:rsidP="00662D76">
      <w:pPr>
        <w:autoSpaceDE w:val="0"/>
        <w:autoSpaceDN w:val="0"/>
        <w:adjustRightInd w:val="0"/>
        <w:spacing w:after="0" w:line="240" w:lineRule="auto"/>
        <w:rPr>
          <w:rFonts w:ascii="Times New Roman" w:hAnsi="Times New Roman" w:cs="Times New Roman"/>
          <w:color w:val="000000"/>
          <w:sz w:val="24"/>
          <w:szCs w:val="24"/>
        </w:rPr>
      </w:pPr>
      <w:r w:rsidRPr="00662D76">
        <w:rPr>
          <w:rFonts w:ascii="Times New Roman" w:hAnsi="Times New Roman" w:cs="Times New Roman"/>
          <w:color w:val="000000"/>
          <w:sz w:val="24"/>
          <w:szCs w:val="24"/>
          <w:vertAlign w:val="superscript"/>
        </w:rPr>
        <w:t>2</w:t>
      </w:r>
      <w:r w:rsidRPr="00662D76">
        <w:rPr>
          <w:rFonts w:ascii="Times New Roman" w:hAnsi="Times New Roman" w:cs="Times New Roman"/>
          <w:color w:val="000000"/>
          <w:sz w:val="24"/>
          <w:szCs w:val="24"/>
        </w:rPr>
        <w:t>Community Health Nursing, Faculty of Nur</w:t>
      </w:r>
      <w:r>
        <w:rPr>
          <w:rFonts w:ascii="Times New Roman" w:hAnsi="Times New Roman" w:cs="Times New Roman"/>
          <w:color w:val="000000"/>
          <w:sz w:val="24"/>
          <w:szCs w:val="24"/>
        </w:rPr>
        <w:t xml:space="preserve">sing, </w:t>
      </w:r>
      <w:proofErr w:type="spellStart"/>
      <w:r>
        <w:rPr>
          <w:rFonts w:ascii="Times New Roman" w:hAnsi="Times New Roman" w:cs="Times New Roman"/>
          <w:color w:val="000000"/>
          <w:sz w:val="24"/>
          <w:szCs w:val="24"/>
        </w:rPr>
        <w:t>Assiut</w:t>
      </w:r>
      <w:proofErr w:type="spellEnd"/>
      <w:r>
        <w:rPr>
          <w:rFonts w:ascii="Times New Roman" w:hAnsi="Times New Roman" w:cs="Times New Roman"/>
          <w:color w:val="000000"/>
          <w:sz w:val="24"/>
          <w:szCs w:val="24"/>
        </w:rPr>
        <w:t xml:space="preserve"> University, Egypt</w:t>
      </w:r>
    </w:p>
    <w:p w:rsidR="00662D76" w:rsidRDefault="00662D76" w:rsidP="00662D76">
      <w:pPr>
        <w:autoSpaceDE w:val="0"/>
        <w:autoSpaceDN w:val="0"/>
        <w:adjustRightInd w:val="0"/>
        <w:spacing w:after="0" w:line="240" w:lineRule="auto"/>
        <w:jc w:val="center"/>
        <w:rPr>
          <w:rFonts w:ascii="Times New Roman" w:hAnsi="Times New Roman" w:cs="Times New Roman"/>
          <w:color w:val="000000"/>
          <w:sz w:val="24"/>
          <w:szCs w:val="24"/>
        </w:rPr>
      </w:pPr>
    </w:p>
    <w:p w:rsidR="00662D76" w:rsidRDefault="00662D76" w:rsidP="00662D76">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Abstract</w:t>
      </w:r>
    </w:p>
    <w:p w:rsidR="00662D76" w:rsidRDefault="00662D76" w:rsidP="00662D76">
      <w:pPr>
        <w:autoSpaceDE w:val="0"/>
        <w:autoSpaceDN w:val="0"/>
        <w:adjustRightInd w:val="0"/>
        <w:spacing w:after="0" w:line="240" w:lineRule="auto"/>
        <w:jc w:val="center"/>
        <w:rPr>
          <w:rFonts w:ascii="Times New Roman" w:hAnsi="Times New Roman" w:cs="Times New Roman"/>
          <w:b/>
          <w:bCs/>
          <w:color w:val="000000"/>
          <w:sz w:val="24"/>
          <w:szCs w:val="24"/>
        </w:rPr>
      </w:pPr>
    </w:p>
    <w:p w:rsidR="00662D76" w:rsidRDefault="00662D76" w:rsidP="00662D76">
      <w:pPr>
        <w:autoSpaceDE w:val="0"/>
        <w:autoSpaceDN w:val="0"/>
        <w:adjustRightInd w:val="0"/>
        <w:spacing w:after="0" w:line="240" w:lineRule="auto"/>
        <w:jc w:val="both"/>
        <w:rPr>
          <w:rFonts w:ascii="Times New Roman" w:hAnsi="Times New Roman" w:cs="Times New Roman"/>
          <w:color w:val="000000"/>
          <w:sz w:val="24"/>
          <w:szCs w:val="24"/>
        </w:rPr>
      </w:pPr>
      <w:r w:rsidRPr="00662D76">
        <w:rPr>
          <w:rFonts w:ascii="Times New Roman" w:hAnsi="Times New Roman" w:cs="Times New Roman"/>
          <w:color w:val="000000"/>
          <w:sz w:val="24"/>
          <w:szCs w:val="24"/>
        </w:rPr>
        <w:t xml:space="preserve">Cholera is a contagious infection that can be fatal; in spite of this, it can be easily prevented by sticking to proper hygienic measures as well as administering cholera vaccine. The World Health Organization estimates that up to 4 million global cholera cases occur each year, resulting in 21,000-143,000 deaths </w:t>
      </w:r>
      <w:r w:rsidRPr="00662D76">
        <w:rPr>
          <w:rFonts w:ascii="Times New Roman" w:hAnsi="Times New Roman" w:cs="Times New Roman"/>
          <w:b/>
          <w:bCs/>
          <w:color w:val="000000"/>
          <w:sz w:val="24"/>
          <w:szCs w:val="24"/>
        </w:rPr>
        <w:t xml:space="preserve">(World Health Organization, 2017). </w:t>
      </w:r>
      <w:r w:rsidRPr="00662D76">
        <w:rPr>
          <w:rFonts w:ascii="Times New Roman" w:hAnsi="Times New Roman" w:cs="Times New Roman"/>
          <w:color w:val="000000"/>
          <w:sz w:val="24"/>
          <w:szCs w:val="24"/>
        </w:rPr>
        <w:t xml:space="preserve">Aim of this study was to determine the prevalence and risk factors associated with cholera transmission in Sana'a city, Yemen. </w:t>
      </w:r>
    </w:p>
    <w:p w:rsidR="00662D76" w:rsidRPr="00662D76" w:rsidRDefault="00662D76" w:rsidP="00662D76">
      <w:pPr>
        <w:autoSpaceDE w:val="0"/>
        <w:autoSpaceDN w:val="0"/>
        <w:adjustRightInd w:val="0"/>
        <w:spacing w:after="0" w:line="240" w:lineRule="auto"/>
        <w:jc w:val="both"/>
        <w:rPr>
          <w:rFonts w:ascii="Times New Roman" w:hAnsi="Times New Roman" w:cs="Times New Roman"/>
          <w:color w:val="000000"/>
          <w:sz w:val="24"/>
          <w:szCs w:val="24"/>
        </w:rPr>
      </w:pPr>
    </w:p>
    <w:p w:rsidR="00662D76" w:rsidRDefault="00662D76" w:rsidP="00662D76">
      <w:pPr>
        <w:autoSpaceDE w:val="0"/>
        <w:autoSpaceDN w:val="0"/>
        <w:adjustRightInd w:val="0"/>
        <w:spacing w:after="0" w:line="240" w:lineRule="auto"/>
        <w:jc w:val="both"/>
        <w:rPr>
          <w:rFonts w:ascii="Times New Roman" w:hAnsi="Times New Roman" w:cs="Times New Roman"/>
          <w:color w:val="000000"/>
          <w:sz w:val="24"/>
          <w:szCs w:val="24"/>
        </w:rPr>
      </w:pPr>
      <w:r w:rsidRPr="00662D76">
        <w:rPr>
          <w:rFonts w:ascii="Times New Roman" w:hAnsi="Times New Roman" w:cs="Times New Roman"/>
          <w:b/>
          <w:bCs/>
          <w:color w:val="000000"/>
          <w:sz w:val="24"/>
          <w:szCs w:val="24"/>
        </w:rPr>
        <w:t xml:space="preserve">Methodology: </w:t>
      </w:r>
      <w:r w:rsidRPr="00662D76">
        <w:rPr>
          <w:rFonts w:ascii="Times New Roman" w:hAnsi="Times New Roman" w:cs="Times New Roman"/>
          <w:color w:val="000000"/>
          <w:sz w:val="24"/>
          <w:szCs w:val="24"/>
        </w:rPr>
        <w:t xml:space="preserve">We conducted an unmatched case–control study. Cases were identified from health unit records of Sana'a </w:t>
      </w:r>
      <w:proofErr w:type="gramStart"/>
      <w:r w:rsidRPr="00662D76">
        <w:rPr>
          <w:rFonts w:ascii="Times New Roman" w:hAnsi="Times New Roman" w:cs="Times New Roman"/>
          <w:color w:val="000000"/>
          <w:sz w:val="24"/>
          <w:szCs w:val="24"/>
        </w:rPr>
        <w:t>university</w:t>
      </w:r>
      <w:proofErr w:type="gramEnd"/>
      <w:r w:rsidRPr="00662D76">
        <w:rPr>
          <w:rFonts w:ascii="Times New Roman" w:hAnsi="Times New Roman" w:cs="Times New Roman"/>
          <w:color w:val="000000"/>
          <w:sz w:val="24"/>
          <w:szCs w:val="24"/>
        </w:rPr>
        <w:t xml:space="preserve">, we interviewed 230 participants on socio-economic, household hygiene, food and water exposures practices using a semi-structured questionnaire. Data was analyzed using SPSS 22 versions, P &lt; 0.05 was considered to be statistically significant. </w:t>
      </w:r>
    </w:p>
    <w:p w:rsidR="00662D76" w:rsidRDefault="00662D76" w:rsidP="00662D76">
      <w:pPr>
        <w:autoSpaceDE w:val="0"/>
        <w:autoSpaceDN w:val="0"/>
        <w:adjustRightInd w:val="0"/>
        <w:spacing w:after="0" w:line="240" w:lineRule="auto"/>
        <w:jc w:val="both"/>
        <w:rPr>
          <w:rFonts w:ascii="Times New Roman" w:hAnsi="Times New Roman" w:cs="Times New Roman"/>
          <w:color w:val="000000"/>
          <w:sz w:val="24"/>
          <w:szCs w:val="24"/>
        </w:rPr>
      </w:pPr>
    </w:p>
    <w:p w:rsidR="00662D76" w:rsidRDefault="00662D76" w:rsidP="00662D76">
      <w:pPr>
        <w:autoSpaceDE w:val="0"/>
        <w:autoSpaceDN w:val="0"/>
        <w:adjustRightInd w:val="0"/>
        <w:spacing w:after="0" w:line="240" w:lineRule="auto"/>
        <w:jc w:val="both"/>
        <w:rPr>
          <w:rFonts w:ascii="Times New Roman" w:hAnsi="Times New Roman" w:cs="Times New Roman"/>
          <w:color w:val="000000"/>
          <w:sz w:val="24"/>
          <w:szCs w:val="24"/>
        </w:rPr>
      </w:pPr>
      <w:r w:rsidRPr="00662D76">
        <w:rPr>
          <w:rFonts w:ascii="Times New Roman" w:hAnsi="Times New Roman" w:cs="Times New Roman"/>
          <w:b/>
          <w:bCs/>
          <w:color w:val="000000"/>
          <w:sz w:val="24"/>
          <w:szCs w:val="24"/>
        </w:rPr>
        <w:t xml:space="preserve">The results </w:t>
      </w:r>
      <w:r w:rsidRPr="00662D76">
        <w:rPr>
          <w:rFonts w:ascii="Times New Roman" w:hAnsi="Times New Roman" w:cs="Times New Roman"/>
          <w:color w:val="000000"/>
          <w:sz w:val="24"/>
          <w:szCs w:val="24"/>
        </w:rPr>
        <w:t xml:space="preserve">The 230 participants included 45 (19.5 %) cholera cases and 185 (80.5%) controls. Ages ranged from 15 years to 65 years; with a mean of (20.0±47.0) years. </w:t>
      </w:r>
      <w:proofErr w:type="gramStart"/>
      <w:r w:rsidRPr="00662D76">
        <w:rPr>
          <w:rFonts w:ascii="Times New Roman" w:hAnsi="Times New Roman" w:cs="Times New Roman"/>
          <w:color w:val="000000"/>
          <w:sz w:val="24"/>
          <w:szCs w:val="24"/>
        </w:rPr>
        <w:t>he</w:t>
      </w:r>
      <w:proofErr w:type="gramEnd"/>
      <w:r w:rsidRPr="00662D76">
        <w:rPr>
          <w:rFonts w:ascii="Times New Roman" w:hAnsi="Times New Roman" w:cs="Times New Roman"/>
          <w:color w:val="000000"/>
          <w:sz w:val="24"/>
          <w:szCs w:val="24"/>
        </w:rPr>
        <w:t xml:space="preserve"> cholera attack rate was 0.16 % with no fatality according WHO. </w:t>
      </w:r>
      <w:proofErr w:type="gramStart"/>
      <w:r w:rsidRPr="00662D76">
        <w:rPr>
          <w:rFonts w:ascii="Times New Roman" w:hAnsi="Times New Roman" w:cs="Times New Roman"/>
          <w:color w:val="000000"/>
          <w:sz w:val="24"/>
          <w:szCs w:val="24"/>
        </w:rPr>
        <w:t>Report 2017.</w:t>
      </w:r>
      <w:proofErr w:type="gramEnd"/>
      <w:r w:rsidRPr="00662D76">
        <w:rPr>
          <w:rFonts w:ascii="Times New Roman" w:hAnsi="Times New Roman" w:cs="Times New Roman"/>
          <w:color w:val="000000"/>
          <w:sz w:val="24"/>
          <w:szCs w:val="24"/>
        </w:rPr>
        <w:t xml:space="preserve"> Most participants 206 (89.5 %) had heard of cholera. Poor hygienic practices 199 (85.5.2 %) and contaminated water sources 159 (69.1 %) were the main reported transmission routes of cholera. Good hygienic practices 211 (91.7 %</w:t>
      </w:r>
      <w:proofErr w:type="gramStart"/>
      <w:r w:rsidRPr="00662D76">
        <w:rPr>
          <w:rFonts w:ascii="Times New Roman" w:hAnsi="Times New Roman" w:cs="Times New Roman"/>
          <w:color w:val="000000"/>
          <w:sz w:val="24"/>
          <w:szCs w:val="24"/>
        </w:rPr>
        <w:t>)were</w:t>
      </w:r>
      <w:proofErr w:type="gramEnd"/>
      <w:r w:rsidRPr="00662D76">
        <w:rPr>
          <w:rFonts w:ascii="Times New Roman" w:hAnsi="Times New Roman" w:cs="Times New Roman"/>
          <w:color w:val="000000"/>
          <w:sz w:val="24"/>
          <w:szCs w:val="24"/>
        </w:rPr>
        <w:t xml:space="preserve"> the main preventive methods of cholera in both cases 45 (84.6 %)] and controls [185 (89.0 %)]. Risk factors of cholera in the study population analysis showed </w:t>
      </w:r>
      <w:proofErr w:type="gramStart"/>
      <w:r w:rsidRPr="00662D76">
        <w:rPr>
          <w:rFonts w:ascii="Times New Roman" w:hAnsi="Times New Roman" w:cs="Times New Roman"/>
          <w:color w:val="000000"/>
          <w:sz w:val="24"/>
          <w:szCs w:val="24"/>
        </w:rPr>
        <w:t>Most</w:t>
      </w:r>
      <w:proofErr w:type="gramEnd"/>
      <w:r w:rsidRPr="00662D76">
        <w:rPr>
          <w:rFonts w:ascii="Times New Roman" w:hAnsi="Times New Roman" w:cs="Times New Roman"/>
          <w:color w:val="000000"/>
          <w:sz w:val="24"/>
          <w:szCs w:val="24"/>
        </w:rPr>
        <w:t xml:space="preserve"> participants 186 (80.8 %) practiced good food preservation methods. Moreover, many 108 (46.9 %) ate outside their homes such as in restaurants. Those with cholera were 11.2 times more likely to practice poor food preservation methods than those without the disease p &lt; 0.0001). </w:t>
      </w:r>
    </w:p>
    <w:p w:rsidR="00662D76" w:rsidRDefault="00662D76" w:rsidP="00662D76">
      <w:pPr>
        <w:autoSpaceDE w:val="0"/>
        <w:autoSpaceDN w:val="0"/>
        <w:adjustRightInd w:val="0"/>
        <w:spacing w:after="0" w:line="240" w:lineRule="auto"/>
        <w:jc w:val="both"/>
        <w:rPr>
          <w:rFonts w:ascii="Times New Roman" w:hAnsi="Times New Roman" w:cs="Times New Roman"/>
          <w:color w:val="000000"/>
          <w:sz w:val="24"/>
          <w:szCs w:val="24"/>
        </w:rPr>
      </w:pPr>
    </w:p>
    <w:p w:rsidR="00662D76" w:rsidRDefault="00662D76" w:rsidP="00662D76">
      <w:pPr>
        <w:autoSpaceDE w:val="0"/>
        <w:autoSpaceDN w:val="0"/>
        <w:adjustRightInd w:val="0"/>
        <w:spacing w:after="0" w:line="240" w:lineRule="auto"/>
        <w:jc w:val="both"/>
        <w:rPr>
          <w:rFonts w:ascii="Times New Roman" w:hAnsi="Times New Roman" w:cs="Times New Roman"/>
          <w:color w:val="000000"/>
          <w:sz w:val="24"/>
          <w:szCs w:val="24"/>
        </w:rPr>
      </w:pPr>
      <w:r w:rsidRPr="00662D76">
        <w:rPr>
          <w:rFonts w:ascii="Times New Roman" w:hAnsi="Times New Roman" w:cs="Times New Roman"/>
          <w:b/>
          <w:bCs/>
          <w:color w:val="000000"/>
          <w:sz w:val="24"/>
          <w:szCs w:val="24"/>
        </w:rPr>
        <w:t>In conclusion</w:t>
      </w:r>
      <w:r w:rsidRPr="00662D76">
        <w:rPr>
          <w:rFonts w:ascii="Times New Roman" w:hAnsi="Times New Roman" w:cs="Times New Roman"/>
          <w:color w:val="000000"/>
          <w:sz w:val="24"/>
          <w:szCs w:val="24"/>
        </w:rPr>
        <w:t xml:space="preserve">: The level of knowledge of the female's employees is poor and requires educational program to be improved. Improvement in hygiene and sanitation conditions coupled with water infrastructural development is crucial to combating the cholera epidemic. </w:t>
      </w:r>
    </w:p>
    <w:p w:rsidR="00662D76" w:rsidRDefault="00662D76" w:rsidP="00662D76">
      <w:pPr>
        <w:autoSpaceDE w:val="0"/>
        <w:autoSpaceDN w:val="0"/>
        <w:adjustRightInd w:val="0"/>
        <w:spacing w:after="0" w:line="240" w:lineRule="auto"/>
        <w:jc w:val="both"/>
        <w:rPr>
          <w:rFonts w:ascii="Times New Roman" w:hAnsi="Times New Roman" w:cs="Times New Roman"/>
          <w:color w:val="000000"/>
          <w:sz w:val="24"/>
          <w:szCs w:val="24"/>
        </w:rPr>
      </w:pPr>
    </w:p>
    <w:p w:rsidR="00662D76" w:rsidRPr="00662D76" w:rsidRDefault="00662D76" w:rsidP="00662D76">
      <w:pPr>
        <w:autoSpaceDE w:val="0"/>
        <w:autoSpaceDN w:val="0"/>
        <w:adjustRightInd w:val="0"/>
        <w:spacing w:after="0" w:line="240" w:lineRule="auto"/>
        <w:jc w:val="both"/>
        <w:rPr>
          <w:rFonts w:ascii="Times New Roman" w:hAnsi="Times New Roman" w:cs="Times New Roman"/>
          <w:color w:val="000000"/>
          <w:sz w:val="24"/>
          <w:szCs w:val="24"/>
        </w:rPr>
      </w:pPr>
      <w:r w:rsidRPr="00662D76">
        <w:rPr>
          <w:rFonts w:ascii="Times New Roman" w:hAnsi="Times New Roman" w:cs="Times New Roman"/>
          <w:b/>
          <w:bCs/>
          <w:color w:val="000000"/>
          <w:sz w:val="24"/>
          <w:szCs w:val="24"/>
        </w:rPr>
        <w:t xml:space="preserve">Recommendations: </w:t>
      </w:r>
      <w:r w:rsidRPr="00662D76">
        <w:rPr>
          <w:rFonts w:ascii="Times New Roman" w:hAnsi="Times New Roman" w:cs="Times New Roman"/>
          <w:color w:val="000000"/>
          <w:sz w:val="24"/>
          <w:szCs w:val="24"/>
        </w:rPr>
        <w:t xml:space="preserve">Based on the results of this study it recommended that: Health education program for Female’s Employees about cholera disease. </w:t>
      </w:r>
    </w:p>
    <w:p w:rsidR="00662D76" w:rsidRDefault="00662D76" w:rsidP="00662D76">
      <w:pPr>
        <w:rPr>
          <w:rFonts w:ascii="Times New Roman" w:hAnsi="Times New Roman" w:cs="Times New Roman"/>
          <w:b/>
          <w:bCs/>
          <w:color w:val="000000"/>
          <w:sz w:val="24"/>
          <w:szCs w:val="24"/>
        </w:rPr>
      </w:pPr>
    </w:p>
    <w:p w:rsidR="00662D76" w:rsidRPr="00662D76" w:rsidRDefault="00662D76" w:rsidP="00662D76">
      <w:pPr>
        <w:rPr>
          <w:rFonts w:ascii="Times New Roman" w:hAnsi="Times New Roman" w:cs="Times New Roman"/>
          <w:color w:val="000000"/>
          <w:sz w:val="24"/>
          <w:szCs w:val="24"/>
        </w:rPr>
      </w:pPr>
      <w:r w:rsidRPr="00662D76">
        <w:rPr>
          <w:rFonts w:ascii="Times New Roman" w:hAnsi="Times New Roman" w:cs="Times New Roman"/>
          <w:b/>
          <w:bCs/>
          <w:color w:val="000000"/>
          <w:sz w:val="24"/>
          <w:szCs w:val="24"/>
        </w:rPr>
        <w:t xml:space="preserve">Key Words: </w:t>
      </w:r>
      <w:r w:rsidRPr="00662D76">
        <w:rPr>
          <w:rFonts w:ascii="Times New Roman" w:hAnsi="Times New Roman" w:cs="Times New Roman"/>
          <w:color w:val="000000"/>
          <w:sz w:val="24"/>
          <w:szCs w:val="24"/>
        </w:rPr>
        <w:t>Cholera, knowledge, Attitude, practice, epidemic</w:t>
      </w:r>
    </w:p>
    <w:p w:rsidR="00662D76" w:rsidRPr="00662D76" w:rsidRDefault="00662D76" w:rsidP="00662D76">
      <w:pPr>
        <w:jc w:val="center"/>
        <w:rPr>
          <w:rFonts w:ascii="Times New Roman" w:hAnsi="Times New Roman" w:cs="Times New Roman"/>
          <w:color w:val="000000"/>
          <w:sz w:val="24"/>
          <w:szCs w:val="24"/>
        </w:rPr>
      </w:pPr>
      <w:r w:rsidRPr="00662D76">
        <w:rPr>
          <w:rFonts w:ascii="Times New Roman" w:hAnsi="Times New Roman" w:cs="Times New Roman"/>
          <w:noProof/>
          <w:color w:val="000000"/>
          <w:sz w:val="24"/>
          <w:szCs w:val="24"/>
        </w:rPr>
        <w:lastRenderedPageBreak/>
        <w:drawing>
          <wp:inline distT="0" distB="0" distL="0" distR="0" wp14:anchorId="705D1EE2" wp14:editId="3F76B398">
            <wp:extent cx="3276600" cy="2167014"/>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76600" cy="2167014"/>
                    </a:xfrm>
                    <a:prstGeom prst="rect">
                      <a:avLst/>
                    </a:prstGeom>
                    <a:noFill/>
                    <a:ln>
                      <a:noFill/>
                    </a:ln>
                  </pic:spPr>
                </pic:pic>
              </a:graphicData>
            </a:graphic>
          </wp:inline>
        </w:drawing>
      </w:r>
    </w:p>
    <w:p w:rsidR="00662D76" w:rsidRPr="00662D76" w:rsidRDefault="00662D76" w:rsidP="00662D76">
      <w:pPr>
        <w:jc w:val="center"/>
        <w:rPr>
          <w:rFonts w:ascii="Times New Roman" w:hAnsi="Times New Roman" w:cs="Times New Roman"/>
          <w:b/>
          <w:color w:val="000000"/>
          <w:sz w:val="24"/>
          <w:szCs w:val="24"/>
        </w:rPr>
      </w:pPr>
      <w:r w:rsidRPr="00662D76">
        <w:rPr>
          <w:rFonts w:ascii="Times New Roman" w:hAnsi="Times New Roman" w:cs="Times New Roman"/>
          <w:b/>
          <w:color w:val="000000"/>
          <w:sz w:val="24"/>
          <w:szCs w:val="24"/>
        </w:rPr>
        <w:t>Figure WHO</w:t>
      </w:r>
      <w:proofErr w:type="gramStart"/>
      <w:r w:rsidRPr="00662D76">
        <w:rPr>
          <w:rFonts w:ascii="Times New Roman" w:hAnsi="Times New Roman" w:cs="Times New Roman"/>
          <w:b/>
          <w:color w:val="000000"/>
          <w:sz w:val="24"/>
          <w:szCs w:val="24"/>
        </w:rPr>
        <w:t>,2020</w:t>
      </w:r>
      <w:proofErr w:type="gramEnd"/>
    </w:p>
    <w:p w:rsidR="00662D76" w:rsidRPr="00662D76" w:rsidRDefault="00662D76" w:rsidP="00662D76">
      <w:pPr>
        <w:autoSpaceDE w:val="0"/>
        <w:autoSpaceDN w:val="0"/>
        <w:adjustRightInd w:val="0"/>
        <w:spacing w:after="0" w:line="240" w:lineRule="auto"/>
        <w:rPr>
          <w:rFonts w:ascii="Times New Roman" w:hAnsi="Times New Roman" w:cs="Times New Roman"/>
          <w:color w:val="000000"/>
          <w:sz w:val="24"/>
          <w:szCs w:val="24"/>
        </w:rPr>
      </w:pPr>
    </w:p>
    <w:p w:rsidR="00662D76" w:rsidRPr="00662D76" w:rsidRDefault="00662D76" w:rsidP="00662D76">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Recent Publications</w:t>
      </w:r>
      <w:r w:rsidRPr="00662D76">
        <w:rPr>
          <w:rFonts w:ascii="Times New Roman" w:hAnsi="Times New Roman" w:cs="Times New Roman"/>
          <w:b/>
          <w:bCs/>
          <w:color w:val="000000"/>
          <w:sz w:val="24"/>
          <w:szCs w:val="24"/>
        </w:rPr>
        <w:t xml:space="preserve"> </w:t>
      </w:r>
    </w:p>
    <w:p w:rsidR="00662D76" w:rsidRPr="00662D76" w:rsidRDefault="00662D76" w:rsidP="00662D76">
      <w:pPr>
        <w:pStyle w:val="ListParagraph"/>
        <w:numPr>
          <w:ilvl w:val="0"/>
          <w:numId w:val="1"/>
        </w:numPr>
        <w:autoSpaceDE w:val="0"/>
        <w:autoSpaceDN w:val="0"/>
        <w:adjustRightInd w:val="0"/>
        <w:spacing w:after="94" w:line="240" w:lineRule="auto"/>
        <w:jc w:val="both"/>
        <w:rPr>
          <w:rFonts w:ascii="Times New Roman" w:hAnsi="Times New Roman" w:cs="Times New Roman"/>
          <w:color w:val="000000"/>
          <w:sz w:val="24"/>
          <w:szCs w:val="24"/>
        </w:rPr>
      </w:pPr>
      <w:proofErr w:type="spellStart"/>
      <w:r w:rsidRPr="00662D76">
        <w:rPr>
          <w:rFonts w:ascii="Times New Roman" w:hAnsi="Times New Roman" w:cs="Times New Roman"/>
          <w:color w:val="000000"/>
          <w:sz w:val="24"/>
          <w:szCs w:val="24"/>
        </w:rPr>
        <w:t>Ogaili</w:t>
      </w:r>
      <w:proofErr w:type="spellEnd"/>
      <w:r w:rsidRPr="00662D76">
        <w:rPr>
          <w:rFonts w:ascii="Times New Roman" w:hAnsi="Times New Roman" w:cs="Times New Roman"/>
          <w:color w:val="000000"/>
          <w:sz w:val="24"/>
          <w:szCs w:val="24"/>
        </w:rPr>
        <w:t>, M. A. O., Al-</w:t>
      </w:r>
      <w:proofErr w:type="spellStart"/>
      <w:r w:rsidRPr="00662D76">
        <w:rPr>
          <w:rFonts w:ascii="Times New Roman" w:hAnsi="Times New Roman" w:cs="Times New Roman"/>
          <w:color w:val="000000"/>
          <w:sz w:val="24"/>
          <w:szCs w:val="24"/>
        </w:rPr>
        <w:t>gunaid</w:t>
      </w:r>
      <w:proofErr w:type="spellEnd"/>
      <w:r w:rsidRPr="00662D76">
        <w:rPr>
          <w:rFonts w:ascii="Times New Roman" w:hAnsi="Times New Roman" w:cs="Times New Roman"/>
          <w:color w:val="000000"/>
          <w:sz w:val="24"/>
          <w:szCs w:val="24"/>
        </w:rPr>
        <w:t>, E. A., Al-</w:t>
      </w:r>
      <w:proofErr w:type="spellStart"/>
      <w:r w:rsidRPr="00662D76">
        <w:rPr>
          <w:rFonts w:ascii="Times New Roman" w:hAnsi="Times New Roman" w:cs="Times New Roman"/>
          <w:color w:val="000000"/>
          <w:sz w:val="24"/>
          <w:szCs w:val="24"/>
        </w:rPr>
        <w:t>Shamahy</w:t>
      </w:r>
      <w:proofErr w:type="spellEnd"/>
      <w:r w:rsidRPr="00662D76">
        <w:rPr>
          <w:rFonts w:ascii="Times New Roman" w:hAnsi="Times New Roman" w:cs="Times New Roman"/>
          <w:color w:val="000000"/>
          <w:sz w:val="24"/>
          <w:szCs w:val="24"/>
        </w:rPr>
        <w:t xml:space="preserve">, H. A., &amp; </w:t>
      </w:r>
      <w:proofErr w:type="spellStart"/>
      <w:r w:rsidRPr="00662D76">
        <w:rPr>
          <w:rFonts w:ascii="Times New Roman" w:hAnsi="Times New Roman" w:cs="Times New Roman"/>
          <w:color w:val="000000"/>
          <w:sz w:val="24"/>
          <w:szCs w:val="24"/>
        </w:rPr>
        <w:t>Jaadan</w:t>
      </w:r>
      <w:proofErr w:type="spellEnd"/>
      <w:r w:rsidRPr="00662D76">
        <w:rPr>
          <w:rFonts w:ascii="Times New Roman" w:hAnsi="Times New Roman" w:cs="Times New Roman"/>
          <w:color w:val="000000"/>
          <w:sz w:val="24"/>
          <w:szCs w:val="24"/>
        </w:rPr>
        <w:t xml:space="preserve">, B. M. (2020). Survey of Safety Practices in Diarrheal Treatment Centers: Cholera Treatment Centers in Yemen. </w:t>
      </w:r>
      <w:r w:rsidRPr="00662D76">
        <w:rPr>
          <w:rFonts w:ascii="Times New Roman" w:hAnsi="Times New Roman" w:cs="Times New Roman"/>
          <w:i/>
          <w:color w:val="000000"/>
          <w:sz w:val="24"/>
          <w:szCs w:val="24"/>
        </w:rPr>
        <w:t>Universal Journal of Pharmaceutical Research</w:t>
      </w:r>
      <w:r w:rsidRPr="00662D76">
        <w:rPr>
          <w:rFonts w:ascii="Times New Roman" w:hAnsi="Times New Roman" w:cs="Times New Roman"/>
          <w:color w:val="000000"/>
          <w:sz w:val="24"/>
          <w:szCs w:val="24"/>
        </w:rPr>
        <w:t xml:space="preserve">, 5(4), 6–10. https://doi.org/10.22270/ujpr.v5i4.432 </w:t>
      </w:r>
    </w:p>
    <w:p w:rsidR="00662D76" w:rsidRPr="00662D76" w:rsidRDefault="00662D76" w:rsidP="00662D76">
      <w:pPr>
        <w:pStyle w:val="ListParagraph"/>
        <w:numPr>
          <w:ilvl w:val="0"/>
          <w:numId w:val="1"/>
        </w:numPr>
        <w:autoSpaceDE w:val="0"/>
        <w:autoSpaceDN w:val="0"/>
        <w:adjustRightInd w:val="0"/>
        <w:spacing w:after="94" w:line="240" w:lineRule="auto"/>
        <w:jc w:val="both"/>
        <w:rPr>
          <w:rFonts w:ascii="Times New Roman" w:hAnsi="Times New Roman" w:cs="Times New Roman"/>
          <w:color w:val="000000"/>
          <w:sz w:val="24"/>
          <w:szCs w:val="24"/>
        </w:rPr>
      </w:pPr>
      <w:proofErr w:type="spellStart"/>
      <w:r w:rsidRPr="00662D76">
        <w:rPr>
          <w:rFonts w:ascii="Times New Roman" w:hAnsi="Times New Roman" w:cs="Times New Roman"/>
          <w:color w:val="000000"/>
          <w:sz w:val="24"/>
          <w:szCs w:val="24"/>
        </w:rPr>
        <w:t>Orimbo</w:t>
      </w:r>
      <w:proofErr w:type="spellEnd"/>
      <w:r w:rsidRPr="00662D76">
        <w:rPr>
          <w:rFonts w:ascii="Times New Roman" w:hAnsi="Times New Roman" w:cs="Times New Roman"/>
          <w:color w:val="000000"/>
          <w:sz w:val="24"/>
          <w:szCs w:val="24"/>
        </w:rPr>
        <w:t xml:space="preserve">, E. O., </w:t>
      </w:r>
      <w:proofErr w:type="spellStart"/>
      <w:r w:rsidRPr="00662D76">
        <w:rPr>
          <w:rFonts w:ascii="Times New Roman" w:hAnsi="Times New Roman" w:cs="Times New Roman"/>
          <w:color w:val="000000"/>
          <w:sz w:val="24"/>
          <w:szCs w:val="24"/>
        </w:rPr>
        <w:t>Oyugi</w:t>
      </w:r>
      <w:proofErr w:type="spellEnd"/>
      <w:r w:rsidRPr="00662D76">
        <w:rPr>
          <w:rFonts w:ascii="Times New Roman" w:hAnsi="Times New Roman" w:cs="Times New Roman"/>
          <w:color w:val="000000"/>
          <w:sz w:val="24"/>
          <w:szCs w:val="24"/>
        </w:rPr>
        <w:t xml:space="preserve">, E., </w:t>
      </w:r>
      <w:proofErr w:type="spellStart"/>
      <w:r w:rsidRPr="00662D76">
        <w:rPr>
          <w:rFonts w:ascii="Times New Roman" w:hAnsi="Times New Roman" w:cs="Times New Roman"/>
          <w:color w:val="000000"/>
          <w:sz w:val="24"/>
          <w:szCs w:val="24"/>
        </w:rPr>
        <w:t>Dulacha</w:t>
      </w:r>
      <w:proofErr w:type="spellEnd"/>
      <w:r w:rsidRPr="00662D76">
        <w:rPr>
          <w:rFonts w:ascii="Times New Roman" w:hAnsi="Times New Roman" w:cs="Times New Roman"/>
          <w:color w:val="000000"/>
          <w:sz w:val="24"/>
          <w:szCs w:val="24"/>
        </w:rPr>
        <w:t xml:space="preserve">, D., </w:t>
      </w:r>
      <w:proofErr w:type="spellStart"/>
      <w:r w:rsidRPr="00662D76">
        <w:rPr>
          <w:rFonts w:ascii="Times New Roman" w:hAnsi="Times New Roman" w:cs="Times New Roman"/>
          <w:color w:val="000000"/>
          <w:sz w:val="24"/>
          <w:szCs w:val="24"/>
        </w:rPr>
        <w:t>Obonyo</w:t>
      </w:r>
      <w:proofErr w:type="spellEnd"/>
      <w:r w:rsidRPr="00662D76">
        <w:rPr>
          <w:rFonts w:ascii="Times New Roman" w:hAnsi="Times New Roman" w:cs="Times New Roman"/>
          <w:color w:val="000000"/>
          <w:sz w:val="24"/>
          <w:szCs w:val="24"/>
        </w:rPr>
        <w:t xml:space="preserve">, M., Hussein, A., </w:t>
      </w:r>
      <w:proofErr w:type="spellStart"/>
      <w:r w:rsidRPr="00662D76">
        <w:rPr>
          <w:rFonts w:ascii="Times New Roman" w:hAnsi="Times New Roman" w:cs="Times New Roman"/>
          <w:color w:val="000000"/>
          <w:sz w:val="24"/>
          <w:szCs w:val="24"/>
        </w:rPr>
        <w:t>Githuku</w:t>
      </w:r>
      <w:proofErr w:type="spellEnd"/>
      <w:r w:rsidRPr="00662D76">
        <w:rPr>
          <w:rFonts w:ascii="Times New Roman" w:hAnsi="Times New Roman" w:cs="Times New Roman"/>
          <w:color w:val="000000"/>
          <w:sz w:val="24"/>
          <w:szCs w:val="24"/>
        </w:rPr>
        <w:t xml:space="preserve">, J., </w:t>
      </w:r>
      <w:proofErr w:type="spellStart"/>
      <w:r w:rsidRPr="00662D76">
        <w:rPr>
          <w:rFonts w:ascii="Times New Roman" w:hAnsi="Times New Roman" w:cs="Times New Roman"/>
          <w:color w:val="000000"/>
          <w:sz w:val="24"/>
          <w:szCs w:val="24"/>
        </w:rPr>
        <w:t>Owiny</w:t>
      </w:r>
      <w:proofErr w:type="spellEnd"/>
      <w:r w:rsidRPr="00662D76">
        <w:rPr>
          <w:rFonts w:ascii="Times New Roman" w:hAnsi="Times New Roman" w:cs="Times New Roman"/>
          <w:color w:val="000000"/>
          <w:sz w:val="24"/>
          <w:szCs w:val="24"/>
        </w:rPr>
        <w:t xml:space="preserve">, M., &amp; </w:t>
      </w:r>
      <w:proofErr w:type="spellStart"/>
      <w:r w:rsidRPr="00662D76">
        <w:rPr>
          <w:rFonts w:ascii="Times New Roman" w:hAnsi="Times New Roman" w:cs="Times New Roman"/>
          <w:color w:val="000000"/>
          <w:sz w:val="24"/>
          <w:szCs w:val="24"/>
        </w:rPr>
        <w:t>Gura</w:t>
      </w:r>
      <w:proofErr w:type="spellEnd"/>
      <w:r w:rsidRPr="00662D76">
        <w:rPr>
          <w:rFonts w:ascii="Times New Roman" w:hAnsi="Times New Roman" w:cs="Times New Roman"/>
          <w:color w:val="000000"/>
          <w:sz w:val="24"/>
          <w:szCs w:val="24"/>
        </w:rPr>
        <w:t xml:space="preserve">, Z. (2020). Knowledge, attitude and practices on cholera in an arid county, Kenya, 2018: A mixed-methods approach. </w:t>
      </w:r>
      <w:proofErr w:type="spellStart"/>
      <w:r w:rsidRPr="00662D76">
        <w:rPr>
          <w:rFonts w:ascii="Times New Roman" w:hAnsi="Times New Roman" w:cs="Times New Roman"/>
          <w:i/>
          <w:color w:val="000000"/>
          <w:sz w:val="24"/>
          <w:szCs w:val="24"/>
        </w:rPr>
        <w:t>PLoS</w:t>
      </w:r>
      <w:proofErr w:type="spellEnd"/>
      <w:r w:rsidRPr="00662D76">
        <w:rPr>
          <w:rFonts w:ascii="Times New Roman" w:hAnsi="Times New Roman" w:cs="Times New Roman"/>
          <w:i/>
          <w:color w:val="000000"/>
          <w:sz w:val="24"/>
          <w:szCs w:val="24"/>
        </w:rPr>
        <w:t xml:space="preserve"> ONE</w:t>
      </w:r>
      <w:r w:rsidRPr="00662D76">
        <w:rPr>
          <w:rFonts w:ascii="Times New Roman" w:hAnsi="Times New Roman" w:cs="Times New Roman"/>
          <w:color w:val="000000"/>
          <w:sz w:val="24"/>
          <w:szCs w:val="24"/>
        </w:rPr>
        <w:t xml:space="preserve">, 15(2), 1–14. https://doi.org/10.1371/journal.pone.0229437 </w:t>
      </w:r>
    </w:p>
    <w:p w:rsidR="00662D76" w:rsidRPr="00662D76" w:rsidRDefault="00662D76" w:rsidP="00662D76">
      <w:pPr>
        <w:pStyle w:val="ListParagraph"/>
        <w:numPr>
          <w:ilvl w:val="0"/>
          <w:numId w:val="1"/>
        </w:numPr>
        <w:autoSpaceDE w:val="0"/>
        <w:autoSpaceDN w:val="0"/>
        <w:adjustRightInd w:val="0"/>
        <w:spacing w:after="94" w:line="240" w:lineRule="auto"/>
        <w:jc w:val="both"/>
        <w:rPr>
          <w:rFonts w:ascii="Times New Roman" w:hAnsi="Times New Roman" w:cs="Times New Roman"/>
          <w:color w:val="000000"/>
          <w:sz w:val="24"/>
          <w:szCs w:val="24"/>
        </w:rPr>
      </w:pPr>
      <w:proofErr w:type="gramStart"/>
      <w:r w:rsidRPr="00662D76">
        <w:rPr>
          <w:rFonts w:ascii="Times New Roman" w:hAnsi="Times New Roman" w:cs="Times New Roman"/>
          <w:color w:val="000000"/>
          <w:sz w:val="24"/>
          <w:szCs w:val="24"/>
        </w:rPr>
        <w:t>WHO ,</w:t>
      </w:r>
      <w:proofErr w:type="gramEnd"/>
      <w:r w:rsidRPr="00662D76">
        <w:rPr>
          <w:rFonts w:ascii="Times New Roman" w:hAnsi="Times New Roman" w:cs="Times New Roman"/>
          <w:color w:val="000000"/>
          <w:sz w:val="24"/>
          <w:szCs w:val="24"/>
        </w:rPr>
        <w:t xml:space="preserve"> 2020. Cholera Situation in </w:t>
      </w:r>
      <w:proofErr w:type="gramStart"/>
      <w:r w:rsidRPr="00662D76">
        <w:rPr>
          <w:rFonts w:ascii="Times New Roman" w:hAnsi="Times New Roman" w:cs="Times New Roman"/>
          <w:color w:val="000000"/>
          <w:sz w:val="24"/>
          <w:szCs w:val="24"/>
        </w:rPr>
        <w:t>Yemen,</w:t>
      </w:r>
      <w:proofErr w:type="gramEnd"/>
      <w:r w:rsidRPr="00662D76">
        <w:rPr>
          <w:rFonts w:ascii="Times New Roman" w:hAnsi="Times New Roman" w:cs="Times New Roman"/>
          <w:color w:val="000000"/>
          <w:sz w:val="24"/>
          <w:szCs w:val="24"/>
        </w:rPr>
        <w:t xml:space="preserve"> May 2017 Available at: http://applications.emro.who.int/docs/EMROPub_2017_EN_19878.pdf. </w:t>
      </w:r>
    </w:p>
    <w:p w:rsidR="00662D76" w:rsidRPr="00662D76" w:rsidRDefault="00662D76" w:rsidP="00662D76">
      <w:pPr>
        <w:pStyle w:val="ListParagraph"/>
        <w:numPr>
          <w:ilvl w:val="0"/>
          <w:numId w:val="1"/>
        </w:numPr>
        <w:autoSpaceDE w:val="0"/>
        <w:autoSpaceDN w:val="0"/>
        <w:adjustRightInd w:val="0"/>
        <w:spacing w:after="94" w:line="240" w:lineRule="auto"/>
        <w:jc w:val="both"/>
        <w:rPr>
          <w:rFonts w:ascii="Times New Roman" w:hAnsi="Times New Roman" w:cs="Times New Roman"/>
          <w:color w:val="000000"/>
          <w:sz w:val="24"/>
          <w:szCs w:val="24"/>
        </w:rPr>
      </w:pPr>
      <w:proofErr w:type="spellStart"/>
      <w:r w:rsidRPr="00662D76">
        <w:rPr>
          <w:rFonts w:ascii="Times New Roman" w:hAnsi="Times New Roman" w:cs="Times New Roman"/>
          <w:color w:val="000000"/>
          <w:sz w:val="24"/>
          <w:szCs w:val="24"/>
        </w:rPr>
        <w:t>Sinyange</w:t>
      </w:r>
      <w:proofErr w:type="spellEnd"/>
      <w:r w:rsidRPr="00662D76">
        <w:rPr>
          <w:rFonts w:ascii="Times New Roman" w:hAnsi="Times New Roman" w:cs="Times New Roman"/>
          <w:color w:val="000000"/>
          <w:sz w:val="24"/>
          <w:szCs w:val="24"/>
        </w:rPr>
        <w:t xml:space="preserve">, N., </w:t>
      </w:r>
      <w:proofErr w:type="spellStart"/>
      <w:r w:rsidRPr="00662D76">
        <w:rPr>
          <w:rFonts w:ascii="Times New Roman" w:hAnsi="Times New Roman" w:cs="Times New Roman"/>
          <w:color w:val="000000"/>
          <w:sz w:val="24"/>
          <w:szCs w:val="24"/>
        </w:rPr>
        <w:t>Brunkard</w:t>
      </w:r>
      <w:proofErr w:type="spellEnd"/>
      <w:r w:rsidRPr="00662D76">
        <w:rPr>
          <w:rFonts w:ascii="Times New Roman" w:hAnsi="Times New Roman" w:cs="Times New Roman"/>
          <w:color w:val="000000"/>
          <w:sz w:val="24"/>
          <w:szCs w:val="24"/>
        </w:rPr>
        <w:t xml:space="preserve">, J. M., </w:t>
      </w:r>
      <w:proofErr w:type="spellStart"/>
      <w:r w:rsidRPr="00662D76">
        <w:rPr>
          <w:rFonts w:ascii="Times New Roman" w:hAnsi="Times New Roman" w:cs="Times New Roman"/>
          <w:color w:val="000000"/>
          <w:sz w:val="24"/>
          <w:szCs w:val="24"/>
        </w:rPr>
        <w:t>Kapata</w:t>
      </w:r>
      <w:proofErr w:type="spellEnd"/>
      <w:r w:rsidRPr="00662D76">
        <w:rPr>
          <w:rFonts w:ascii="Times New Roman" w:hAnsi="Times New Roman" w:cs="Times New Roman"/>
          <w:color w:val="000000"/>
          <w:sz w:val="24"/>
          <w:szCs w:val="24"/>
        </w:rPr>
        <w:t xml:space="preserve">, N., </w:t>
      </w:r>
      <w:proofErr w:type="spellStart"/>
      <w:r w:rsidRPr="00662D76">
        <w:rPr>
          <w:rFonts w:ascii="Times New Roman" w:hAnsi="Times New Roman" w:cs="Times New Roman"/>
          <w:color w:val="000000"/>
          <w:sz w:val="24"/>
          <w:szCs w:val="24"/>
        </w:rPr>
        <w:t>Mazaba</w:t>
      </w:r>
      <w:proofErr w:type="spellEnd"/>
      <w:r w:rsidRPr="00662D76">
        <w:rPr>
          <w:rFonts w:ascii="Times New Roman" w:hAnsi="Times New Roman" w:cs="Times New Roman"/>
          <w:color w:val="000000"/>
          <w:sz w:val="24"/>
          <w:szCs w:val="24"/>
        </w:rPr>
        <w:t xml:space="preserve">, M. L., &amp; </w:t>
      </w:r>
      <w:proofErr w:type="spellStart"/>
      <w:r w:rsidRPr="00662D76">
        <w:rPr>
          <w:rFonts w:ascii="Times New Roman" w:hAnsi="Times New Roman" w:cs="Times New Roman"/>
          <w:color w:val="000000"/>
          <w:sz w:val="24"/>
          <w:szCs w:val="24"/>
        </w:rPr>
        <w:t>Musonda</w:t>
      </w:r>
      <w:proofErr w:type="spellEnd"/>
      <w:r w:rsidRPr="00662D76">
        <w:rPr>
          <w:rFonts w:ascii="Times New Roman" w:hAnsi="Times New Roman" w:cs="Times New Roman"/>
          <w:color w:val="000000"/>
          <w:sz w:val="24"/>
          <w:szCs w:val="24"/>
        </w:rPr>
        <w:t xml:space="preserve">, K. G. (2018). Cholera Epidemic — </w:t>
      </w:r>
      <w:proofErr w:type="gramStart"/>
      <w:r w:rsidRPr="00662D76">
        <w:rPr>
          <w:rFonts w:ascii="Times New Roman" w:hAnsi="Times New Roman" w:cs="Times New Roman"/>
          <w:color w:val="000000"/>
          <w:sz w:val="24"/>
          <w:szCs w:val="24"/>
        </w:rPr>
        <w:t>Lusaka ,</w:t>
      </w:r>
      <w:proofErr w:type="gramEnd"/>
      <w:r w:rsidRPr="00662D76">
        <w:rPr>
          <w:rFonts w:ascii="Times New Roman" w:hAnsi="Times New Roman" w:cs="Times New Roman"/>
          <w:color w:val="000000"/>
          <w:sz w:val="24"/>
          <w:szCs w:val="24"/>
        </w:rPr>
        <w:t xml:space="preserve"> Zambia , October 2017 – May 2018. 67(19), 556–559. </w:t>
      </w:r>
    </w:p>
    <w:p w:rsidR="00662D76" w:rsidRPr="00662D76" w:rsidRDefault="00662D76" w:rsidP="00662D76">
      <w:pPr>
        <w:pStyle w:val="ListParagraph"/>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662D76">
        <w:rPr>
          <w:rFonts w:ascii="Times New Roman" w:hAnsi="Times New Roman" w:cs="Times New Roman"/>
          <w:color w:val="000000"/>
          <w:sz w:val="24"/>
          <w:szCs w:val="24"/>
        </w:rPr>
        <w:t xml:space="preserve">Sousa, F. B. M., </w:t>
      </w:r>
      <w:proofErr w:type="spellStart"/>
      <w:r w:rsidRPr="00662D76">
        <w:rPr>
          <w:rFonts w:ascii="Times New Roman" w:hAnsi="Times New Roman" w:cs="Times New Roman"/>
          <w:color w:val="000000"/>
          <w:sz w:val="24"/>
          <w:szCs w:val="24"/>
        </w:rPr>
        <w:t>Nolêto</w:t>
      </w:r>
      <w:proofErr w:type="spellEnd"/>
      <w:r w:rsidRPr="00662D76">
        <w:rPr>
          <w:rFonts w:ascii="Times New Roman" w:hAnsi="Times New Roman" w:cs="Times New Roman"/>
          <w:color w:val="000000"/>
          <w:sz w:val="24"/>
          <w:szCs w:val="24"/>
        </w:rPr>
        <w:t xml:space="preserve">, I. R. S. G., Chaves, L. S., Pacheco, G., Oliveira, A. P., Fonseca, M. M. V., &amp; Medeiros, J. V. R. (2020). A comprehensive review of therapeutic approaches available for the treatment of cholera. </w:t>
      </w:r>
      <w:r w:rsidRPr="00662D76">
        <w:rPr>
          <w:rFonts w:ascii="Times New Roman" w:hAnsi="Times New Roman" w:cs="Times New Roman"/>
          <w:i/>
          <w:color w:val="000000"/>
          <w:sz w:val="24"/>
          <w:szCs w:val="24"/>
        </w:rPr>
        <w:t>Journal of Pharmacy and Pharmacology,</w:t>
      </w:r>
      <w:r w:rsidRPr="00662D76">
        <w:rPr>
          <w:rFonts w:ascii="Times New Roman" w:hAnsi="Times New Roman" w:cs="Times New Roman"/>
          <w:color w:val="000000"/>
          <w:sz w:val="24"/>
          <w:szCs w:val="24"/>
        </w:rPr>
        <w:t xml:space="preserve"> 72(12), 1715–1731. https://doi.org/10.1111/jphp.13344 </w:t>
      </w:r>
    </w:p>
    <w:p w:rsidR="00662D76" w:rsidRPr="00662D76" w:rsidRDefault="00662D76" w:rsidP="00662D76">
      <w:pPr>
        <w:rPr>
          <w:rFonts w:ascii="Times New Roman" w:hAnsi="Times New Roman" w:cs="Times New Roman"/>
          <w:sz w:val="24"/>
          <w:szCs w:val="24"/>
        </w:rPr>
      </w:pPr>
    </w:p>
    <w:p w:rsidR="00662D76" w:rsidRPr="00662D76" w:rsidRDefault="00662D76" w:rsidP="00662D76">
      <w:pPr>
        <w:rPr>
          <w:rFonts w:ascii="Times New Roman" w:hAnsi="Times New Roman" w:cs="Times New Roman"/>
          <w:sz w:val="24"/>
          <w:szCs w:val="24"/>
        </w:rPr>
      </w:pPr>
      <w:r w:rsidRPr="00662D76">
        <w:rPr>
          <w:rFonts w:ascii="Times New Roman" w:hAnsi="Times New Roman" w:cs="Times New Roman"/>
          <w:b/>
          <w:bCs/>
          <w:sz w:val="24"/>
          <w:szCs w:val="24"/>
        </w:rPr>
        <w:t>Biography:</w:t>
      </w:r>
    </w:p>
    <w:p w:rsidR="00662D76" w:rsidRPr="00662D76" w:rsidRDefault="00662D76" w:rsidP="00662D76">
      <w:pPr>
        <w:pStyle w:val="Default"/>
        <w:jc w:val="both"/>
      </w:pPr>
      <w:r w:rsidRPr="00662D76">
        <w:t>Fares Mahdi has completed PhD degree</w:t>
      </w:r>
      <w:r>
        <w:t xml:space="preserve"> </w:t>
      </w:r>
      <w:r w:rsidRPr="00662D76">
        <w:t>in Community Health</w:t>
      </w:r>
      <w:r>
        <w:t xml:space="preserve"> </w:t>
      </w:r>
      <w:r w:rsidRPr="00662D76">
        <w:t xml:space="preserve">Nursing at the age of 35years from </w:t>
      </w:r>
      <w:proofErr w:type="spellStart"/>
      <w:r w:rsidRPr="00662D76">
        <w:t>Assiut</w:t>
      </w:r>
      <w:proofErr w:type="spellEnd"/>
      <w:r w:rsidRPr="00662D76">
        <w:t xml:space="preserve"> University –Egypt and I Assistant professor in</w:t>
      </w:r>
      <w:r>
        <w:t xml:space="preserve"> </w:t>
      </w:r>
      <w:r w:rsidRPr="00662D76">
        <w:t>community health nursing in IBN Al-</w:t>
      </w:r>
      <w:proofErr w:type="spellStart"/>
      <w:r w:rsidRPr="00662D76">
        <w:t>Nafis</w:t>
      </w:r>
      <w:proofErr w:type="spellEnd"/>
      <w:r w:rsidRPr="00662D76">
        <w:t xml:space="preserve"> University –Facility of nursing. I am senior case worker and</w:t>
      </w:r>
      <w:r>
        <w:t xml:space="preserve"> </w:t>
      </w:r>
      <w:r w:rsidRPr="00662D76">
        <w:t xml:space="preserve">facilitator in Medical access program in </w:t>
      </w:r>
      <w:proofErr w:type="spellStart"/>
      <w:r w:rsidRPr="00662D76">
        <w:t>Sant</w:t>
      </w:r>
      <w:proofErr w:type="spellEnd"/>
      <w:r w:rsidRPr="00662D76">
        <w:t xml:space="preserve"> Andrew’s</w:t>
      </w:r>
      <w:r>
        <w:t xml:space="preserve"> </w:t>
      </w:r>
      <w:r w:rsidRPr="00662D76">
        <w:t>refugee'</w:t>
      </w:r>
      <w:r>
        <w:t xml:space="preserve"> </w:t>
      </w:r>
      <w:proofErr w:type="spellStart"/>
      <w:r w:rsidRPr="00662D76">
        <w:t>sservices</w:t>
      </w:r>
      <w:proofErr w:type="spellEnd"/>
      <w:r w:rsidRPr="00662D76">
        <w:t xml:space="preserve"> </w:t>
      </w:r>
      <w:r>
        <w:t xml:space="preserve">–Egypt. </w:t>
      </w:r>
      <w:proofErr w:type="gramStart"/>
      <w:r>
        <w:t>Also First Aid Trainer.</w:t>
      </w:r>
      <w:bookmarkStart w:id="0" w:name="_GoBack"/>
      <w:bookmarkEnd w:id="0"/>
      <w:proofErr w:type="gramEnd"/>
    </w:p>
    <w:sectPr w:rsidR="00662D76" w:rsidRPr="00662D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5667D8"/>
    <w:multiLevelType w:val="hybridMultilevel"/>
    <w:tmpl w:val="236C2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909"/>
    <w:rsid w:val="00662D76"/>
    <w:rsid w:val="00C10E93"/>
    <w:rsid w:val="00D63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2D7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62D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D76"/>
    <w:rPr>
      <w:rFonts w:ascii="Tahoma" w:hAnsi="Tahoma" w:cs="Tahoma"/>
      <w:sz w:val="16"/>
      <w:szCs w:val="16"/>
    </w:rPr>
  </w:style>
  <w:style w:type="paragraph" w:styleId="ListParagraph">
    <w:name w:val="List Paragraph"/>
    <w:basedOn w:val="Normal"/>
    <w:uiPriority w:val="34"/>
    <w:qFormat/>
    <w:rsid w:val="00662D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2D7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62D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D76"/>
    <w:rPr>
      <w:rFonts w:ascii="Tahoma" w:hAnsi="Tahoma" w:cs="Tahoma"/>
      <w:sz w:val="16"/>
      <w:szCs w:val="16"/>
    </w:rPr>
  </w:style>
  <w:style w:type="paragraph" w:styleId="ListParagraph">
    <w:name w:val="List Paragraph"/>
    <w:basedOn w:val="Normal"/>
    <w:uiPriority w:val="34"/>
    <w:qFormat/>
    <w:rsid w:val="00662D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611</Words>
  <Characters>3485</Characters>
  <Application>Microsoft Office Word</Application>
  <DocSecurity>0</DocSecurity>
  <Lines>29</Lines>
  <Paragraphs>8</Paragraphs>
  <ScaleCrop>false</ScaleCrop>
  <Company/>
  <LinksUpToDate>false</LinksUpToDate>
  <CharactersWithSpaces>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2</cp:revision>
  <dcterms:created xsi:type="dcterms:W3CDTF">2022-12-21T05:42:00Z</dcterms:created>
  <dcterms:modified xsi:type="dcterms:W3CDTF">2022-12-21T05:49:00Z</dcterms:modified>
</cp:coreProperties>
</file>