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76" w:rsidRDefault="00AE4C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AE4C76" w:rsidRDefault="005D251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FF"/>
          <w:sz w:val="24"/>
          <w:szCs w:val="24"/>
        </w:rPr>
      </w:pPr>
      <w:r>
        <w:rPr>
          <w:rFonts w:cstheme="minorHAnsi"/>
          <w:b/>
          <w:bCs/>
          <w:color w:val="0000FF"/>
          <w:sz w:val="24"/>
          <w:szCs w:val="24"/>
        </w:rPr>
        <w:t>TO EVALUATE THE SAFETY AND EFFICACY OF HALF FLUENCE PHOTODYNAMIC THERAPY FOR SYMPTOMATIC PERIPAPILLARY CIRCUMSCRIBED CHOROIDAL HEMANGIOMAS (CCHS)</w:t>
      </w:r>
    </w:p>
    <w:p w:rsidR="00AE4C76" w:rsidRDefault="00AE4C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AE4C76" w:rsidRDefault="005D251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vertAlign w:val="superscript"/>
        </w:rPr>
      </w:pPr>
      <w:proofErr w:type="spellStart"/>
      <w:r>
        <w:rPr>
          <w:rFonts w:cstheme="minorHAnsi"/>
          <w:b/>
          <w:bCs/>
          <w:sz w:val="24"/>
          <w:szCs w:val="24"/>
        </w:rPr>
        <w:t>Dr</w:t>
      </w:r>
      <w:proofErr w:type="spellEnd"/>
      <w:r>
        <w:rPr>
          <w:rFonts w:cstheme="minorHAnsi"/>
          <w:b/>
          <w:bCs/>
          <w:sz w:val="24"/>
          <w:szCs w:val="24"/>
        </w:rPr>
        <w:t xml:space="preserve"> </w:t>
      </w:r>
      <w:bookmarkStart w:id="0" w:name="_GoBack"/>
      <w:proofErr w:type="spellStart"/>
      <w:r>
        <w:rPr>
          <w:rFonts w:cstheme="minorHAnsi"/>
          <w:b/>
          <w:bCs/>
          <w:sz w:val="24"/>
          <w:szCs w:val="24"/>
        </w:rPr>
        <w:t>Prabhjot</w:t>
      </w:r>
      <w:proofErr w:type="spellEnd"/>
      <w:r>
        <w:rPr>
          <w:rFonts w:cstheme="minorHAnsi"/>
          <w:b/>
          <w:bCs/>
          <w:sz w:val="24"/>
          <w:szCs w:val="24"/>
        </w:rPr>
        <w:t xml:space="preserve"> Singh</w:t>
      </w:r>
      <w:bookmarkEnd w:id="0"/>
      <w:r>
        <w:rPr>
          <w:rFonts w:cstheme="minorHAnsi"/>
          <w:b/>
          <w:bCs/>
          <w:sz w:val="24"/>
          <w:szCs w:val="24"/>
          <w:vertAlign w:val="superscript"/>
        </w:rPr>
        <w:t>1</w:t>
      </w:r>
      <w:r>
        <w:rPr>
          <w:rFonts w:cstheme="minorHAnsi"/>
          <w:b/>
          <w:bCs/>
          <w:sz w:val="24"/>
          <w:szCs w:val="24"/>
        </w:rPr>
        <w:t xml:space="preserve"> and </w:t>
      </w:r>
      <w:proofErr w:type="spellStart"/>
      <w:r>
        <w:rPr>
          <w:rFonts w:cstheme="minorHAnsi"/>
          <w:b/>
          <w:bCs/>
          <w:sz w:val="24"/>
          <w:szCs w:val="24"/>
        </w:rPr>
        <w:t>Dr</w:t>
      </w:r>
      <w:proofErr w:type="spellEnd"/>
      <w:r>
        <w:rPr>
          <w:rFonts w:cstheme="minorHAnsi"/>
          <w:b/>
          <w:bCs/>
          <w:sz w:val="24"/>
          <w:szCs w:val="24"/>
        </w:rPr>
        <w:t xml:space="preserve"> Ashok Kumar</w:t>
      </w:r>
      <w:r>
        <w:rPr>
          <w:rFonts w:cstheme="minorHAnsi"/>
          <w:b/>
          <w:bCs/>
          <w:sz w:val="24"/>
          <w:szCs w:val="24"/>
          <w:vertAlign w:val="superscript"/>
        </w:rPr>
        <w:t>2</w:t>
      </w:r>
    </w:p>
    <w:p w:rsidR="00AE4C76" w:rsidRDefault="005D25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vertAlign w:val="superscript"/>
          <w:lang w:val="en-AU"/>
        </w:rPr>
        <w:t>1</w:t>
      </w:r>
      <w:r>
        <w:rPr>
          <w:rFonts w:cstheme="minorHAnsi"/>
          <w:sz w:val="24"/>
          <w:szCs w:val="24"/>
          <w:lang w:val="en-AU"/>
        </w:rPr>
        <w:t>Dep</w:t>
      </w:r>
      <w:r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  <w:lang w:val="en-AU"/>
        </w:rPr>
        <w:t xml:space="preserve"> </w:t>
      </w:r>
      <w:r>
        <w:rPr>
          <w:rFonts w:cstheme="minorHAnsi"/>
          <w:sz w:val="24"/>
          <w:szCs w:val="24"/>
        </w:rPr>
        <w:t>of Ophthalmology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Armed Forces Medical College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Pune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Maharashtra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India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dcotorprabhjot93@gmail.com</w:t>
      </w:r>
    </w:p>
    <w:p w:rsidR="00AE4C76" w:rsidRDefault="005D25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vertAlign w:val="superscript"/>
          <w:lang w:val="en-AU"/>
        </w:rPr>
        <w:t>2</w:t>
      </w:r>
      <w:r>
        <w:rPr>
          <w:rFonts w:cstheme="minorHAnsi"/>
          <w:sz w:val="24"/>
          <w:szCs w:val="24"/>
          <w:lang w:val="en-AU"/>
        </w:rPr>
        <w:t>Dep</w:t>
      </w:r>
      <w:r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  <w:lang w:val="en-AU"/>
        </w:rPr>
        <w:t xml:space="preserve"> </w:t>
      </w:r>
      <w:r>
        <w:rPr>
          <w:rFonts w:cstheme="minorHAnsi"/>
          <w:sz w:val="24"/>
          <w:szCs w:val="24"/>
        </w:rPr>
        <w:t>of Ophthalmology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Armed Forces Medical College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Pune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Maharashtra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India</w:t>
      </w:r>
      <w:r>
        <w:rPr>
          <w:rFonts w:cstheme="minorHAnsi"/>
          <w:sz w:val="24"/>
          <w:szCs w:val="24"/>
          <w:lang w:val="en-AU"/>
        </w:rPr>
        <w:t>,</w:t>
      </w:r>
      <w:r>
        <w:rPr>
          <w:rFonts w:cstheme="minorHAnsi"/>
          <w:sz w:val="24"/>
          <w:szCs w:val="24"/>
        </w:rPr>
        <w:t xml:space="preserve"> </w:t>
      </w:r>
      <w:r>
        <w:rPr>
          <w:sz w:val="24"/>
          <w:szCs w:val="24"/>
          <w:lang w:val="en-AU"/>
        </w:rPr>
        <w:t>smileashok@rediffmail.com</w:t>
      </w:r>
    </w:p>
    <w:p w:rsidR="00AE4C76" w:rsidRDefault="00AE4C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AE4C76" w:rsidRDefault="00AE4C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AE4C76" w:rsidRDefault="005D251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  <w:r>
        <w:rPr>
          <w:rFonts w:cstheme="minorHAnsi"/>
          <w:b/>
          <w:bCs/>
          <w:sz w:val="24"/>
          <w:szCs w:val="24"/>
        </w:rPr>
        <w:t>Abstract:</w:t>
      </w:r>
      <w:r>
        <w:rPr>
          <w:rFonts w:cstheme="minorHAnsi"/>
          <w:sz w:val="24"/>
          <w:szCs w:val="24"/>
          <w:lang w:val="en-AU"/>
        </w:rPr>
        <w:t xml:space="preserve"> 11 patients with </w:t>
      </w:r>
      <w:r>
        <w:rPr>
          <w:rFonts w:cstheme="minorHAnsi"/>
          <w:sz w:val="24"/>
          <w:szCs w:val="24"/>
        </w:rPr>
        <w:t>P</w:t>
      </w:r>
      <w:proofErr w:type="spellStart"/>
      <w:r>
        <w:rPr>
          <w:rFonts w:cstheme="minorHAnsi"/>
          <w:sz w:val="24"/>
          <w:szCs w:val="24"/>
          <w:lang w:val="en-AU"/>
        </w:rPr>
        <w:t>eripapillary</w:t>
      </w:r>
      <w:proofErr w:type="spellEnd"/>
      <w:r>
        <w:rPr>
          <w:rFonts w:cstheme="minorHAnsi"/>
          <w:sz w:val="24"/>
          <w:szCs w:val="24"/>
          <w:lang w:val="en-AU"/>
        </w:rPr>
        <w:t xml:space="preserve"> C</w:t>
      </w:r>
      <w:proofErr w:type="spellStart"/>
      <w:r>
        <w:rPr>
          <w:rFonts w:cstheme="minorHAnsi"/>
          <w:sz w:val="24"/>
          <w:szCs w:val="24"/>
        </w:rPr>
        <w:t>ircumscribed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Choroidal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Hemangiomas</w:t>
      </w:r>
      <w:proofErr w:type="spellEnd"/>
      <w:r>
        <w:rPr>
          <w:rFonts w:cstheme="minorHAnsi"/>
          <w:sz w:val="24"/>
          <w:szCs w:val="24"/>
        </w:rPr>
        <w:t xml:space="preserve"> (CCHs)</w:t>
      </w:r>
      <w:r>
        <w:rPr>
          <w:rFonts w:cstheme="minorHAnsi"/>
          <w:sz w:val="24"/>
          <w:szCs w:val="24"/>
          <w:lang w:val="en-AU"/>
        </w:rPr>
        <w:t xml:space="preserve"> were treated with half </w:t>
      </w:r>
      <w:proofErr w:type="spellStart"/>
      <w:r>
        <w:rPr>
          <w:rFonts w:cstheme="minorHAnsi"/>
          <w:sz w:val="24"/>
          <w:szCs w:val="24"/>
          <w:lang w:val="en-AU"/>
        </w:rPr>
        <w:t>fluence</w:t>
      </w:r>
      <w:proofErr w:type="spellEnd"/>
      <w:r>
        <w:rPr>
          <w:rFonts w:cstheme="minorHAnsi"/>
          <w:sz w:val="24"/>
          <w:szCs w:val="24"/>
          <w:lang w:val="en-AU"/>
        </w:rPr>
        <w:t xml:space="preserve"> P</w:t>
      </w:r>
      <w:proofErr w:type="spellStart"/>
      <w:r>
        <w:rPr>
          <w:rFonts w:cstheme="minorHAnsi"/>
          <w:sz w:val="24"/>
          <w:szCs w:val="24"/>
        </w:rPr>
        <w:t>hotodynamic</w:t>
      </w:r>
      <w:proofErr w:type="spellEnd"/>
      <w:r>
        <w:rPr>
          <w:rFonts w:cstheme="minorHAnsi"/>
          <w:sz w:val="24"/>
          <w:szCs w:val="24"/>
        </w:rPr>
        <w:t xml:space="preserve"> Therapy</w:t>
      </w:r>
      <w:r>
        <w:rPr>
          <w:rFonts w:cstheme="minorHAnsi"/>
          <w:sz w:val="24"/>
          <w:szCs w:val="24"/>
          <w:lang w:val="en-AU"/>
        </w:rPr>
        <w:t xml:space="preserve"> with </w:t>
      </w:r>
      <w:proofErr w:type="spellStart"/>
      <w:r>
        <w:rPr>
          <w:rFonts w:cstheme="minorHAnsi"/>
          <w:sz w:val="24"/>
          <w:szCs w:val="24"/>
          <w:lang w:val="en-AU"/>
        </w:rPr>
        <w:t>fluence</w:t>
      </w:r>
      <w:proofErr w:type="spellEnd"/>
      <w:r>
        <w:rPr>
          <w:rFonts w:cstheme="minorHAnsi"/>
          <w:sz w:val="24"/>
          <w:szCs w:val="24"/>
          <w:lang w:val="en-AU"/>
        </w:rPr>
        <w:t xml:space="preserve"> of 25mJ/cm2 (standard-50mJ/cm2). Patients were evaluated at 4 weeks, 12 weeks and 24 weeks post PDT with best-corrected visual acuity (BCVA), ultrasonography, SD-OCT &amp; visual evoked potentia</w:t>
      </w:r>
      <w:r>
        <w:rPr>
          <w:rFonts w:cstheme="minorHAnsi"/>
          <w:sz w:val="24"/>
          <w:szCs w:val="24"/>
          <w:lang w:val="en-AU"/>
        </w:rPr>
        <w:t>l. The BCVA significantly improved to 0.441+0.125 at 24 weeks (P=</w:t>
      </w:r>
      <w:proofErr w:type="gramStart"/>
      <w:r>
        <w:rPr>
          <w:rFonts w:cstheme="minorHAnsi"/>
          <w:sz w:val="24"/>
          <w:szCs w:val="24"/>
          <w:lang w:val="en-AU"/>
        </w:rPr>
        <w:t>0.007 )</w:t>
      </w:r>
      <w:proofErr w:type="gramEnd"/>
      <w:r>
        <w:rPr>
          <w:rFonts w:cstheme="minorHAnsi"/>
          <w:sz w:val="24"/>
          <w:szCs w:val="24"/>
          <w:lang w:val="en-AU"/>
        </w:rPr>
        <w:t xml:space="preserve"> from baseline levels of 1.017+ 0.075um. Central macular thickness also showed </w:t>
      </w:r>
      <w:proofErr w:type="gramStart"/>
      <w:r>
        <w:rPr>
          <w:rFonts w:cstheme="minorHAnsi"/>
          <w:sz w:val="24"/>
          <w:szCs w:val="24"/>
          <w:lang w:val="en-AU"/>
        </w:rPr>
        <w:t>improvement</w:t>
      </w:r>
      <w:proofErr w:type="gramEnd"/>
      <w:r>
        <w:rPr>
          <w:rFonts w:cstheme="minorHAnsi"/>
          <w:sz w:val="24"/>
          <w:szCs w:val="24"/>
          <w:lang w:val="en-AU"/>
        </w:rPr>
        <w:t xml:space="preserve"> to 174.60+23.13um (P=0.001) at 24 weeks. A single session of retreatment was required in 2 pa</w:t>
      </w:r>
      <w:r>
        <w:rPr>
          <w:rFonts w:cstheme="minorHAnsi"/>
          <w:sz w:val="24"/>
          <w:szCs w:val="24"/>
          <w:lang w:val="en-AU"/>
        </w:rPr>
        <w:t xml:space="preserve">tients (18%) which also showed complete resolution. No procedure related complications were observed. </w:t>
      </w:r>
      <w:r>
        <w:rPr>
          <w:rFonts w:cstheme="minorHAnsi"/>
          <w:sz w:val="24"/>
          <w:szCs w:val="24"/>
        </w:rPr>
        <w:t>It can be therefore concluded that</w:t>
      </w:r>
      <w:r>
        <w:rPr>
          <w:rFonts w:cstheme="minorHAnsi"/>
          <w:sz w:val="24"/>
          <w:szCs w:val="24"/>
          <w:lang w:val="en-AU"/>
        </w:rPr>
        <w:t xml:space="preserve"> </w:t>
      </w:r>
      <w:proofErr w:type="gramStart"/>
      <w:r>
        <w:rPr>
          <w:rFonts w:cstheme="minorHAnsi"/>
          <w:sz w:val="24"/>
          <w:szCs w:val="24"/>
          <w:lang w:val="en-AU"/>
        </w:rPr>
        <w:t>Half</w:t>
      </w:r>
      <w:proofErr w:type="gramEnd"/>
      <w:r>
        <w:rPr>
          <w:rFonts w:cstheme="minorHAnsi"/>
          <w:sz w:val="24"/>
          <w:szCs w:val="24"/>
          <w:lang w:val="en-AU"/>
        </w:rPr>
        <w:t xml:space="preserve"> </w:t>
      </w:r>
      <w:proofErr w:type="spellStart"/>
      <w:r>
        <w:rPr>
          <w:rFonts w:cstheme="minorHAnsi"/>
          <w:sz w:val="24"/>
          <w:szCs w:val="24"/>
          <w:lang w:val="en-AU"/>
        </w:rPr>
        <w:t>fluence</w:t>
      </w:r>
      <w:proofErr w:type="spellEnd"/>
      <w:r>
        <w:rPr>
          <w:rFonts w:cstheme="minorHAnsi"/>
          <w:sz w:val="24"/>
          <w:szCs w:val="24"/>
          <w:lang w:val="en-AU"/>
        </w:rPr>
        <w:t xml:space="preserve"> PDT can be an effective and safe treatment option for </w:t>
      </w:r>
      <w:proofErr w:type="spellStart"/>
      <w:r>
        <w:rPr>
          <w:rFonts w:cstheme="minorHAnsi"/>
          <w:sz w:val="24"/>
          <w:szCs w:val="24"/>
          <w:lang w:val="en-AU"/>
        </w:rPr>
        <w:t>peripapillary</w:t>
      </w:r>
      <w:proofErr w:type="spellEnd"/>
      <w:r>
        <w:rPr>
          <w:rFonts w:cstheme="minorHAnsi"/>
          <w:sz w:val="24"/>
          <w:szCs w:val="24"/>
          <w:lang w:val="en-AU"/>
        </w:rPr>
        <w:t xml:space="preserve"> CCHs which results in both anatomical </w:t>
      </w:r>
      <w:r>
        <w:rPr>
          <w:rFonts w:cstheme="minorHAnsi"/>
          <w:sz w:val="24"/>
          <w:szCs w:val="24"/>
          <w:lang w:val="en-AU"/>
        </w:rPr>
        <w:t>and functional improvements with no observable complications.</w:t>
      </w:r>
    </w:p>
    <w:p w:rsidR="00AE4C76" w:rsidRDefault="00AE4C7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AE4C76" w:rsidRDefault="005D251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What will audience learn from your presentation? </w:t>
      </w:r>
    </w:p>
    <w:p w:rsidR="00AE4C76" w:rsidRDefault="005D251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eastAsia="zh-CN"/>
        </w:rPr>
        <w:t>The present stud</w:t>
      </w:r>
      <w:r>
        <w:rPr>
          <w:rFonts w:cstheme="minorHAnsi"/>
          <w:sz w:val="24"/>
          <w:szCs w:val="24"/>
          <w:lang w:eastAsia="zh-CN"/>
        </w:rPr>
        <w:t>y</w:t>
      </w:r>
      <w:r>
        <w:rPr>
          <w:rFonts w:cstheme="minorHAnsi"/>
          <w:sz w:val="24"/>
          <w:szCs w:val="24"/>
          <w:lang w:eastAsia="zh-CN"/>
        </w:rPr>
        <w:t xml:space="preserve"> is </w:t>
      </w:r>
      <w:r>
        <w:rPr>
          <w:rFonts w:cstheme="minorHAnsi"/>
          <w:sz w:val="24"/>
          <w:szCs w:val="24"/>
          <w:lang w:eastAsia="zh-CN"/>
        </w:rPr>
        <w:t>a fi</w:t>
      </w:r>
      <w:r>
        <w:rPr>
          <w:rFonts w:cstheme="minorHAnsi"/>
          <w:sz w:val="24"/>
          <w:szCs w:val="24"/>
          <w:lang w:eastAsia="zh-CN"/>
        </w:rPr>
        <w:t>rst attempt at evaluating e</w:t>
      </w:r>
      <w:r>
        <w:rPr>
          <w:rFonts w:cstheme="minorHAnsi"/>
          <w:sz w:val="24"/>
          <w:szCs w:val="24"/>
          <w:lang w:eastAsia="zh-CN"/>
        </w:rPr>
        <w:t>ffi</w:t>
      </w:r>
      <w:r>
        <w:rPr>
          <w:rFonts w:cstheme="minorHAnsi"/>
          <w:sz w:val="24"/>
          <w:szCs w:val="24"/>
          <w:lang w:eastAsia="zh-CN"/>
        </w:rPr>
        <w:t xml:space="preserve">cacy and safety of half </w:t>
      </w:r>
      <w:proofErr w:type="spellStart"/>
      <w:r>
        <w:rPr>
          <w:rFonts w:cstheme="minorHAnsi"/>
          <w:sz w:val="24"/>
          <w:szCs w:val="24"/>
          <w:lang w:eastAsia="zh-CN"/>
        </w:rPr>
        <w:t>fl</w:t>
      </w:r>
      <w:r>
        <w:rPr>
          <w:rFonts w:cstheme="minorHAnsi"/>
          <w:sz w:val="24"/>
          <w:szCs w:val="24"/>
          <w:lang w:eastAsia="zh-CN"/>
        </w:rPr>
        <w:t>uence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PDT for symptomatic </w:t>
      </w:r>
      <w:r>
        <w:rPr>
          <w:rFonts w:cstheme="minorHAnsi"/>
          <w:sz w:val="24"/>
          <w:szCs w:val="24"/>
          <w:lang w:eastAsia="zh-CN"/>
        </w:rPr>
        <w:t>CCHs. It showed that half-</w:t>
      </w:r>
      <w:proofErr w:type="spellStart"/>
      <w:r>
        <w:rPr>
          <w:rFonts w:cstheme="minorHAnsi"/>
          <w:sz w:val="24"/>
          <w:szCs w:val="24"/>
          <w:lang w:eastAsia="zh-CN"/>
        </w:rPr>
        <w:t>fluence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PD</w:t>
      </w:r>
      <w:r>
        <w:rPr>
          <w:rFonts w:cstheme="minorHAnsi"/>
          <w:sz w:val="24"/>
          <w:szCs w:val="24"/>
          <w:lang w:eastAsia="zh-CN"/>
        </w:rPr>
        <w:t>T can have a significant effect on improvement of a patient’s visual acuity, in resolving SRF and reducing central retinal thickness</w:t>
      </w:r>
    </w:p>
    <w:p w:rsidR="00AE4C76" w:rsidRDefault="005D251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eastAsia="zh-CN"/>
        </w:rPr>
        <w:t xml:space="preserve">There is </w:t>
      </w:r>
      <w:r>
        <w:rPr>
          <w:rFonts w:cstheme="minorHAnsi"/>
          <w:sz w:val="24"/>
          <w:szCs w:val="24"/>
          <w:lang w:eastAsia="zh-CN"/>
        </w:rPr>
        <w:t>signi</w:t>
      </w:r>
      <w:r>
        <w:rPr>
          <w:rFonts w:cstheme="minorHAnsi"/>
          <w:sz w:val="24"/>
          <w:szCs w:val="24"/>
          <w:lang w:eastAsia="zh-CN"/>
        </w:rPr>
        <w:t>fi</w:t>
      </w:r>
      <w:r>
        <w:rPr>
          <w:rFonts w:cstheme="minorHAnsi"/>
          <w:sz w:val="24"/>
          <w:szCs w:val="24"/>
          <w:lang w:eastAsia="zh-CN"/>
        </w:rPr>
        <w:t xml:space="preserve">cant potential for </w:t>
      </w:r>
      <w:proofErr w:type="spellStart"/>
      <w:r>
        <w:rPr>
          <w:rFonts w:cstheme="minorHAnsi"/>
          <w:sz w:val="24"/>
          <w:szCs w:val="24"/>
          <w:lang w:eastAsia="zh-CN"/>
        </w:rPr>
        <w:t>choroidal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atrophy and other adverse events following ‘standard’, ‘bolus’ and ‘high </w:t>
      </w:r>
      <w:proofErr w:type="spellStart"/>
      <w:r>
        <w:rPr>
          <w:rFonts w:cstheme="minorHAnsi"/>
          <w:sz w:val="24"/>
          <w:szCs w:val="24"/>
          <w:lang w:eastAsia="zh-CN"/>
        </w:rPr>
        <w:t>fluen</w:t>
      </w:r>
      <w:r>
        <w:rPr>
          <w:rFonts w:cstheme="minorHAnsi"/>
          <w:sz w:val="24"/>
          <w:szCs w:val="24"/>
          <w:lang w:eastAsia="zh-CN"/>
        </w:rPr>
        <w:t>ce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’ PDT as observed by multiple researchers. However; </w:t>
      </w:r>
      <w:proofErr w:type="gramStart"/>
      <w:r>
        <w:rPr>
          <w:rFonts w:cstheme="minorHAnsi"/>
          <w:sz w:val="24"/>
          <w:szCs w:val="24"/>
          <w:lang w:eastAsia="zh-CN"/>
        </w:rPr>
        <w:t>None</w:t>
      </w:r>
      <w:proofErr w:type="gramEnd"/>
      <w:r>
        <w:rPr>
          <w:rFonts w:cstheme="minorHAnsi"/>
          <w:sz w:val="24"/>
          <w:szCs w:val="24"/>
          <w:lang w:eastAsia="zh-CN"/>
        </w:rPr>
        <w:t xml:space="preserve"> of these complications </w:t>
      </w:r>
      <w:r>
        <w:rPr>
          <w:rFonts w:cstheme="minorHAnsi"/>
          <w:sz w:val="24"/>
          <w:szCs w:val="24"/>
          <w:lang w:eastAsia="zh-CN"/>
        </w:rPr>
        <w:t>were seen in present study.</w:t>
      </w:r>
    </w:p>
    <w:p w:rsidR="00AE4C76" w:rsidRDefault="005D251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eastAsia="zh-CN"/>
        </w:rPr>
        <w:t>O</w:t>
      </w:r>
      <w:r>
        <w:rPr>
          <w:rFonts w:cstheme="minorHAnsi"/>
          <w:sz w:val="24"/>
          <w:szCs w:val="24"/>
          <w:lang w:eastAsia="zh-CN"/>
        </w:rPr>
        <w:t xml:space="preserve">ur study provides considerable information that half </w:t>
      </w:r>
      <w:proofErr w:type="spellStart"/>
      <w:r>
        <w:rPr>
          <w:rFonts w:cstheme="minorHAnsi"/>
          <w:sz w:val="24"/>
          <w:szCs w:val="24"/>
          <w:lang w:eastAsia="zh-CN"/>
        </w:rPr>
        <w:t>fl</w:t>
      </w:r>
      <w:r>
        <w:rPr>
          <w:rFonts w:cstheme="minorHAnsi"/>
          <w:sz w:val="24"/>
          <w:szCs w:val="24"/>
          <w:lang w:eastAsia="zh-CN"/>
        </w:rPr>
        <w:t>uence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PDT can be used to </w:t>
      </w:r>
      <w:r>
        <w:rPr>
          <w:rFonts w:cstheme="minorHAnsi"/>
          <w:sz w:val="24"/>
          <w:szCs w:val="24"/>
          <w:lang w:eastAsia="zh-CN"/>
        </w:rPr>
        <w:t xml:space="preserve">successfully treat symptomatic circumscribed </w:t>
      </w:r>
      <w:proofErr w:type="spellStart"/>
      <w:r>
        <w:rPr>
          <w:rFonts w:cstheme="minorHAnsi"/>
          <w:sz w:val="24"/>
          <w:szCs w:val="24"/>
          <w:lang w:eastAsia="zh-CN"/>
        </w:rPr>
        <w:t>choroidal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</w:t>
      </w:r>
      <w:proofErr w:type="spellStart"/>
      <w:r>
        <w:rPr>
          <w:rFonts w:cstheme="minorHAnsi"/>
          <w:sz w:val="24"/>
          <w:szCs w:val="24"/>
          <w:lang w:eastAsia="zh-CN"/>
        </w:rPr>
        <w:t>haemangiom</w:t>
      </w:r>
      <w:r>
        <w:rPr>
          <w:rFonts w:cstheme="minorHAnsi"/>
          <w:sz w:val="24"/>
          <w:szCs w:val="24"/>
          <w:lang w:eastAsia="zh-CN"/>
        </w:rPr>
        <w:t>as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(CCHs) without any observable complications. However, we </w:t>
      </w:r>
      <w:proofErr w:type="spellStart"/>
      <w:r>
        <w:rPr>
          <w:rFonts w:cstheme="minorHAnsi"/>
          <w:sz w:val="24"/>
          <w:szCs w:val="24"/>
          <w:lang w:eastAsia="zh-CN"/>
        </w:rPr>
        <w:t>recognise</w:t>
      </w:r>
      <w:proofErr w:type="spellEnd"/>
      <w:r>
        <w:rPr>
          <w:rFonts w:cstheme="minorHAnsi"/>
          <w:sz w:val="24"/>
          <w:szCs w:val="24"/>
          <w:lang w:eastAsia="zh-CN"/>
        </w:rPr>
        <w:t xml:space="preserve"> that a large, prospective, comparative study would provide more significant evidence as to whether present protocol is safe and effective treatment modality. </w:t>
      </w:r>
    </w:p>
    <w:p w:rsidR="00AE4C76" w:rsidRDefault="00AE4C7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</w:p>
    <w:p w:rsidR="00AE4C76" w:rsidRDefault="005D251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zh-CN"/>
        </w:rPr>
        <w:t xml:space="preserve">References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  <w:r>
        <w:rPr>
          <w:rFonts w:cstheme="minorHAnsi"/>
          <w:lang w:eastAsia="zh-CN"/>
        </w:rPr>
        <w:t xml:space="preserve">1. </w:t>
      </w:r>
      <w:proofErr w:type="spellStart"/>
      <w:r>
        <w:rPr>
          <w:rFonts w:cstheme="minorHAnsi"/>
          <w:lang w:eastAsia="zh-CN"/>
        </w:rPr>
        <w:t>Karimi</w:t>
      </w:r>
      <w:proofErr w:type="spellEnd"/>
      <w:r>
        <w:rPr>
          <w:rFonts w:cstheme="minorHAnsi"/>
          <w:lang w:eastAsia="zh-CN"/>
        </w:rPr>
        <w:t xml:space="preserve"> S, </w:t>
      </w:r>
      <w:proofErr w:type="spellStart"/>
      <w:r>
        <w:rPr>
          <w:rFonts w:cstheme="minorHAnsi"/>
          <w:lang w:eastAsia="zh-CN"/>
        </w:rPr>
        <w:t>N</w:t>
      </w:r>
      <w:r>
        <w:rPr>
          <w:rFonts w:cstheme="minorHAnsi"/>
          <w:lang w:eastAsia="zh-CN"/>
        </w:rPr>
        <w:t>ourinia</w:t>
      </w:r>
      <w:proofErr w:type="spellEnd"/>
      <w:r>
        <w:rPr>
          <w:rFonts w:cstheme="minorHAnsi"/>
          <w:lang w:eastAsia="zh-CN"/>
        </w:rPr>
        <w:t xml:space="preserve"> R, </w:t>
      </w:r>
      <w:proofErr w:type="spellStart"/>
      <w:r>
        <w:rPr>
          <w:rFonts w:cstheme="minorHAnsi"/>
          <w:lang w:eastAsia="zh-CN"/>
        </w:rPr>
        <w:t>Mashayekhi</w:t>
      </w:r>
      <w:proofErr w:type="spellEnd"/>
      <w:r>
        <w:rPr>
          <w:rFonts w:cstheme="minorHAnsi"/>
          <w:lang w:eastAsia="zh-CN"/>
        </w:rPr>
        <w:t xml:space="preserve"> A. Circumscribed </w:t>
      </w:r>
      <w:proofErr w:type="spellStart"/>
      <w:r>
        <w:rPr>
          <w:rFonts w:cstheme="minorHAnsi"/>
          <w:lang w:eastAsia="zh-CN"/>
        </w:rPr>
        <w:t>choroidal</w:t>
      </w:r>
      <w:proofErr w:type="spellEnd"/>
      <w:r>
        <w:rPr>
          <w:rFonts w:cstheme="minorHAnsi"/>
          <w:lang w:eastAsia="zh-CN"/>
        </w:rPr>
        <w:t xml:space="preserve"> </w:t>
      </w:r>
      <w:proofErr w:type="spellStart"/>
      <w:r>
        <w:rPr>
          <w:rFonts w:cstheme="minorHAnsi"/>
          <w:lang w:eastAsia="zh-CN"/>
        </w:rPr>
        <w:t>hemangioma</w:t>
      </w:r>
      <w:proofErr w:type="spellEnd"/>
      <w:r>
        <w:rPr>
          <w:rFonts w:cstheme="minorHAnsi"/>
          <w:lang w:eastAsia="zh-CN"/>
        </w:rPr>
        <w:t>. J Ophthalmic Vis Res 2015</w:t>
      </w:r>
      <w:proofErr w:type="gramStart"/>
      <w:r>
        <w:rPr>
          <w:rFonts w:cstheme="minorHAnsi"/>
          <w:lang w:eastAsia="zh-CN"/>
        </w:rPr>
        <w:t>;10</w:t>
      </w:r>
      <w:proofErr w:type="gramEnd"/>
      <w:r>
        <w:rPr>
          <w:rFonts w:cstheme="minorHAnsi"/>
          <w:lang w:eastAsia="zh-CN"/>
        </w:rPr>
        <w:t xml:space="preserve">(3):320–8.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  <w:r>
        <w:rPr>
          <w:rFonts w:cstheme="minorHAnsi"/>
          <w:lang w:eastAsia="zh-CN"/>
        </w:rPr>
        <w:t xml:space="preserve">2. </w:t>
      </w:r>
      <w:proofErr w:type="spellStart"/>
      <w:r>
        <w:rPr>
          <w:rFonts w:cstheme="minorHAnsi"/>
          <w:lang w:eastAsia="zh-CN"/>
        </w:rPr>
        <w:t>Krohn</w:t>
      </w:r>
      <w:proofErr w:type="spellEnd"/>
      <w:r>
        <w:rPr>
          <w:rFonts w:cstheme="minorHAnsi"/>
          <w:lang w:eastAsia="zh-CN"/>
        </w:rPr>
        <w:t xml:space="preserve"> J, Rishi P, </w:t>
      </w:r>
      <w:proofErr w:type="spellStart"/>
      <w:r>
        <w:rPr>
          <w:rFonts w:cstheme="minorHAnsi"/>
          <w:lang w:eastAsia="zh-CN"/>
        </w:rPr>
        <w:t>Froystein</w:t>
      </w:r>
      <w:proofErr w:type="spellEnd"/>
      <w:r>
        <w:rPr>
          <w:rFonts w:cstheme="minorHAnsi"/>
          <w:lang w:eastAsia="zh-CN"/>
        </w:rPr>
        <w:t xml:space="preserve"> T, Singh AD. Circumscribed </w:t>
      </w:r>
      <w:proofErr w:type="spellStart"/>
      <w:r>
        <w:rPr>
          <w:rFonts w:cstheme="minorHAnsi"/>
          <w:lang w:eastAsia="zh-CN"/>
        </w:rPr>
        <w:t>choroidal</w:t>
      </w:r>
      <w:proofErr w:type="spellEnd"/>
      <w:r>
        <w:rPr>
          <w:rFonts w:cstheme="minorHAnsi"/>
          <w:lang w:eastAsia="zh-CN"/>
        </w:rPr>
        <w:t xml:space="preserve"> </w:t>
      </w:r>
      <w:proofErr w:type="spellStart"/>
      <w:r>
        <w:rPr>
          <w:rFonts w:cstheme="minorHAnsi"/>
          <w:lang w:eastAsia="zh-CN"/>
        </w:rPr>
        <w:t>haemangioma</w:t>
      </w:r>
      <w:proofErr w:type="spellEnd"/>
      <w:r>
        <w:rPr>
          <w:rFonts w:cstheme="minorHAnsi"/>
          <w:lang w:eastAsia="zh-CN"/>
        </w:rPr>
        <w:t xml:space="preserve">: Clinical and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  <w:proofErr w:type="gramStart"/>
      <w:r>
        <w:rPr>
          <w:rFonts w:cstheme="minorHAnsi"/>
          <w:lang w:eastAsia="zh-CN"/>
        </w:rPr>
        <w:t>topographical</w:t>
      </w:r>
      <w:proofErr w:type="gramEnd"/>
      <w:r>
        <w:rPr>
          <w:rFonts w:cstheme="minorHAnsi"/>
          <w:lang w:eastAsia="zh-CN"/>
        </w:rPr>
        <w:t xml:space="preserve"> features. </w:t>
      </w:r>
      <w:proofErr w:type="gramStart"/>
      <w:r>
        <w:rPr>
          <w:rFonts w:cstheme="minorHAnsi"/>
          <w:lang w:eastAsia="zh-CN"/>
        </w:rPr>
        <w:t xml:space="preserve">Br J </w:t>
      </w:r>
      <w:proofErr w:type="spellStart"/>
      <w:r>
        <w:rPr>
          <w:rFonts w:cstheme="minorHAnsi"/>
          <w:lang w:eastAsia="zh-CN"/>
        </w:rPr>
        <w:t>Ophthalmol</w:t>
      </w:r>
      <w:proofErr w:type="spellEnd"/>
      <w:r>
        <w:rPr>
          <w:rFonts w:cstheme="minorHAnsi"/>
          <w:lang w:eastAsia="zh-CN"/>
        </w:rPr>
        <w:t xml:space="preserve"> 2019.</w:t>
      </w:r>
      <w:proofErr w:type="gramEnd"/>
      <w:r>
        <w:rPr>
          <w:rFonts w:cstheme="minorHAnsi"/>
          <w:lang w:eastAsia="zh-CN"/>
        </w:rPr>
        <w:t xml:space="preserve">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  <w:r>
        <w:rPr>
          <w:rFonts w:cstheme="minorHAnsi"/>
          <w:lang w:eastAsia="zh-CN"/>
        </w:rPr>
        <w:t xml:space="preserve">3. Shields JA, Shields CL. Intraocular tumors. </w:t>
      </w:r>
      <w:proofErr w:type="gramStart"/>
      <w:r>
        <w:rPr>
          <w:rFonts w:cstheme="minorHAnsi"/>
          <w:lang w:eastAsia="zh-CN"/>
        </w:rPr>
        <w:t>An atlas and textbook.</w:t>
      </w:r>
      <w:proofErr w:type="gramEnd"/>
      <w:r>
        <w:rPr>
          <w:rFonts w:cstheme="minorHAnsi"/>
          <w:lang w:eastAsia="zh-CN"/>
        </w:rPr>
        <w:t xml:space="preserve"> </w:t>
      </w:r>
      <w:proofErr w:type="gramStart"/>
      <w:r>
        <w:rPr>
          <w:rFonts w:cstheme="minorHAnsi"/>
          <w:lang w:eastAsia="zh-CN"/>
        </w:rPr>
        <w:t xml:space="preserve">3rd ed. Lippincott </w:t>
      </w:r>
      <w:proofErr w:type="spellStart"/>
      <w:r>
        <w:rPr>
          <w:rFonts w:cstheme="minorHAnsi"/>
          <w:lang w:eastAsia="zh-CN"/>
        </w:rPr>
        <w:t>Wolters</w:t>
      </w:r>
      <w:proofErr w:type="spellEnd"/>
      <w:r>
        <w:rPr>
          <w:rFonts w:cstheme="minorHAnsi"/>
          <w:lang w:eastAsia="zh-CN"/>
        </w:rPr>
        <w:t xml:space="preserve"> Kluwer; 2016.</w:t>
      </w:r>
      <w:proofErr w:type="gramEnd"/>
      <w:r>
        <w:rPr>
          <w:rFonts w:cstheme="minorHAnsi"/>
          <w:lang w:eastAsia="zh-CN"/>
        </w:rPr>
        <w:t xml:space="preserve"> p. 247–63.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  <w:r>
        <w:rPr>
          <w:rFonts w:cstheme="minorHAnsi"/>
          <w:lang w:eastAsia="zh-CN"/>
        </w:rPr>
        <w:t xml:space="preserve">4. Sanborn GE, </w:t>
      </w:r>
      <w:proofErr w:type="spellStart"/>
      <w:r>
        <w:rPr>
          <w:rFonts w:cstheme="minorHAnsi"/>
          <w:lang w:eastAsia="zh-CN"/>
        </w:rPr>
        <w:t>Augsburger</w:t>
      </w:r>
      <w:proofErr w:type="spellEnd"/>
      <w:r>
        <w:rPr>
          <w:rFonts w:cstheme="minorHAnsi"/>
          <w:lang w:eastAsia="zh-CN"/>
        </w:rPr>
        <w:t xml:space="preserve"> JJ, Shields JA. </w:t>
      </w:r>
      <w:proofErr w:type="gramStart"/>
      <w:r>
        <w:rPr>
          <w:rFonts w:cstheme="minorHAnsi"/>
          <w:lang w:eastAsia="zh-CN"/>
        </w:rPr>
        <w:t xml:space="preserve">Treatment of circumscribed </w:t>
      </w:r>
      <w:proofErr w:type="spellStart"/>
      <w:r>
        <w:rPr>
          <w:rFonts w:cstheme="minorHAnsi"/>
          <w:lang w:eastAsia="zh-CN"/>
        </w:rPr>
        <w:t>choroidal</w:t>
      </w:r>
      <w:proofErr w:type="spellEnd"/>
      <w:r>
        <w:rPr>
          <w:rFonts w:cstheme="minorHAnsi"/>
          <w:lang w:eastAsia="zh-CN"/>
        </w:rPr>
        <w:t xml:space="preserve"> </w:t>
      </w:r>
      <w:proofErr w:type="spellStart"/>
      <w:r>
        <w:rPr>
          <w:rFonts w:cstheme="minorHAnsi"/>
          <w:lang w:eastAsia="zh-CN"/>
        </w:rPr>
        <w:t>hemangiomas</w:t>
      </w:r>
      <w:proofErr w:type="spellEnd"/>
      <w:r>
        <w:rPr>
          <w:rFonts w:cstheme="minorHAnsi"/>
          <w:lang w:eastAsia="zh-CN"/>
        </w:rPr>
        <w:t>.</w:t>
      </w:r>
      <w:proofErr w:type="gramEnd"/>
      <w:r>
        <w:rPr>
          <w:rFonts w:cstheme="minorHAnsi"/>
          <w:lang w:eastAsia="zh-CN"/>
        </w:rPr>
        <w:t xml:space="preserve">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</w:rPr>
      </w:pPr>
      <w:proofErr w:type="gramStart"/>
      <w:r>
        <w:rPr>
          <w:rFonts w:cstheme="minorHAnsi"/>
          <w:lang w:eastAsia="zh-CN"/>
        </w:rPr>
        <w:t>Ophthalmology 1982; 89:1374–80.</w:t>
      </w:r>
      <w:proofErr w:type="gramEnd"/>
      <w:r>
        <w:rPr>
          <w:rFonts w:cstheme="minorHAnsi"/>
          <w:lang w:eastAsia="zh-CN"/>
        </w:rPr>
        <w:t xml:space="preserve"> </w:t>
      </w:r>
    </w:p>
    <w:p w:rsidR="00AE4C76" w:rsidRDefault="005D251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</w:rPr>
      </w:pPr>
      <w:r>
        <w:rPr>
          <w:rFonts w:cstheme="minorHAnsi"/>
          <w:lang w:eastAsia="zh-CN"/>
        </w:rPr>
        <w:t>5. Hump</w:t>
      </w:r>
      <w:r>
        <w:rPr>
          <w:rFonts w:cstheme="minorHAnsi"/>
          <w:lang w:eastAsia="zh-CN"/>
        </w:rPr>
        <w:t xml:space="preserve">hrey WT. </w:t>
      </w:r>
      <w:proofErr w:type="spellStart"/>
      <w:r>
        <w:rPr>
          <w:rFonts w:cstheme="minorHAnsi"/>
          <w:lang w:eastAsia="zh-CN"/>
        </w:rPr>
        <w:t>Choroidal</w:t>
      </w:r>
      <w:proofErr w:type="spellEnd"/>
      <w:r>
        <w:rPr>
          <w:rFonts w:cstheme="minorHAnsi"/>
          <w:lang w:eastAsia="zh-CN"/>
        </w:rPr>
        <w:t xml:space="preserve"> </w:t>
      </w:r>
      <w:proofErr w:type="spellStart"/>
      <w:r>
        <w:rPr>
          <w:rFonts w:cstheme="minorHAnsi"/>
          <w:lang w:eastAsia="zh-CN"/>
        </w:rPr>
        <w:t>hemangioma</w:t>
      </w:r>
      <w:proofErr w:type="spellEnd"/>
      <w:r>
        <w:rPr>
          <w:rFonts w:cstheme="minorHAnsi"/>
          <w:lang w:eastAsia="zh-CN"/>
        </w:rPr>
        <w:t xml:space="preserve">: response to </w:t>
      </w:r>
      <w:proofErr w:type="spellStart"/>
      <w:r>
        <w:rPr>
          <w:rFonts w:cstheme="minorHAnsi"/>
          <w:lang w:eastAsia="zh-CN"/>
        </w:rPr>
        <w:t>cryotherapy</w:t>
      </w:r>
      <w:proofErr w:type="spellEnd"/>
      <w:r>
        <w:rPr>
          <w:rFonts w:cstheme="minorHAnsi"/>
          <w:lang w:eastAsia="zh-CN"/>
        </w:rPr>
        <w:t xml:space="preserve">. </w:t>
      </w:r>
      <w:proofErr w:type="gramStart"/>
      <w:r>
        <w:rPr>
          <w:rFonts w:cstheme="minorHAnsi"/>
          <w:lang w:eastAsia="zh-CN"/>
        </w:rPr>
        <w:t xml:space="preserve">Ann </w:t>
      </w:r>
      <w:proofErr w:type="spellStart"/>
      <w:r>
        <w:rPr>
          <w:rFonts w:cstheme="minorHAnsi"/>
          <w:lang w:eastAsia="zh-CN"/>
        </w:rPr>
        <w:t>Ophthalmol</w:t>
      </w:r>
      <w:proofErr w:type="spellEnd"/>
      <w:r>
        <w:rPr>
          <w:rFonts w:cstheme="minorHAnsi"/>
          <w:lang w:eastAsia="zh-CN"/>
        </w:rPr>
        <w:t xml:space="preserve"> 1979; 11:100–4.</w:t>
      </w:r>
      <w:proofErr w:type="gramEnd"/>
      <w:r>
        <w:rPr>
          <w:rFonts w:cstheme="minorHAnsi"/>
          <w:lang w:eastAsia="zh-CN"/>
        </w:rPr>
        <w:t xml:space="preserve"> </w:t>
      </w:r>
    </w:p>
    <w:p w:rsidR="00AE4C76" w:rsidRDefault="005D251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Biography of presenting author 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Dr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Prabhjot</w:t>
      </w:r>
      <w:proofErr w:type="spellEnd"/>
      <w:r>
        <w:rPr>
          <w:rFonts w:cstheme="minorHAnsi"/>
          <w:sz w:val="24"/>
          <w:szCs w:val="24"/>
        </w:rPr>
        <w:t xml:space="preserve"> Singh did his graduation from AIMSR, India. He worked in Indian Navy for five years as </w:t>
      </w:r>
      <w:proofErr w:type="spellStart"/>
      <w:r>
        <w:rPr>
          <w:rFonts w:cstheme="minorHAnsi"/>
          <w:sz w:val="24"/>
          <w:szCs w:val="24"/>
        </w:rPr>
        <w:t>Prinicoal</w:t>
      </w:r>
      <w:proofErr w:type="spellEnd"/>
      <w:r>
        <w:rPr>
          <w:rFonts w:cstheme="minorHAnsi"/>
          <w:sz w:val="24"/>
          <w:szCs w:val="24"/>
        </w:rPr>
        <w:t xml:space="preserve"> Medical Officer. He has </w:t>
      </w:r>
      <w:proofErr w:type="spellStart"/>
      <w:r>
        <w:rPr>
          <w:rFonts w:cstheme="minorHAnsi"/>
          <w:sz w:val="24"/>
          <w:szCs w:val="24"/>
        </w:rPr>
        <w:t>org</w:t>
      </w:r>
      <w:r>
        <w:rPr>
          <w:rFonts w:cstheme="minorHAnsi"/>
          <w:sz w:val="24"/>
          <w:szCs w:val="24"/>
        </w:rPr>
        <w:t>nised</w:t>
      </w:r>
      <w:proofErr w:type="spellEnd"/>
      <w:r>
        <w:rPr>
          <w:rFonts w:cstheme="minorHAnsi"/>
          <w:sz w:val="24"/>
          <w:szCs w:val="24"/>
        </w:rPr>
        <w:t xml:space="preserve"> numerous medical camps in remote islands of Madagascar, </w:t>
      </w:r>
      <w:r>
        <w:rPr>
          <w:rFonts w:cstheme="minorHAnsi"/>
          <w:sz w:val="24"/>
          <w:szCs w:val="24"/>
        </w:rPr>
        <w:lastRenderedPageBreak/>
        <w:t xml:space="preserve">Comoros and other island countries during his tenure as Armed </w:t>
      </w:r>
      <w:proofErr w:type="spellStart"/>
      <w:r>
        <w:rPr>
          <w:rFonts w:cstheme="minorHAnsi"/>
          <w:sz w:val="24"/>
          <w:szCs w:val="24"/>
        </w:rPr>
        <w:t>Froces</w:t>
      </w:r>
      <w:proofErr w:type="spellEnd"/>
      <w:r>
        <w:rPr>
          <w:rFonts w:cstheme="minorHAnsi"/>
          <w:sz w:val="24"/>
          <w:szCs w:val="24"/>
        </w:rPr>
        <w:t xml:space="preserve"> Officer. </w:t>
      </w:r>
      <w:proofErr w:type="spellStart"/>
      <w:r>
        <w:rPr>
          <w:rFonts w:cstheme="minorHAnsi"/>
          <w:sz w:val="24"/>
          <w:szCs w:val="24"/>
        </w:rPr>
        <w:t>Dr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Prabhjot</w:t>
      </w:r>
      <w:proofErr w:type="spellEnd"/>
      <w:r>
        <w:rPr>
          <w:rFonts w:cstheme="minorHAnsi"/>
          <w:sz w:val="24"/>
          <w:szCs w:val="24"/>
        </w:rPr>
        <w:t xml:space="preserve"> is now a second year </w:t>
      </w:r>
      <w:proofErr w:type="spellStart"/>
      <w:r>
        <w:rPr>
          <w:rFonts w:cstheme="minorHAnsi"/>
          <w:sz w:val="24"/>
          <w:szCs w:val="24"/>
        </w:rPr>
        <w:t>Opthalmology</w:t>
      </w:r>
      <w:proofErr w:type="spellEnd"/>
      <w:r>
        <w:rPr>
          <w:rFonts w:cstheme="minorHAnsi"/>
          <w:sz w:val="24"/>
          <w:szCs w:val="24"/>
        </w:rPr>
        <w:t xml:space="preserve"> resident at Armed Forces Medical </w:t>
      </w:r>
      <w:proofErr w:type="spellStart"/>
      <w:r>
        <w:rPr>
          <w:rFonts w:cstheme="minorHAnsi"/>
          <w:sz w:val="24"/>
          <w:szCs w:val="24"/>
        </w:rPr>
        <w:t>Collge</w:t>
      </w:r>
      <w:proofErr w:type="spellEnd"/>
      <w:r>
        <w:rPr>
          <w:rFonts w:cstheme="minorHAnsi"/>
          <w:sz w:val="24"/>
          <w:szCs w:val="24"/>
        </w:rPr>
        <w:t>, India.</w:t>
      </w:r>
    </w:p>
    <w:p w:rsidR="00AE4C76" w:rsidRDefault="00AE4C7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AE4C76" w:rsidRDefault="005D251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Details of presenting</w:t>
      </w:r>
      <w:r>
        <w:rPr>
          <w:rFonts w:cstheme="minorHAnsi"/>
          <w:b/>
          <w:bCs/>
          <w:sz w:val="24"/>
          <w:szCs w:val="24"/>
        </w:rPr>
        <w:t xml:space="preserve"> author to be mentioned in certificate: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Name: </w:t>
      </w:r>
      <w:proofErr w:type="spellStart"/>
      <w:r>
        <w:rPr>
          <w:rFonts w:cstheme="minorHAnsi"/>
          <w:sz w:val="24"/>
          <w:szCs w:val="24"/>
        </w:rPr>
        <w:t>Dr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Prabhjot</w:t>
      </w:r>
      <w:proofErr w:type="spellEnd"/>
      <w:r>
        <w:rPr>
          <w:rFonts w:cstheme="minorHAnsi"/>
          <w:sz w:val="24"/>
          <w:szCs w:val="24"/>
        </w:rPr>
        <w:t xml:space="preserve"> Singh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Affiliation: </w:t>
      </w:r>
      <w:r>
        <w:rPr>
          <w:rFonts w:cstheme="minorHAnsi"/>
          <w:sz w:val="24"/>
          <w:szCs w:val="24"/>
        </w:rPr>
        <w:t>Armed Forces Medical College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Pune</w:t>
      </w:r>
      <w:r>
        <w:rPr>
          <w:rFonts w:cstheme="minorHAnsi"/>
          <w:sz w:val="24"/>
          <w:szCs w:val="24"/>
          <w:lang w:val="en-AU"/>
        </w:rPr>
        <w:t xml:space="preserve">, </w:t>
      </w:r>
      <w:r>
        <w:rPr>
          <w:rFonts w:cstheme="minorHAnsi"/>
          <w:sz w:val="24"/>
          <w:szCs w:val="24"/>
        </w:rPr>
        <w:t>Maharashtra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Country:</w:t>
      </w:r>
      <w:r>
        <w:rPr>
          <w:rFonts w:cstheme="minorHAnsi"/>
          <w:sz w:val="24"/>
          <w:szCs w:val="24"/>
        </w:rPr>
        <w:t xml:space="preserve"> India</w:t>
      </w:r>
    </w:p>
    <w:p w:rsidR="00AE4C76" w:rsidRDefault="00AE4C7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AE4C76" w:rsidRDefault="005D251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Other Details: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Presentation Category: </w:t>
      </w:r>
      <w:r>
        <w:rPr>
          <w:rFonts w:cstheme="minorHAnsi"/>
          <w:sz w:val="24"/>
          <w:szCs w:val="24"/>
        </w:rPr>
        <w:t>Oral Presentation (in Person)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Email: </w:t>
      </w:r>
      <w:r>
        <w:rPr>
          <w:rFonts w:cstheme="minorHAnsi"/>
          <w:sz w:val="24"/>
          <w:szCs w:val="24"/>
        </w:rPr>
        <w:t>dcotorprabhjot93@gmail.com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Alternative E</w:t>
      </w:r>
      <w:r>
        <w:rPr>
          <w:rFonts w:cstheme="minorHAnsi"/>
          <w:sz w:val="24"/>
          <w:szCs w:val="24"/>
        </w:rPr>
        <w:t>mail:</w:t>
      </w:r>
      <w:r>
        <w:rPr>
          <w:rFonts w:cstheme="minorHAnsi"/>
          <w:sz w:val="24"/>
          <w:szCs w:val="24"/>
        </w:rPr>
        <w:t xml:space="preserve"> masounprabhjot@gmail.com</w:t>
      </w: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 Number:</w:t>
      </w:r>
      <w:r>
        <w:rPr>
          <w:rFonts w:cstheme="minorHAnsi"/>
          <w:sz w:val="24"/>
          <w:szCs w:val="24"/>
        </w:rPr>
        <w:t xml:space="preserve"> +9175088399077</w:t>
      </w:r>
      <w:r>
        <w:rPr>
          <w:rFonts w:cstheme="minorHAnsi"/>
          <w:sz w:val="24"/>
          <w:szCs w:val="24"/>
        </w:rPr>
        <w:br/>
      </w:r>
      <w:proofErr w:type="spellStart"/>
      <w:r>
        <w:rPr>
          <w:rFonts w:cstheme="minorHAnsi"/>
          <w:sz w:val="24"/>
          <w:szCs w:val="24"/>
        </w:rPr>
        <w:t>Whatsapp</w:t>
      </w:r>
      <w:proofErr w:type="spellEnd"/>
      <w:r>
        <w:rPr>
          <w:rFonts w:cstheme="minorHAnsi"/>
          <w:sz w:val="24"/>
          <w:szCs w:val="24"/>
        </w:rPr>
        <w:t xml:space="preserve"> Number: </w:t>
      </w:r>
      <w:r>
        <w:rPr>
          <w:rFonts w:cstheme="minorHAnsi"/>
          <w:sz w:val="24"/>
          <w:szCs w:val="24"/>
        </w:rPr>
        <w:t>+917508839907</w:t>
      </w:r>
    </w:p>
    <w:p w:rsidR="00AE4C76" w:rsidRDefault="00AE4C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</w:p>
    <w:p w:rsidR="00AE4C76" w:rsidRDefault="005D251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Recent Photograph:</w:t>
      </w:r>
    </w:p>
    <w:p w:rsidR="00AE4C76" w:rsidRDefault="00AE4C76">
      <w:pPr>
        <w:spacing w:after="0" w:line="240" w:lineRule="auto"/>
        <w:ind w:left="5760" w:firstLine="720"/>
        <w:jc w:val="center"/>
        <w:rPr>
          <w:rFonts w:cstheme="minorHAnsi"/>
          <w:bCs/>
          <w:sz w:val="24"/>
          <w:szCs w:val="24"/>
        </w:rPr>
      </w:pPr>
    </w:p>
    <w:p w:rsidR="00AE4C76" w:rsidRDefault="005D251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  <w:lang w:val="en-IN" w:eastAsia="en-IN"/>
        </w:rPr>
        <w:drawing>
          <wp:inline distT="0" distB="0" distL="114300" distR="114300">
            <wp:extent cx="1927225" cy="1935480"/>
            <wp:effectExtent l="0" t="0" r="3175" b="20320"/>
            <wp:docPr id="1" name="Picture 1" descr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ot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7225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4C76">
      <w:pgSz w:w="12240" w:h="15840"/>
      <w:pgMar w:top="780" w:right="734" w:bottom="1440" w:left="1080" w:header="720" w:footer="900" w:gutter="0"/>
      <w:cols w:space="720" w:equalWidth="0">
        <w:col w:w="1042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15" w:rsidRDefault="005D2515">
      <w:pPr>
        <w:spacing w:line="240" w:lineRule="auto"/>
      </w:pPr>
      <w:r>
        <w:separator/>
      </w:r>
    </w:p>
  </w:endnote>
  <w:endnote w:type="continuationSeparator" w:id="0">
    <w:p w:rsidR="005D2515" w:rsidRDefault="005D25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15" w:rsidRDefault="005D2515">
      <w:pPr>
        <w:spacing w:after="0"/>
      </w:pPr>
      <w:r>
        <w:separator/>
      </w:r>
    </w:p>
  </w:footnote>
  <w:footnote w:type="continuationSeparator" w:id="0">
    <w:p w:rsidR="005D2515" w:rsidRDefault="005D25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E79609"/>
    <w:multiLevelType w:val="singleLevel"/>
    <w:tmpl w:val="FFE7960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EF"/>
    <w:rsid w:val="EC6FE24E"/>
    <w:rsid w:val="FDFBEE3D"/>
    <w:rsid w:val="FF750277"/>
    <w:rsid w:val="FFCB105B"/>
    <w:rsid w:val="FFE75582"/>
    <w:rsid w:val="00023E5B"/>
    <w:rsid w:val="0002722F"/>
    <w:rsid w:val="00032269"/>
    <w:rsid w:val="00046AA1"/>
    <w:rsid w:val="00064F57"/>
    <w:rsid w:val="00080CEF"/>
    <w:rsid w:val="000863E5"/>
    <w:rsid w:val="000967D3"/>
    <w:rsid w:val="000E3DED"/>
    <w:rsid w:val="0011099D"/>
    <w:rsid w:val="0014426A"/>
    <w:rsid w:val="001771AE"/>
    <w:rsid w:val="001844D2"/>
    <w:rsid w:val="00184DBB"/>
    <w:rsid w:val="001A3943"/>
    <w:rsid w:val="001B189D"/>
    <w:rsid w:val="001D7551"/>
    <w:rsid w:val="001F1730"/>
    <w:rsid w:val="00262C8F"/>
    <w:rsid w:val="002959FE"/>
    <w:rsid w:val="002E6DCA"/>
    <w:rsid w:val="003244E1"/>
    <w:rsid w:val="003355A7"/>
    <w:rsid w:val="0034742B"/>
    <w:rsid w:val="00347D1A"/>
    <w:rsid w:val="00374E8B"/>
    <w:rsid w:val="00397C04"/>
    <w:rsid w:val="0042401F"/>
    <w:rsid w:val="00441AD6"/>
    <w:rsid w:val="00444B7A"/>
    <w:rsid w:val="00462792"/>
    <w:rsid w:val="00463515"/>
    <w:rsid w:val="00475AE8"/>
    <w:rsid w:val="004A5DB5"/>
    <w:rsid w:val="004C0A5A"/>
    <w:rsid w:val="004C1421"/>
    <w:rsid w:val="004C24A8"/>
    <w:rsid w:val="004E7525"/>
    <w:rsid w:val="004F23F8"/>
    <w:rsid w:val="00527433"/>
    <w:rsid w:val="00566491"/>
    <w:rsid w:val="00571FD7"/>
    <w:rsid w:val="0057487D"/>
    <w:rsid w:val="00583B47"/>
    <w:rsid w:val="0058514F"/>
    <w:rsid w:val="00590B9C"/>
    <w:rsid w:val="0059327E"/>
    <w:rsid w:val="005A3770"/>
    <w:rsid w:val="005A7A71"/>
    <w:rsid w:val="005C2258"/>
    <w:rsid w:val="005C5BC8"/>
    <w:rsid w:val="005D2515"/>
    <w:rsid w:val="005D6EC4"/>
    <w:rsid w:val="005F1542"/>
    <w:rsid w:val="005F33DB"/>
    <w:rsid w:val="00636162"/>
    <w:rsid w:val="0064547C"/>
    <w:rsid w:val="00693F54"/>
    <w:rsid w:val="006B275E"/>
    <w:rsid w:val="006C7C70"/>
    <w:rsid w:val="006D5901"/>
    <w:rsid w:val="006F3BE6"/>
    <w:rsid w:val="006F4473"/>
    <w:rsid w:val="00703B68"/>
    <w:rsid w:val="0071253B"/>
    <w:rsid w:val="007413DC"/>
    <w:rsid w:val="00750D6E"/>
    <w:rsid w:val="007638CB"/>
    <w:rsid w:val="00772939"/>
    <w:rsid w:val="007A0150"/>
    <w:rsid w:val="007A5A26"/>
    <w:rsid w:val="007D3DB8"/>
    <w:rsid w:val="007E10C1"/>
    <w:rsid w:val="007E1229"/>
    <w:rsid w:val="008130B5"/>
    <w:rsid w:val="008233DC"/>
    <w:rsid w:val="00835254"/>
    <w:rsid w:val="00836B4A"/>
    <w:rsid w:val="008400A4"/>
    <w:rsid w:val="008425B8"/>
    <w:rsid w:val="008476CD"/>
    <w:rsid w:val="008A2E24"/>
    <w:rsid w:val="008D5CAD"/>
    <w:rsid w:val="00920532"/>
    <w:rsid w:val="00955F1E"/>
    <w:rsid w:val="009875E9"/>
    <w:rsid w:val="0098793E"/>
    <w:rsid w:val="009E1D4F"/>
    <w:rsid w:val="009E1F8C"/>
    <w:rsid w:val="009E2713"/>
    <w:rsid w:val="00A00A81"/>
    <w:rsid w:val="00AA2B9F"/>
    <w:rsid w:val="00AB164B"/>
    <w:rsid w:val="00AD4738"/>
    <w:rsid w:val="00AE3CC8"/>
    <w:rsid w:val="00AE4C76"/>
    <w:rsid w:val="00AF2D09"/>
    <w:rsid w:val="00AF3F08"/>
    <w:rsid w:val="00B26EE3"/>
    <w:rsid w:val="00B46B7A"/>
    <w:rsid w:val="00B578DA"/>
    <w:rsid w:val="00B646B4"/>
    <w:rsid w:val="00B70960"/>
    <w:rsid w:val="00B7493F"/>
    <w:rsid w:val="00BB6530"/>
    <w:rsid w:val="00BE10D2"/>
    <w:rsid w:val="00BE119C"/>
    <w:rsid w:val="00C022E2"/>
    <w:rsid w:val="00C04098"/>
    <w:rsid w:val="00C262EA"/>
    <w:rsid w:val="00C312A8"/>
    <w:rsid w:val="00C46794"/>
    <w:rsid w:val="00C70DE0"/>
    <w:rsid w:val="00C867BF"/>
    <w:rsid w:val="00CA26EF"/>
    <w:rsid w:val="00CA347F"/>
    <w:rsid w:val="00CA3900"/>
    <w:rsid w:val="00CA5C6B"/>
    <w:rsid w:val="00CB37CB"/>
    <w:rsid w:val="00CC5B42"/>
    <w:rsid w:val="00CC5C81"/>
    <w:rsid w:val="00CD76A3"/>
    <w:rsid w:val="00CE1BE3"/>
    <w:rsid w:val="00D15228"/>
    <w:rsid w:val="00D678A6"/>
    <w:rsid w:val="00DA0996"/>
    <w:rsid w:val="00DB65B0"/>
    <w:rsid w:val="00DC6463"/>
    <w:rsid w:val="00DD268A"/>
    <w:rsid w:val="00DD54C4"/>
    <w:rsid w:val="00E00668"/>
    <w:rsid w:val="00E15757"/>
    <w:rsid w:val="00E53A4C"/>
    <w:rsid w:val="00E671DA"/>
    <w:rsid w:val="00EC29FC"/>
    <w:rsid w:val="00EC6E01"/>
    <w:rsid w:val="00EC707C"/>
    <w:rsid w:val="00ED0915"/>
    <w:rsid w:val="00F00122"/>
    <w:rsid w:val="00F11188"/>
    <w:rsid w:val="00F22902"/>
    <w:rsid w:val="00F311DA"/>
    <w:rsid w:val="00F34B8C"/>
    <w:rsid w:val="00F57ED8"/>
    <w:rsid w:val="00F632B6"/>
    <w:rsid w:val="00F7168E"/>
    <w:rsid w:val="00FA14F2"/>
    <w:rsid w:val="00FA711E"/>
    <w:rsid w:val="00FE06B3"/>
    <w:rsid w:val="00FE1569"/>
    <w:rsid w:val="00FF3FEF"/>
    <w:rsid w:val="5381EE8B"/>
    <w:rsid w:val="5FD7011A"/>
    <w:rsid w:val="5FFB64C3"/>
    <w:rsid w:val="6EDB9552"/>
    <w:rsid w:val="6FC5405E"/>
    <w:rsid w:val="77F3A2A6"/>
    <w:rsid w:val="77FE3782"/>
    <w:rsid w:val="7DEAE9C0"/>
    <w:rsid w:val="7E77444D"/>
    <w:rsid w:val="7F6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Clinical Pediatrics 2021</cp:lastModifiedBy>
  <cp:revision>2</cp:revision>
  <dcterms:created xsi:type="dcterms:W3CDTF">2022-12-20T05:14:00Z</dcterms:created>
  <dcterms:modified xsi:type="dcterms:W3CDTF">2022-12-20T05:14:00Z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1033-4.8.0.7823</vt:lpwstr>
  </property>
</Properties>
</file>