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F3A" w:rsidRPr="00F8337D" w:rsidRDefault="00A87AC9" w:rsidP="00C7746E">
      <w:pPr>
        <w:pStyle w:val="Heading2"/>
        <w:rPr>
          <w:rFonts w:ascii="Times New Roman" w:hAnsi="Times New Roman" w:cs="Times New Roman"/>
          <w:color w:val="000000" w:themeColor="text1"/>
          <w:sz w:val="32"/>
          <w:szCs w:val="32"/>
        </w:rPr>
      </w:pPr>
      <w:r w:rsidRPr="00F8337D">
        <w:rPr>
          <w:rFonts w:ascii="Times New Roman" w:hAnsi="Times New Roman" w:cs="Times New Roman"/>
          <w:color w:val="000000" w:themeColor="text1"/>
          <w:sz w:val="32"/>
          <w:szCs w:val="32"/>
        </w:rPr>
        <w:t>Rural poverty destroys the lives of food producers and threatens the food systems of Latin American cities.</w:t>
      </w:r>
    </w:p>
    <w:p w:rsidR="00A87AC9" w:rsidRDefault="00E235AE" w:rsidP="00A87AC9">
      <w:pPr>
        <w:jc w:val="both"/>
        <w:rPr>
          <w:rFonts w:ascii="Times New Roman" w:hAnsi="Times New Roman" w:cs="Times New Roman"/>
          <w:sz w:val="24"/>
          <w:szCs w:val="24"/>
        </w:rPr>
      </w:pPr>
      <w:r>
        <w:rPr>
          <w:rFonts w:ascii="Times New Roman" w:hAnsi="Times New Roman" w:cs="Times New Roman"/>
          <w:sz w:val="24"/>
          <w:szCs w:val="24"/>
        </w:rPr>
        <w:t xml:space="preserve">Mr. Diego Alban Moreira </w:t>
      </w:r>
      <w:proofErr w:type="spellStart"/>
      <w:r>
        <w:rPr>
          <w:rFonts w:ascii="Times New Roman" w:hAnsi="Times New Roman" w:cs="Times New Roman"/>
          <w:sz w:val="24"/>
          <w:szCs w:val="24"/>
        </w:rPr>
        <w:t>Adm</w:t>
      </w:r>
      <w:proofErr w:type="spellEnd"/>
      <w:r>
        <w:rPr>
          <w:rFonts w:ascii="Times New Roman" w:hAnsi="Times New Roman" w:cs="Times New Roman"/>
          <w:sz w:val="24"/>
          <w:szCs w:val="24"/>
        </w:rPr>
        <w:t>*</w:t>
      </w:r>
      <w:r w:rsidR="00A87AC9" w:rsidRPr="00A87AC9">
        <w:rPr>
          <w:rFonts w:ascii="Times New Roman" w:hAnsi="Times New Roman" w:cs="Times New Roman"/>
          <w:sz w:val="24"/>
          <w:szCs w:val="24"/>
        </w:rPr>
        <w:t xml:space="preserve"> </w:t>
      </w:r>
    </w:p>
    <w:p w:rsidR="00A87AC9" w:rsidRPr="0014171D" w:rsidRDefault="00A87AC9" w:rsidP="00A87AC9">
      <w:pPr>
        <w:jc w:val="both"/>
        <w:rPr>
          <w:rFonts w:ascii="Times New Roman" w:hAnsi="Times New Roman" w:cs="Times New Roman"/>
        </w:rPr>
      </w:pPr>
      <w:r w:rsidRPr="0014171D">
        <w:rPr>
          <w:rFonts w:ascii="Times New Roman" w:hAnsi="Times New Roman" w:cs="Times New Roman"/>
        </w:rPr>
        <w:t>Arizona State University</w:t>
      </w:r>
      <w:r w:rsidR="00F8337D">
        <w:rPr>
          <w:rFonts w:ascii="Times New Roman" w:hAnsi="Times New Roman" w:cs="Times New Roman"/>
        </w:rPr>
        <w:t xml:space="preserve">, </w:t>
      </w:r>
      <w:r w:rsidRPr="0014171D">
        <w:rPr>
          <w:rFonts w:ascii="Times New Roman" w:hAnsi="Times New Roman" w:cs="Times New Roman"/>
        </w:rPr>
        <w:t>Ecuador</w:t>
      </w:r>
    </w:p>
    <w:p w:rsidR="00A87AC9" w:rsidRPr="00AB08D4" w:rsidRDefault="00A87AC9" w:rsidP="00A87AC9">
      <w:pPr>
        <w:jc w:val="center"/>
        <w:rPr>
          <w:rFonts w:ascii="Times New Roman" w:eastAsia="Times New Roman" w:hAnsi="Times New Roman" w:cs="Times New Roman"/>
          <w:b/>
          <w:bCs/>
          <w:sz w:val="24"/>
          <w:szCs w:val="24"/>
        </w:rPr>
      </w:pPr>
      <w:r w:rsidRPr="00AB08D4">
        <w:rPr>
          <w:rFonts w:ascii="Times New Roman" w:eastAsia="Times New Roman" w:hAnsi="Times New Roman" w:cs="Times New Roman"/>
          <w:b/>
          <w:bCs/>
          <w:sz w:val="24"/>
          <w:szCs w:val="24"/>
        </w:rPr>
        <w:t>Abstract</w:t>
      </w:r>
    </w:p>
    <w:p w:rsidR="00A87AC9" w:rsidRPr="0014171D" w:rsidRDefault="00A87AC9" w:rsidP="00A87AC9">
      <w:pPr>
        <w:jc w:val="both"/>
        <w:rPr>
          <w:rFonts w:ascii="Times New Roman" w:hAnsi="Times New Roman" w:cs="Times New Roman"/>
          <w:sz w:val="20"/>
          <w:szCs w:val="20"/>
        </w:rPr>
      </w:pPr>
      <w:r w:rsidRPr="00E235AE">
        <w:rPr>
          <w:rFonts w:ascii="Times New Roman" w:hAnsi="Times New Roman" w:cs="Times New Roman"/>
          <w:sz w:val="20"/>
          <w:szCs w:val="20"/>
        </w:rPr>
        <w:t xml:space="preserve">It is not news that Latin America is the most unequal region of the world on the planet in terms of income and quality of life in economic measurements, it is not news that they are poor nations and over-indebted on a soil immensely rich in natural resources with seas full of fish and food and even with some countries where, according to World Bank studies, they will not have access to water problems in the next 50 years (Ecuador and Uruguay). However, there </w:t>
      </w:r>
      <w:proofErr w:type="gramStart"/>
      <w:r w:rsidRPr="00E235AE">
        <w:rPr>
          <w:rFonts w:ascii="Times New Roman" w:hAnsi="Times New Roman" w:cs="Times New Roman"/>
          <w:sz w:val="20"/>
          <w:szCs w:val="20"/>
        </w:rPr>
        <w:t>is an</w:t>
      </w:r>
      <w:proofErr w:type="gramEnd"/>
      <w:r w:rsidRPr="00E235AE">
        <w:rPr>
          <w:rFonts w:ascii="Times New Roman" w:hAnsi="Times New Roman" w:cs="Times New Roman"/>
          <w:sz w:val="20"/>
          <w:szCs w:val="20"/>
        </w:rPr>
        <w:t xml:space="preserve"> issue that is not part of the public policies of the countries nor does it attract the attention of assistance and support projects of inte</w:t>
      </w:r>
      <w:bookmarkStart w:id="0" w:name="_GoBack"/>
      <w:bookmarkEnd w:id="0"/>
      <w:r w:rsidRPr="00E235AE">
        <w:rPr>
          <w:rFonts w:ascii="Times New Roman" w:hAnsi="Times New Roman" w:cs="Times New Roman"/>
          <w:sz w:val="20"/>
          <w:szCs w:val="20"/>
        </w:rPr>
        <w:t xml:space="preserve">rnational cooperation. The food systems supported by rurality, peasants, indigenous people, farmers and fishermen were supported by these workers who maintained a system of food production and </w:t>
      </w:r>
      <w:proofErr w:type="gramStart"/>
      <w:r w:rsidRPr="00E235AE">
        <w:rPr>
          <w:rFonts w:ascii="Times New Roman" w:hAnsi="Times New Roman" w:cs="Times New Roman"/>
          <w:sz w:val="20"/>
          <w:szCs w:val="20"/>
        </w:rPr>
        <w:t>collection, helping the cities of Latin America not fall</w:t>
      </w:r>
      <w:proofErr w:type="gramEnd"/>
      <w:r w:rsidRPr="00E235AE">
        <w:rPr>
          <w:rFonts w:ascii="Times New Roman" w:hAnsi="Times New Roman" w:cs="Times New Roman"/>
          <w:sz w:val="20"/>
          <w:szCs w:val="20"/>
        </w:rPr>
        <w:t xml:space="preserve"> into episodes of serious shortages, excluding the case Venezuelan. First of all, we will show who make up the Ecuadorian food system in general terms, in the rest of the region the structure is very similar. </w:t>
      </w:r>
      <w:proofErr w:type="gramStart"/>
      <w:r w:rsidRPr="00E235AE">
        <w:rPr>
          <w:rFonts w:ascii="Times New Roman" w:hAnsi="Times New Roman" w:cs="Times New Roman"/>
          <w:sz w:val="20"/>
          <w:szCs w:val="20"/>
        </w:rPr>
        <w:t>Peasant farmers or members of indigenous ethnic groups, producers of fruits and vegetables, suppliers of chicken, egg and milk merchants.</w:t>
      </w:r>
      <w:proofErr w:type="gramEnd"/>
      <w:r w:rsidRPr="00E235AE">
        <w:rPr>
          <w:rFonts w:ascii="Times New Roman" w:hAnsi="Times New Roman" w:cs="Times New Roman"/>
          <w:sz w:val="20"/>
          <w:szCs w:val="20"/>
        </w:rPr>
        <w:t xml:space="preserve"> Mestizo producers</w:t>
      </w:r>
      <w:r w:rsidR="00C41624">
        <w:rPr>
          <w:rFonts w:ascii="Times New Roman" w:hAnsi="Times New Roman" w:cs="Times New Roman"/>
          <w:sz w:val="20"/>
          <w:szCs w:val="20"/>
        </w:rPr>
        <w:t xml:space="preserve"> / consumers</w:t>
      </w:r>
      <w:r w:rsidRPr="00E235AE">
        <w:rPr>
          <w:rFonts w:ascii="Times New Roman" w:hAnsi="Times New Roman" w:cs="Times New Roman"/>
          <w:sz w:val="20"/>
          <w:szCs w:val="20"/>
        </w:rPr>
        <w:t xml:space="preserve"> of meat, dairy, and owners of the tuna, coffee, rice and corn processing industry, large industrialists related to banking and export power who are the ones who have the oligopoly of the production, commercialization and export of oils, shrimp, banana and tuna. On the other hand, we have Afro-Ecuadorian communities or coastal mestizos who are dedicated to artisanal fishing and the collection of black shells and crabs, followed by merchants and intermediaries. In rural areas, which is where the majority of food is produced, poverty is 49.2% and 28% in extreme poverty located in the countryside in the Andes on the Pacific coast or Amazon, added 78% cannot meet their needs and this includes not be able to eat properly. The poorest population is the one who produces or collects the food that the whole country consumes and which is also supplied by industry and the family marketing oligopolies</w:t>
      </w:r>
      <w:r>
        <w:t xml:space="preserve">. </w:t>
      </w:r>
    </w:p>
    <w:p w:rsidR="00A87AC9" w:rsidRPr="002B4E2A" w:rsidRDefault="00A87AC9" w:rsidP="00A87AC9">
      <w:pPr>
        <w:rPr>
          <w:rFonts w:ascii="Times New Roman" w:hAnsi="Times New Roman" w:cs="Times New Roman"/>
          <w:b/>
          <w:sz w:val="20"/>
          <w:szCs w:val="20"/>
        </w:rPr>
      </w:pPr>
      <w:r w:rsidRPr="002B4E2A">
        <w:rPr>
          <w:rFonts w:ascii="Times New Roman" w:hAnsi="Times New Roman" w:cs="Times New Roman"/>
          <w:b/>
          <w:sz w:val="20"/>
          <w:szCs w:val="20"/>
        </w:rPr>
        <w:t>Biography</w:t>
      </w:r>
    </w:p>
    <w:p w:rsidR="00A87AC9" w:rsidRPr="00C2477A" w:rsidRDefault="00A87AC9" w:rsidP="00A87AC9">
      <w:pPr>
        <w:jc w:val="both"/>
        <w:rPr>
          <w:rFonts w:ascii="Times New Roman" w:hAnsi="Times New Roman" w:cs="Times New Roman"/>
          <w:sz w:val="20"/>
          <w:szCs w:val="20"/>
        </w:rPr>
      </w:pPr>
      <w:r w:rsidRPr="00C2477A">
        <w:rPr>
          <w:rFonts w:ascii="Times New Roman" w:hAnsi="Times New Roman" w:cs="Times New Roman"/>
          <w:sz w:val="20"/>
          <w:szCs w:val="20"/>
        </w:rPr>
        <w:t xml:space="preserve">Diego Alban has an extensive career in university education for 11 </w:t>
      </w:r>
      <w:proofErr w:type="gramStart"/>
      <w:r w:rsidRPr="00C2477A">
        <w:rPr>
          <w:rFonts w:ascii="Times New Roman" w:hAnsi="Times New Roman" w:cs="Times New Roman"/>
          <w:sz w:val="20"/>
          <w:szCs w:val="20"/>
        </w:rPr>
        <w:t>years,</w:t>
      </w:r>
      <w:proofErr w:type="gramEnd"/>
      <w:r w:rsidRPr="00C2477A">
        <w:rPr>
          <w:rFonts w:ascii="Times New Roman" w:hAnsi="Times New Roman" w:cs="Times New Roman"/>
          <w:sz w:val="20"/>
          <w:szCs w:val="20"/>
        </w:rPr>
        <w:t xml:space="preserve"> he has worked for the private food industry for mass consumption. For several years he has led social projects with the Ecuadorian state on the impact of food on economic development and health, in addition to carrying out public policies to guarantee access to healthy, economically accessible food that corresponds to their cultural practices and customs. . Professor Diego Alban has worked in 4 universities in </w:t>
      </w:r>
      <w:proofErr w:type="gramStart"/>
      <w:r w:rsidRPr="00C2477A">
        <w:rPr>
          <w:rFonts w:ascii="Times New Roman" w:hAnsi="Times New Roman" w:cs="Times New Roman"/>
          <w:sz w:val="20"/>
          <w:szCs w:val="20"/>
        </w:rPr>
        <w:t>Ecuador,</w:t>
      </w:r>
      <w:proofErr w:type="gramEnd"/>
      <w:r w:rsidRPr="00C2477A">
        <w:rPr>
          <w:rFonts w:ascii="Times New Roman" w:hAnsi="Times New Roman" w:cs="Times New Roman"/>
          <w:sz w:val="20"/>
          <w:szCs w:val="20"/>
        </w:rPr>
        <w:t xml:space="preserve"> he has also collaborated in consultancies for United Nations, Ministry of Education of Ecuador. He currently leads the investigation of the cuisine of the Afro people of Ecuador as a strategy to combat child malnutrition in Ecuador. He has a Master's Degree in Operations, Processes and Industrial Safety Management, in addition to studies on Food Sovereignty. Every week he produces and hosts a radio program on food and gastronomy</w:t>
      </w:r>
      <w:r w:rsidR="00E235AE">
        <w:rPr>
          <w:rFonts w:ascii="Times New Roman" w:hAnsi="Times New Roman" w:cs="Times New Roman"/>
          <w:sz w:val="20"/>
          <w:szCs w:val="20"/>
        </w:rPr>
        <w:t>.</w:t>
      </w:r>
    </w:p>
    <w:p w:rsidR="00A87AC9" w:rsidRDefault="00A87AC9"/>
    <w:p w:rsidR="00A87AC9" w:rsidRDefault="00A87AC9"/>
    <w:sectPr w:rsidR="00A87A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AC9"/>
    <w:rsid w:val="000218B0"/>
    <w:rsid w:val="0014171D"/>
    <w:rsid w:val="00325727"/>
    <w:rsid w:val="00520144"/>
    <w:rsid w:val="00A87AC9"/>
    <w:rsid w:val="00AF528B"/>
    <w:rsid w:val="00C2477A"/>
    <w:rsid w:val="00C41624"/>
    <w:rsid w:val="00C7746E"/>
    <w:rsid w:val="00CC5F3A"/>
    <w:rsid w:val="00DA14C9"/>
    <w:rsid w:val="00E235AE"/>
    <w:rsid w:val="00F833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C7746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746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C7746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746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Kajol Singh</cp:lastModifiedBy>
  <cp:revision>23</cp:revision>
  <dcterms:created xsi:type="dcterms:W3CDTF">2022-12-20T03:02:00Z</dcterms:created>
  <dcterms:modified xsi:type="dcterms:W3CDTF">2022-12-20T03:09:00Z</dcterms:modified>
</cp:coreProperties>
</file>