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1A6" w:rsidRDefault="00C25BDB">
      <w:pPr>
        <w:pStyle w:val="Title"/>
        <w:spacing w:line="225" w:lineRule="auto"/>
      </w:pPr>
      <w:bookmarkStart w:id="0" w:name="Helium_the_Noble_Gas:_Non_renewable_reso"/>
      <w:bookmarkEnd w:id="0"/>
      <w:r>
        <w:rPr>
          <w:color w:val="3379B7"/>
        </w:rPr>
        <w:t>Helium</w:t>
      </w:r>
      <w:r>
        <w:rPr>
          <w:color w:val="3379B7"/>
          <w:spacing w:val="4"/>
        </w:rPr>
        <w:t xml:space="preserve"> </w:t>
      </w:r>
      <w:r>
        <w:rPr>
          <w:color w:val="3379B7"/>
        </w:rPr>
        <w:t>the</w:t>
      </w:r>
      <w:r>
        <w:rPr>
          <w:color w:val="3379B7"/>
          <w:spacing w:val="3"/>
        </w:rPr>
        <w:t xml:space="preserve"> </w:t>
      </w:r>
      <w:r>
        <w:rPr>
          <w:color w:val="3379B7"/>
        </w:rPr>
        <w:t>Noble</w:t>
      </w:r>
      <w:r>
        <w:rPr>
          <w:color w:val="3379B7"/>
          <w:spacing w:val="3"/>
        </w:rPr>
        <w:t xml:space="preserve"> </w:t>
      </w:r>
      <w:r>
        <w:rPr>
          <w:color w:val="3379B7"/>
        </w:rPr>
        <w:t>Gas:</w:t>
      </w:r>
      <w:r>
        <w:rPr>
          <w:color w:val="3379B7"/>
          <w:spacing w:val="4"/>
        </w:rPr>
        <w:t xml:space="preserve"> </w:t>
      </w:r>
      <w:proofErr w:type="spellStart"/>
      <w:r>
        <w:rPr>
          <w:color w:val="3379B7"/>
        </w:rPr>
        <w:t>Non</w:t>
      </w:r>
      <w:r>
        <w:rPr>
          <w:color w:val="3379B7"/>
          <w:spacing w:val="3"/>
        </w:rPr>
        <w:t xml:space="preserve"> </w:t>
      </w:r>
      <w:r>
        <w:rPr>
          <w:color w:val="3379B7"/>
        </w:rPr>
        <w:t>renewable</w:t>
      </w:r>
      <w:proofErr w:type="spellEnd"/>
      <w:r>
        <w:rPr>
          <w:color w:val="3379B7"/>
          <w:spacing w:val="3"/>
        </w:rPr>
        <w:t xml:space="preserve"> </w:t>
      </w:r>
      <w:r>
        <w:rPr>
          <w:color w:val="3379B7"/>
        </w:rPr>
        <w:t>resource</w:t>
      </w:r>
      <w:r>
        <w:rPr>
          <w:color w:val="3379B7"/>
          <w:spacing w:val="3"/>
        </w:rPr>
        <w:t xml:space="preserve"> </w:t>
      </w:r>
      <w:r>
        <w:rPr>
          <w:color w:val="3379B7"/>
        </w:rPr>
        <w:t>but</w:t>
      </w:r>
      <w:r>
        <w:rPr>
          <w:color w:val="3379B7"/>
          <w:spacing w:val="2"/>
        </w:rPr>
        <w:t xml:space="preserve"> </w:t>
      </w:r>
      <w:r>
        <w:rPr>
          <w:color w:val="3379B7"/>
        </w:rPr>
        <w:t>yet</w:t>
      </w:r>
      <w:r>
        <w:rPr>
          <w:color w:val="3379B7"/>
          <w:spacing w:val="2"/>
        </w:rPr>
        <w:t xml:space="preserve"> </w:t>
      </w:r>
      <w:proofErr w:type="spellStart"/>
      <w:r>
        <w:rPr>
          <w:color w:val="3379B7"/>
        </w:rPr>
        <w:t>a</w:t>
      </w:r>
      <w:proofErr w:type="spellEnd"/>
      <w:r>
        <w:rPr>
          <w:color w:val="3379B7"/>
          <w:spacing w:val="7"/>
        </w:rPr>
        <w:t xml:space="preserve"> </w:t>
      </w:r>
      <w:r>
        <w:rPr>
          <w:color w:val="3379B7"/>
        </w:rPr>
        <w:t>energy</w:t>
      </w:r>
      <w:r>
        <w:rPr>
          <w:color w:val="3379B7"/>
          <w:spacing w:val="-72"/>
        </w:rPr>
        <w:t xml:space="preserve"> </w:t>
      </w:r>
      <w:proofErr w:type="spellStart"/>
      <w:r>
        <w:rPr>
          <w:color w:val="3379B7"/>
        </w:rPr>
        <w:t>saviour</w:t>
      </w:r>
      <w:proofErr w:type="spellEnd"/>
      <w:r>
        <w:rPr>
          <w:color w:val="3379B7"/>
        </w:rPr>
        <w:t xml:space="preserve"> of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the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future</w:t>
      </w:r>
    </w:p>
    <w:p w:rsidR="003071A6" w:rsidRDefault="003071A6">
      <w:pPr>
        <w:pStyle w:val="BodyText"/>
        <w:rPr>
          <w:rFonts w:ascii="Cambria Math"/>
          <w:sz w:val="19"/>
        </w:rPr>
      </w:pPr>
    </w:p>
    <w:p w:rsidR="003071A6" w:rsidRDefault="003071A6">
      <w:pPr>
        <w:rPr>
          <w:rFonts w:ascii="Cambria Math"/>
          <w:sz w:val="19"/>
        </w:rPr>
        <w:sectPr w:rsidR="003071A6">
          <w:type w:val="continuous"/>
          <w:pgSz w:w="12240" w:h="15840"/>
          <w:pgMar w:top="1060" w:right="1500" w:bottom="280" w:left="480" w:header="720" w:footer="720" w:gutter="0"/>
          <w:cols w:space="720"/>
        </w:sectPr>
      </w:pPr>
    </w:p>
    <w:p w:rsidR="003071A6" w:rsidRDefault="00C25BDB">
      <w:pPr>
        <w:pStyle w:val="BodyText"/>
        <w:spacing w:before="94"/>
        <w:ind w:left="197"/>
        <w:jc w:val="both"/>
        <w:rPr>
          <w:rFonts w:ascii="Arial MT"/>
        </w:rPr>
      </w:pPr>
      <w:r>
        <w:rPr>
          <w:rFonts w:ascii="Arial MT"/>
        </w:rPr>
        <w:lastRenderedPageBreak/>
        <w:t>Dr.</w:t>
      </w:r>
      <w:r>
        <w:rPr>
          <w:rFonts w:ascii="Arial MT"/>
          <w:spacing w:val="-4"/>
        </w:rPr>
        <w:t xml:space="preserve"> </w:t>
      </w:r>
      <w:proofErr w:type="spellStart"/>
      <w:r>
        <w:rPr>
          <w:rFonts w:ascii="Arial MT"/>
        </w:rPr>
        <w:t>Prachi</w:t>
      </w:r>
      <w:proofErr w:type="spellEnd"/>
      <w:r>
        <w:rPr>
          <w:rFonts w:ascii="Arial MT"/>
          <w:spacing w:val="-3"/>
        </w:rPr>
        <w:t xml:space="preserve"> </w:t>
      </w:r>
      <w:proofErr w:type="spellStart"/>
      <w:r>
        <w:rPr>
          <w:rFonts w:ascii="Arial MT"/>
        </w:rPr>
        <w:t>Ugle</w:t>
      </w:r>
      <w:proofErr w:type="spellEnd"/>
      <w:r>
        <w:rPr>
          <w:rFonts w:ascii="Arial MT"/>
          <w:spacing w:val="-3"/>
        </w:rPr>
        <w:t xml:space="preserve"> </w:t>
      </w:r>
      <w:proofErr w:type="spellStart"/>
      <w:r>
        <w:rPr>
          <w:rFonts w:ascii="Arial MT"/>
        </w:rPr>
        <w:t>Pimpalkhute</w:t>
      </w:r>
      <w:proofErr w:type="spellEnd"/>
    </w:p>
    <w:p w:rsidR="003071A6" w:rsidRDefault="00C25BDB">
      <w:pPr>
        <w:pStyle w:val="BodyText"/>
        <w:spacing w:before="3"/>
        <w:ind w:left="197" w:right="38"/>
        <w:jc w:val="both"/>
        <w:rPr>
          <w:rFonts w:ascii="Arial MT"/>
        </w:rPr>
      </w:pPr>
      <w:r>
        <w:rPr>
          <w:rFonts w:ascii="Arial MT"/>
        </w:rPr>
        <w:t>ESDW 2021-European Wide Initiative Organizer, Lead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and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Mentor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for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Mission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Facto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Cities</w:t>
      </w:r>
      <w:r>
        <w:rPr>
          <w:rFonts w:ascii="Arial MT"/>
          <w:spacing w:val="48"/>
        </w:rPr>
        <w:t xml:space="preserve"> </w:t>
      </w:r>
      <w:r>
        <w:rPr>
          <w:rFonts w:ascii="Arial MT"/>
        </w:rPr>
        <w:t>and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Communities,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Founder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Climate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Change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Crusader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Eco</w:t>
      </w:r>
      <w:r>
        <w:rPr>
          <w:rFonts w:ascii="Arial MT"/>
          <w:spacing w:val="-45"/>
        </w:rPr>
        <w:t xml:space="preserve"> </w:t>
      </w:r>
      <w:proofErr w:type="spellStart"/>
      <w:r>
        <w:rPr>
          <w:rFonts w:ascii="Arial MT"/>
        </w:rPr>
        <w:t>Endeavourers</w:t>
      </w:r>
      <w:proofErr w:type="spellEnd"/>
      <w:r>
        <w:rPr>
          <w:rFonts w:ascii="Arial MT"/>
          <w:spacing w:val="1"/>
        </w:rPr>
        <w:t xml:space="preserve"> </w:t>
      </w:r>
      <w:r>
        <w:rPr>
          <w:rFonts w:ascii="Arial MT"/>
        </w:rPr>
        <w:t>Network,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IUCN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Union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Member,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Commission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Environmental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Management,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Protected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Areas, Education and Communication, SPP Sustainable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Procurement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Pledge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Ambassador,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UNSDGs</w:t>
      </w:r>
      <w:r>
        <w:rPr>
          <w:rFonts w:ascii="Arial MT"/>
          <w:spacing w:val="1"/>
        </w:rPr>
        <w:t xml:space="preserve"> </w:t>
      </w:r>
      <w:bookmarkStart w:id="1" w:name="Abstract"/>
      <w:bookmarkEnd w:id="1"/>
      <w:r>
        <w:rPr>
          <w:rFonts w:ascii="Arial MT"/>
        </w:rPr>
        <w:t>Ambassador,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ACT4SDGs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Ambassador,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Campaigner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&amp;</w:t>
      </w:r>
      <w:r>
        <w:rPr>
          <w:rFonts w:ascii="Arial MT"/>
          <w:spacing w:val="-45"/>
        </w:rPr>
        <w:t xml:space="preserve"> </w:t>
      </w:r>
      <w:r>
        <w:rPr>
          <w:rFonts w:ascii="Arial MT"/>
        </w:rPr>
        <w:t>Champion,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Associati</w:t>
      </w:r>
      <w:r>
        <w:rPr>
          <w:rFonts w:ascii="Arial MT"/>
        </w:rPr>
        <w:t>on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of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Commonwealth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Universities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Higher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Education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and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SDGs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Network,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UN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Partnership</w:t>
      </w:r>
      <w:r>
        <w:rPr>
          <w:rFonts w:ascii="Arial MT"/>
          <w:spacing w:val="-45"/>
        </w:rPr>
        <w:t xml:space="preserve"> </w:t>
      </w:r>
      <w:r>
        <w:rPr>
          <w:rFonts w:ascii="Arial MT"/>
        </w:rPr>
        <w:t>for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SDGs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Platform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Member</w:t>
      </w:r>
    </w:p>
    <w:p w:rsidR="003071A6" w:rsidRDefault="00C25BDB">
      <w:pPr>
        <w:pStyle w:val="BodyText"/>
        <w:spacing w:before="7"/>
        <w:rPr>
          <w:rFonts w:ascii="Arial MT"/>
          <w:sz w:val="32"/>
        </w:rPr>
      </w:pPr>
      <w:r>
        <w:br w:type="column"/>
      </w:r>
    </w:p>
    <w:p w:rsidR="003071A6" w:rsidRDefault="00C25BDB">
      <w:pPr>
        <w:ind w:left="197"/>
        <w:rPr>
          <w:sz w:val="20"/>
        </w:rPr>
      </w:pPr>
      <w:r>
        <w:rPr>
          <w:color w:val="BE5A13"/>
          <w:w w:val="90"/>
          <w:sz w:val="20"/>
        </w:rPr>
        <w:t>Image</w:t>
      </w:r>
    </w:p>
    <w:p w:rsidR="003071A6" w:rsidRDefault="00C25BDB">
      <w:pPr>
        <w:pStyle w:val="BodyText"/>
        <w:rPr>
          <w:sz w:val="20"/>
        </w:rPr>
      </w:pPr>
      <w:r>
        <w:br w:type="column"/>
      </w:r>
    </w:p>
    <w:p w:rsidR="003071A6" w:rsidRDefault="003071A6">
      <w:pPr>
        <w:pStyle w:val="BodyText"/>
        <w:rPr>
          <w:sz w:val="20"/>
        </w:rPr>
      </w:pPr>
    </w:p>
    <w:p w:rsidR="003071A6" w:rsidRDefault="003071A6">
      <w:pPr>
        <w:pStyle w:val="BodyText"/>
        <w:rPr>
          <w:sz w:val="27"/>
        </w:rPr>
      </w:pPr>
    </w:p>
    <w:p w:rsidR="003071A6" w:rsidRDefault="00C25BDB">
      <w:pPr>
        <w:ind w:left="412" w:right="-4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9" style="width:49.35pt;height:25.7pt;mso-position-horizontal-relative:char;mso-position-vertical-relative:line" coordsize="987,514">
            <v:shape id="_x0000_s1042" style="position:absolute;left:18;top:18;width:950;height:476" coordorigin="19,19" coordsize="950,476" o:spt="100" adj="0,,0" path="m105,176r3,-41l134,101,176,75,232,62r24,-1l281,63r24,4l327,75,356,50,396,35r45,-3l485,41r10,4l505,49r8,6l536,34,568,22r37,-3l641,26r13,4l666,37r9,7l708,27r40,-8l788,22r38,14l838,45r11,10l857,66r4,13l903,93r29,23l947,145r-3,32l942,180r-1,4l938,187r26,37l968,263r-18,36l911,330r-16,7l878,343r-18,4l841,350r-10,34l803,411r-40,18l713,436r-17,-1l679,432r-17,-4l647,423r-28,35l575,483r-55,11l462,490r-24,-6l416,475,397,463,381,450r-63,15l253,463,194,444,148,410r,-1l147,409r,-1l109,406,76,394,52,375,40,351r,-14l44,323r9,-13l65,299,37,281,21,259,19,234,31,209,45,197,62,187r20,-7l104,177r1,-1xm122,306r-14,l93,304,79,301,66,297m171,402r-8,2l155,405r-8,1m381,448r-6,-6l370,435r-4,-6m653,400r-1,7l650,414r-3,7e" filled="f" strokecolor="#1f487c" strokeweight=".66367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position:absolute;left:750;top:167;width:207;height:200">
              <v:imagedata r:id="rId6" o:title=""/>
            </v:shape>
            <v:shape id="_x0000_s1040" style="position:absolute;left:104;top:42;width:759;height:149" coordorigin="105,43" coordsize="759,149" o:spt="100" adj="0,,0" path="m862,77r1,4l863,86r,5m658,61r4,-7l668,48r7,-5m506,69r1,-5l510,59r4,-5m327,74r10,4l347,84r8,5m110,191r-3,-5l106,181r-1,-5e" filled="f" strokecolor="#1f487c" strokeweight=".66367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rFonts w:ascii="Times New Roman"/>
          <w:spacing w:val="60"/>
          <w:sz w:val="20"/>
        </w:rPr>
        <w:t xml:space="preserve"> </w:t>
      </w:r>
      <w:r>
        <w:rPr>
          <w:spacing w:val="60"/>
          <w:position w:val="6"/>
          <w:sz w:val="20"/>
        </w:rPr>
      </w:r>
      <w:r>
        <w:rPr>
          <w:spacing w:val="60"/>
          <w:position w:val="6"/>
          <w:sz w:val="20"/>
        </w:rPr>
        <w:pict>
          <v:group id="_x0000_s1037" style="width:27.4pt;height:23.2pt;mso-position-horizontal-relative:char;mso-position-vertical-relative:line" coordsize="548,464">
            <v:shape id="_x0000_s1038" style="position:absolute;left:18;top:18;width:510;height:427" coordorigin="19,19" coordsize="510,427" path="m19,445l274,19,529,445r-510,xe" filled="f" strokecolor="#385d89" strokeweight=".66367mm">
              <v:path arrowok="t"/>
            </v:shape>
            <w10:wrap type="none"/>
            <w10:anchorlock/>
          </v:group>
        </w:pict>
      </w:r>
      <w:r>
        <w:rPr>
          <w:rFonts w:ascii="Times New Roman"/>
          <w:spacing w:val="47"/>
          <w:position w:val="6"/>
          <w:sz w:val="20"/>
        </w:rPr>
        <w:t xml:space="preserve"> </w:t>
      </w:r>
      <w:r>
        <w:rPr>
          <w:spacing w:val="47"/>
          <w:sz w:val="20"/>
        </w:rPr>
      </w:r>
      <w:r>
        <w:rPr>
          <w:spacing w:val="47"/>
          <w:sz w:val="20"/>
        </w:rPr>
        <w:pict>
          <v:group id="_x0000_s1035" style="width:56.25pt;height:25.95pt;mso-position-horizontal-relative:char;mso-position-vertical-relative:line" coordsize="1125,519">
            <v:shape id="_x0000_s1036" style="position:absolute;left:18;top:18;width:1087;height:481" coordorigin="19,19" coordsize="1087,481" path="m19,139r846,l865,19r240,240l865,499r,-120l19,379r,-240xe" filled="f" strokecolor="#385d89" strokeweight=".66367mm">
              <v:path arrowok="t"/>
            </v:shape>
            <w10:wrap type="none"/>
            <w10:anchorlock/>
          </v:group>
        </w:pict>
      </w:r>
    </w:p>
    <w:p w:rsidR="003071A6" w:rsidRDefault="003071A6">
      <w:pPr>
        <w:pStyle w:val="BodyText"/>
        <w:rPr>
          <w:sz w:val="19"/>
        </w:rPr>
      </w:pPr>
    </w:p>
    <w:p w:rsidR="003071A6" w:rsidRDefault="00C25BDB">
      <w:pPr>
        <w:pStyle w:val="Heading1"/>
        <w:tabs>
          <w:tab w:val="left" w:pos="1461"/>
          <w:tab w:val="left" w:pos="2260"/>
        </w:tabs>
        <w:ind w:left="116"/>
      </w:pPr>
      <w:r>
        <w:pict>
          <v:group id="_x0000_s1031" style="position:absolute;left:0;text-align:left;margin-left:279.7pt;margin-top:-35.55pt;width:49.35pt;height:25.7pt;z-index:15731200;mso-position-horizontal-relative:page" coordorigin="5594,-711" coordsize="987,514">
            <v:shape id="_x0000_s1034" style="position:absolute;left:5612;top:-693;width:950;height:476" coordorigin="5613,-692" coordsize="950,476" o:spt="100" adj="0,,0" path="m5698,-536r4,-40l5727,-611r43,-26l5826,-650r24,-1l5875,-649r23,5l5921,-637r29,-24l5990,-676r45,-3l6079,-670r10,4l6098,-662r8,6l6130,-677r32,-12l6198,-692r37,6l6248,-681r12,6l6269,-667r33,-18l6341,-692r41,3l6419,-675r13,9l6443,-656r7,11l6455,-633r42,15l6526,-595r15,29l6538,-534r-2,3l6534,-527r-2,3l6558,-488r4,39l6544,-412r-39,30l6489,-374r-17,6l6454,-364r-19,3l6425,-328r-28,28l6357,-282r-50,7l6290,-276r-18,-3l6256,-283r-15,-6l6213,-253r-44,24l6114,-217r-58,-4l6032,-227r-22,-9l5991,-248r-16,-14l5912,-246r-65,-2l5788,-267r-46,-34l5742,-302r-1,-1l5740,-303r-38,-2l5670,-317r-24,-19l5634,-361r,-14l5638,-389r9,-12l5659,-413r-28,-17l5615,-453r-2,-25l5625,-502r14,-13l5656,-524r20,-7l5698,-534r,-2xm5716,-406r-15,l5687,-407r-14,-3l5660,-415t105,105l5757,-308r-8,2l5741,-305t234,41l5969,-270r-5,-6l5960,-283t287,-28l6246,-304r-2,7l6241,-290e" filled="f" strokecolor="#1f487c" strokeweight=".66367mm">
              <v:stroke joinstyle="round"/>
              <v:formulas/>
              <v:path arrowok="t" o:connecttype="segments"/>
            </v:shape>
            <v:shape id="_x0000_s1033" type="#_x0000_t75" style="position:absolute;left:6344;top:-544;width:207;height:200">
              <v:imagedata r:id="rId7" o:title=""/>
            </v:shape>
            <v:shape id="_x0000_s1032" style="position:absolute;left:5698;top:-669;width:759;height:149" coordorigin="5698,-668" coordsize="759,149" o:spt="100" adj="0,,0" path="m6455,-634r2,4l6457,-625r,5m6252,-651r4,-6l6262,-663r6,-5m6100,-642r1,-6l6104,-653r3,-4m5921,-637r10,4l5941,-628r8,6m5703,-520r-2,-5l5700,-530r-2,-6e" filled="f" strokecolor="#1f487c" strokeweight=".66367mm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w w:val="95"/>
        </w:rPr>
        <w:t>Helium</w:t>
      </w:r>
      <w:r>
        <w:rPr>
          <w:w w:val="95"/>
        </w:rPr>
        <w:tab/>
      </w:r>
      <w:r>
        <w:t>Energy</w:t>
      </w:r>
      <w:r>
        <w:tab/>
      </w:r>
      <w:r>
        <w:rPr>
          <w:w w:val="90"/>
        </w:rPr>
        <w:t>Combustion</w:t>
      </w:r>
    </w:p>
    <w:p w:rsidR="003071A6" w:rsidRDefault="00C25BDB">
      <w:pPr>
        <w:pStyle w:val="BodyText"/>
        <w:rPr>
          <w:sz w:val="22"/>
        </w:rPr>
      </w:pPr>
      <w:r>
        <w:br w:type="column"/>
      </w:r>
    </w:p>
    <w:p w:rsidR="003071A6" w:rsidRDefault="003071A6">
      <w:pPr>
        <w:pStyle w:val="BodyText"/>
        <w:rPr>
          <w:sz w:val="22"/>
        </w:rPr>
      </w:pPr>
    </w:p>
    <w:p w:rsidR="003071A6" w:rsidRDefault="003071A6">
      <w:pPr>
        <w:pStyle w:val="BodyText"/>
        <w:rPr>
          <w:sz w:val="22"/>
        </w:rPr>
      </w:pPr>
    </w:p>
    <w:p w:rsidR="003071A6" w:rsidRDefault="00C25BDB">
      <w:pPr>
        <w:spacing w:before="136"/>
        <w:ind w:left="197"/>
        <w:rPr>
          <w:sz w:val="20"/>
        </w:rPr>
      </w:pPr>
      <w:r>
        <w:rPr>
          <w:w w:val="90"/>
          <w:sz w:val="20"/>
        </w:rPr>
        <w:t>Fuel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Cells</w:t>
      </w:r>
    </w:p>
    <w:p w:rsidR="003071A6" w:rsidRDefault="003071A6">
      <w:pPr>
        <w:rPr>
          <w:sz w:val="20"/>
        </w:rPr>
        <w:sectPr w:rsidR="003071A6">
          <w:type w:val="continuous"/>
          <w:pgSz w:w="12240" w:h="15840"/>
          <w:pgMar w:top="1060" w:right="1500" w:bottom="280" w:left="480" w:header="720" w:footer="720" w:gutter="0"/>
          <w:cols w:num="4" w:space="720" w:equalWidth="0">
            <w:col w:w="4576" w:space="458"/>
            <w:col w:w="710" w:space="40"/>
            <w:col w:w="3238" w:space="120"/>
            <w:col w:w="1118"/>
          </w:cols>
        </w:sectPr>
      </w:pPr>
    </w:p>
    <w:p w:rsidR="003071A6" w:rsidRDefault="00C25BDB">
      <w:pPr>
        <w:pStyle w:val="Heading2"/>
        <w:spacing w:before="131" w:line="212" w:lineRule="exact"/>
        <w:ind w:left="197"/>
      </w:pPr>
      <w:r>
        <w:rPr>
          <w:color w:val="BE5A13"/>
        </w:rPr>
        <w:lastRenderedPageBreak/>
        <w:t>Abstract</w:t>
      </w:r>
    </w:p>
    <w:p w:rsidR="003071A6" w:rsidRDefault="00C25BDB">
      <w:pPr>
        <w:pStyle w:val="BodyText"/>
        <w:spacing w:line="230" w:lineRule="auto"/>
        <w:ind w:left="197"/>
        <w:jc w:val="both"/>
      </w:pPr>
      <w:r>
        <w:pict>
          <v:line id="_x0000_s1030" style="position:absolute;left:0;text-align:left;z-index:15732224;mso-position-horizontal-relative:page" from="158pt,324.45pt" to="418pt,321.95pt" strokecolor="#004080" strokeweight=".66367mm">
            <w10:wrap anchorx="page"/>
          </v:line>
        </w:pict>
      </w:r>
      <w:r>
        <w:rPr>
          <w:w w:val="90"/>
        </w:rPr>
        <w:t>Helium is the noble gas with atomic number two, and regarded as the</w:t>
      </w:r>
      <w:r>
        <w:rPr>
          <w:spacing w:val="1"/>
          <w:w w:val="90"/>
        </w:rPr>
        <w:t xml:space="preserve"> </w:t>
      </w:r>
      <w:r>
        <w:rPr>
          <w:w w:val="90"/>
        </w:rPr>
        <w:t>coolant number. Hydrogen is revered as the energy fuel of the future,</w:t>
      </w:r>
      <w:r>
        <w:rPr>
          <w:spacing w:val="1"/>
          <w:w w:val="90"/>
        </w:rPr>
        <w:t xml:space="preserve"> </w:t>
      </w:r>
      <w:r>
        <w:rPr>
          <w:w w:val="90"/>
        </w:rPr>
        <w:t>but it is not cost effective and its storage, distribution and deployment</w:t>
      </w:r>
      <w:r>
        <w:rPr>
          <w:spacing w:val="1"/>
          <w:w w:val="90"/>
        </w:rPr>
        <w:t xml:space="preserve"> </w:t>
      </w:r>
      <w:r>
        <w:rPr>
          <w:w w:val="85"/>
        </w:rPr>
        <w:t xml:space="preserve">for energy savings and </w:t>
      </w:r>
      <w:proofErr w:type="spellStart"/>
      <w:r>
        <w:rPr>
          <w:w w:val="85"/>
        </w:rPr>
        <w:t>trade offs</w:t>
      </w:r>
      <w:proofErr w:type="spellEnd"/>
      <w:r>
        <w:rPr>
          <w:w w:val="85"/>
        </w:rPr>
        <w:t xml:space="preserve"> </w:t>
      </w:r>
      <w:proofErr w:type="gramStart"/>
      <w:r>
        <w:rPr>
          <w:w w:val="85"/>
        </w:rPr>
        <w:t>is</w:t>
      </w:r>
      <w:proofErr w:type="gramEnd"/>
      <w:r>
        <w:rPr>
          <w:w w:val="85"/>
        </w:rPr>
        <w:t xml:space="preserve"> not inc</w:t>
      </w:r>
      <w:r>
        <w:rPr>
          <w:w w:val="85"/>
        </w:rPr>
        <w:t>lusive. Helium as such though</w:t>
      </w:r>
      <w:r>
        <w:rPr>
          <w:spacing w:val="1"/>
          <w:w w:val="85"/>
        </w:rPr>
        <w:t xml:space="preserve"> </w:t>
      </w:r>
      <w:r>
        <w:rPr>
          <w:w w:val="90"/>
        </w:rPr>
        <w:t>being a non- renewable energy source, due to its properties has all the</w:t>
      </w:r>
      <w:r>
        <w:rPr>
          <w:spacing w:val="1"/>
          <w:w w:val="90"/>
        </w:rPr>
        <w:t xml:space="preserve"> </w:t>
      </w:r>
      <w:r>
        <w:rPr>
          <w:w w:val="90"/>
        </w:rPr>
        <w:t>requisite attributes for revering as Nobel Fuel and no longer a gas per</w:t>
      </w:r>
      <w:r>
        <w:rPr>
          <w:spacing w:val="1"/>
          <w:w w:val="90"/>
        </w:rPr>
        <w:t xml:space="preserve"> </w:t>
      </w:r>
      <w:r>
        <w:rPr>
          <w:w w:val="85"/>
        </w:rPr>
        <w:t xml:space="preserve">se. Even with its </w:t>
      </w:r>
      <w:proofErr w:type="spellStart"/>
      <w:r>
        <w:rPr>
          <w:w w:val="85"/>
        </w:rPr>
        <w:t>non renewable</w:t>
      </w:r>
      <w:proofErr w:type="spellEnd"/>
      <w:r>
        <w:rPr>
          <w:w w:val="85"/>
        </w:rPr>
        <w:t xml:space="preserve"> nature, its iterative processes generates</w:t>
      </w:r>
      <w:r>
        <w:rPr>
          <w:spacing w:val="1"/>
          <w:w w:val="85"/>
        </w:rPr>
        <w:t xml:space="preserve"> </w:t>
      </w:r>
      <w:r>
        <w:rPr>
          <w:w w:val="90"/>
        </w:rPr>
        <w:t>energy a</w:t>
      </w:r>
      <w:r>
        <w:rPr>
          <w:w w:val="90"/>
        </w:rPr>
        <w:t>nd its storage too is cheaper than hydrogen as the sequential</w:t>
      </w:r>
      <w:r>
        <w:rPr>
          <w:spacing w:val="1"/>
          <w:w w:val="90"/>
        </w:rPr>
        <w:t xml:space="preserve"> </w:t>
      </w:r>
      <w:r>
        <w:rPr>
          <w:w w:val="90"/>
        </w:rPr>
        <w:t>breakdown results in formation of simpler molecules which are the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power house of fuel cells. </w:t>
      </w:r>
      <w:proofErr w:type="gramStart"/>
      <w:r>
        <w:rPr>
          <w:w w:val="90"/>
        </w:rPr>
        <w:t>HELIUM,</w:t>
      </w:r>
      <w:proofErr w:type="gramEnd"/>
      <w:r>
        <w:rPr>
          <w:w w:val="90"/>
        </w:rPr>
        <w:t xml:space="preserve"> is derived from the Greek word</w:t>
      </w:r>
      <w:r>
        <w:rPr>
          <w:spacing w:val="1"/>
          <w:w w:val="90"/>
        </w:rPr>
        <w:t xml:space="preserve"> </w:t>
      </w:r>
      <w:r>
        <w:rPr>
          <w:w w:val="90"/>
        </w:rPr>
        <w:t>‘Helios’,</w:t>
      </w:r>
      <w:r>
        <w:rPr>
          <w:spacing w:val="-2"/>
          <w:w w:val="90"/>
        </w:rPr>
        <w:t xml:space="preserve"> </w:t>
      </w:r>
      <w:proofErr w:type="spellStart"/>
      <w:r>
        <w:rPr>
          <w:rFonts w:ascii="Calibri" w:hAnsi="Calibri"/>
          <w:w w:val="90"/>
        </w:rPr>
        <w:t>Ήλιος</w:t>
      </w:r>
      <w:proofErr w:type="spellEnd"/>
      <w:r>
        <w:rPr>
          <w:w w:val="90"/>
        </w:rPr>
        <w:t>’,</w:t>
      </w:r>
      <w:r>
        <w:rPr>
          <w:spacing w:val="-4"/>
          <w:w w:val="90"/>
        </w:rPr>
        <w:t xml:space="preserve"> </w:t>
      </w:r>
      <w:r>
        <w:rPr>
          <w:w w:val="90"/>
        </w:rPr>
        <w:t>meaning</w:t>
      </w:r>
      <w:r>
        <w:rPr>
          <w:spacing w:val="-2"/>
          <w:w w:val="90"/>
        </w:rPr>
        <w:t xml:space="preserve"> </w:t>
      </w:r>
      <w:r>
        <w:rPr>
          <w:w w:val="90"/>
        </w:rPr>
        <w:t>‘Sun’,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3"/>
          <w:w w:val="90"/>
        </w:rPr>
        <w:t xml:space="preserve"> </w:t>
      </w:r>
      <w:r>
        <w:rPr>
          <w:w w:val="90"/>
        </w:rPr>
        <w:t>with</w:t>
      </w:r>
      <w:r>
        <w:rPr>
          <w:spacing w:val="-2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elementary</w:t>
      </w:r>
      <w:r>
        <w:rPr>
          <w:spacing w:val="-3"/>
          <w:w w:val="90"/>
        </w:rPr>
        <w:t xml:space="preserve"> </w:t>
      </w:r>
      <w:r>
        <w:rPr>
          <w:w w:val="90"/>
        </w:rPr>
        <w:t>symbo</w:t>
      </w:r>
      <w:r>
        <w:rPr>
          <w:w w:val="90"/>
        </w:rPr>
        <w:t>l</w:t>
      </w:r>
      <w:r>
        <w:rPr>
          <w:spacing w:val="-4"/>
          <w:w w:val="90"/>
        </w:rPr>
        <w:t xml:space="preserve"> </w:t>
      </w:r>
      <w:r>
        <w:rPr>
          <w:w w:val="90"/>
        </w:rPr>
        <w:t>‘He’</w:t>
      </w:r>
      <w:r>
        <w:rPr>
          <w:spacing w:val="-3"/>
          <w:w w:val="90"/>
        </w:rPr>
        <w:t xml:space="preserve"> </w:t>
      </w:r>
      <w:r>
        <w:rPr>
          <w:w w:val="90"/>
        </w:rPr>
        <w:t>It</w:t>
      </w:r>
      <w:r>
        <w:rPr>
          <w:spacing w:val="-3"/>
          <w:w w:val="90"/>
        </w:rPr>
        <w:t xml:space="preserve"> </w:t>
      </w:r>
      <w:r>
        <w:rPr>
          <w:w w:val="90"/>
        </w:rPr>
        <w:t>is</w:t>
      </w:r>
      <w:r>
        <w:rPr>
          <w:spacing w:val="-38"/>
          <w:w w:val="90"/>
        </w:rPr>
        <w:t xml:space="preserve"> </w:t>
      </w:r>
      <w:r>
        <w:rPr>
          <w:w w:val="85"/>
        </w:rPr>
        <w:t>a</w:t>
      </w:r>
      <w:r>
        <w:rPr>
          <w:spacing w:val="29"/>
          <w:w w:val="85"/>
        </w:rPr>
        <w:t xml:space="preserve"> </w:t>
      </w:r>
      <w:proofErr w:type="spellStart"/>
      <w:r>
        <w:rPr>
          <w:w w:val="85"/>
        </w:rPr>
        <w:t>colourless</w:t>
      </w:r>
      <w:proofErr w:type="spellEnd"/>
      <w:r>
        <w:rPr>
          <w:w w:val="85"/>
        </w:rPr>
        <w:t>,</w:t>
      </w:r>
      <w:r>
        <w:rPr>
          <w:spacing w:val="29"/>
          <w:w w:val="85"/>
        </w:rPr>
        <w:t xml:space="preserve"> </w:t>
      </w:r>
      <w:proofErr w:type="spellStart"/>
      <w:r>
        <w:rPr>
          <w:w w:val="85"/>
        </w:rPr>
        <w:t>odourless</w:t>
      </w:r>
      <w:proofErr w:type="spellEnd"/>
      <w:r>
        <w:rPr>
          <w:w w:val="85"/>
        </w:rPr>
        <w:t>,</w:t>
      </w:r>
      <w:r>
        <w:rPr>
          <w:spacing w:val="29"/>
          <w:w w:val="85"/>
        </w:rPr>
        <w:t xml:space="preserve"> </w:t>
      </w:r>
      <w:r>
        <w:rPr>
          <w:w w:val="85"/>
        </w:rPr>
        <w:t>tasteless,</w:t>
      </w:r>
      <w:r>
        <w:rPr>
          <w:spacing w:val="29"/>
          <w:w w:val="85"/>
        </w:rPr>
        <w:t xml:space="preserve"> </w:t>
      </w:r>
      <w:r>
        <w:rPr>
          <w:w w:val="85"/>
        </w:rPr>
        <w:t>non-toxic,</w:t>
      </w:r>
      <w:r>
        <w:rPr>
          <w:spacing w:val="29"/>
          <w:w w:val="85"/>
        </w:rPr>
        <w:t xml:space="preserve"> </w:t>
      </w:r>
      <w:r>
        <w:rPr>
          <w:w w:val="85"/>
        </w:rPr>
        <w:t>inert,</w:t>
      </w:r>
      <w:r>
        <w:rPr>
          <w:spacing w:val="29"/>
          <w:w w:val="85"/>
        </w:rPr>
        <w:t xml:space="preserve"> </w:t>
      </w:r>
      <w:r>
        <w:rPr>
          <w:w w:val="85"/>
        </w:rPr>
        <w:t>monatomic</w:t>
      </w:r>
      <w:r>
        <w:rPr>
          <w:spacing w:val="30"/>
          <w:w w:val="85"/>
        </w:rPr>
        <w:t xml:space="preserve"> </w:t>
      </w:r>
      <w:r>
        <w:rPr>
          <w:w w:val="85"/>
        </w:rPr>
        <w:t>gas.</w:t>
      </w:r>
      <w:r>
        <w:rPr>
          <w:spacing w:val="29"/>
          <w:w w:val="85"/>
        </w:rPr>
        <w:t xml:space="preserve"> </w:t>
      </w:r>
      <w:r>
        <w:rPr>
          <w:w w:val="85"/>
        </w:rPr>
        <w:t>This</w:t>
      </w:r>
      <w:r>
        <w:rPr>
          <w:spacing w:val="-36"/>
          <w:w w:val="85"/>
        </w:rPr>
        <w:t xml:space="preserve"> </w:t>
      </w:r>
      <w:r>
        <w:rPr>
          <w:w w:val="95"/>
        </w:rPr>
        <w:t>low reactivity makes helium a valuable gas. It melts and boils at</w:t>
      </w:r>
      <w:r>
        <w:rPr>
          <w:spacing w:val="1"/>
          <w:w w:val="95"/>
        </w:rPr>
        <w:t xml:space="preserve"> </w:t>
      </w:r>
      <w:r>
        <w:rPr>
          <w:w w:val="95"/>
        </w:rPr>
        <w:t>temperatures close to absolute zero as it remains a gas at very low</w:t>
      </w:r>
      <w:r>
        <w:rPr>
          <w:spacing w:val="1"/>
          <w:w w:val="95"/>
        </w:rPr>
        <w:t xml:space="preserve"> </w:t>
      </w:r>
      <w:r>
        <w:rPr>
          <w:w w:val="90"/>
        </w:rPr>
        <w:t>temperatures.</w:t>
      </w:r>
      <w:r>
        <w:rPr>
          <w:spacing w:val="1"/>
          <w:w w:val="90"/>
        </w:rPr>
        <w:t xml:space="preserve"> </w:t>
      </w:r>
      <w:r>
        <w:rPr>
          <w:w w:val="90"/>
        </w:rPr>
        <w:t>It</w:t>
      </w:r>
      <w:r>
        <w:rPr>
          <w:spacing w:val="36"/>
        </w:rPr>
        <w:t xml:space="preserve"> </w:t>
      </w:r>
      <w:r>
        <w:rPr>
          <w:w w:val="90"/>
        </w:rPr>
        <w:t>carries no thermal</w:t>
      </w:r>
      <w:r>
        <w:rPr>
          <w:spacing w:val="36"/>
        </w:rPr>
        <w:t xml:space="preserve"> </w:t>
      </w:r>
      <w:r>
        <w:rPr>
          <w:w w:val="90"/>
        </w:rPr>
        <w:t>energy, which</w:t>
      </w:r>
      <w:r>
        <w:rPr>
          <w:spacing w:val="36"/>
        </w:rPr>
        <w:t xml:space="preserve"> </w:t>
      </w:r>
      <w:r>
        <w:rPr>
          <w:w w:val="90"/>
        </w:rPr>
        <w:t>means no entropy,</w:t>
      </w:r>
      <w:r>
        <w:rPr>
          <w:spacing w:val="-38"/>
          <w:w w:val="90"/>
        </w:rPr>
        <w:t xml:space="preserve"> </w:t>
      </w:r>
      <w:r>
        <w:rPr>
          <w:w w:val="90"/>
        </w:rPr>
        <w:t>it has no viscosity, thickness, and therefore can be deformed instantly</w:t>
      </w:r>
      <w:r>
        <w:rPr>
          <w:spacing w:val="1"/>
          <w:w w:val="90"/>
        </w:rPr>
        <w:t xml:space="preserve"> </w:t>
      </w:r>
      <w:r>
        <w:rPr>
          <w:w w:val="90"/>
        </w:rPr>
        <w:t>(flow through gaps, does not remain longer in isotopic form. Since it</w:t>
      </w:r>
      <w:r>
        <w:rPr>
          <w:spacing w:val="1"/>
          <w:w w:val="90"/>
        </w:rPr>
        <w:t xml:space="preserve"> </w:t>
      </w:r>
      <w:r>
        <w:rPr>
          <w:w w:val="90"/>
        </w:rPr>
        <w:t>carries</w:t>
      </w:r>
      <w:r>
        <w:rPr>
          <w:spacing w:val="-5"/>
          <w:w w:val="90"/>
        </w:rPr>
        <w:t xml:space="preserve"> </w:t>
      </w:r>
      <w:r>
        <w:rPr>
          <w:w w:val="90"/>
        </w:rPr>
        <w:t>no</w:t>
      </w:r>
      <w:r>
        <w:rPr>
          <w:spacing w:val="-5"/>
          <w:w w:val="90"/>
        </w:rPr>
        <w:t xml:space="preserve"> </w:t>
      </w:r>
      <w:r>
        <w:rPr>
          <w:w w:val="90"/>
        </w:rPr>
        <w:t>thermal</w:t>
      </w:r>
      <w:r>
        <w:rPr>
          <w:spacing w:val="-5"/>
          <w:w w:val="90"/>
        </w:rPr>
        <w:t xml:space="preserve"> </w:t>
      </w:r>
      <w:r>
        <w:rPr>
          <w:w w:val="90"/>
        </w:rPr>
        <w:t>energy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is</w:t>
      </w:r>
      <w:r>
        <w:rPr>
          <w:spacing w:val="-5"/>
          <w:w w:val="90"/>
        </w:rPr>
        <w:t xml:space="preserve"> </w:t>
      </w:r>
      <w:proofErr w:type="spellStart"/>
      <w:r>
        <w:rPr>
          <w:w w:val="90"/>
        </w:rPr>
        <w:t>non</w:t>
      </w:r>
      <w:r>
        <w:rPr>
          <w:spacing w:val="-4"/>
          <w:w w:val="90"/>
        </w:rPr>
        <w:t xml:space="preserve"> </w:t>
      </w:r>
      <w:r>
        <w:rPr>
          <w:w w:val="90"/>
        </w:rPr>
        <w:t>combustible</w:t>
      </w:r>
      <w:proofErr w:type="spellEnd"/>
      <w:r>
        <w:rPr>
          <w:w w:val="90"/>
        </w:rPr>
        <w:t>,</w:t>
      </w:r>
      <w:r>
        <w:rPr>
          <w:spacing w:val="-4"/>
          <w:w w:val="90"/>
        </w:rPr>
        <w:t xml:space="preserve"> </w:t>
      </w:r>
      <w:r>
        <w:rPr>
          <w:w w:val="90"/>
        </w:rPr>
        <w:t>it</w:t>
      </w:r>
      <w:r>
        <w:rPr>
          <w:spacing w:val="-4"/>
          <w:w w:val="90"/>
        </w:rPr>
        <w:t xml:space="preserve"> </w:t>
      </w:r>
      <w:r>
        <w:rPr>
          <w:w w:val="90"/>
        </w:rPr>
        <w:t>as</w:t>
      </w:r>
      <w:r>
        <w:rPr>
          <w:spacing w:val="-5"/>
          <w:w w:val="90"/>
        </w:rPr>
        <w:t xml:space="preserve"> </w:t>
      </w:r>
      <w:proofErr w:type="spellStart"/>
      <w:proofErr w:type="gramStart"/>
      <w:r>
        <w:rPr>
          <w:w w:val="90"/>
        </w:rPr>
        <w:t>a</w:t>
      </w:r>
      <w:proofErr w:type="spellEnd"/>
      <w:proofErr w:type="gramEnd"/>
      <w:r>
        <w:rPr>
          <w:spacing w:val="-4"/>
          <w:w w:val="90"/>
        </w:rPr>
        <w:t xml:space="preserve"> </w:t>
      </w:r>
      <w:r>
        <w:rPr>
          <w:w w:val="90"/>
        </w:rPr>
        <w:t>energy</w:t>
      </w:r>
      <w:r>
        <w:rPr>
          <w:spacing w:val="-5"/>
          <w:w w:val="90"/>
        </w:rPr>
        <w:t xml:space="preserve"> </w:t>
      </w:r>
      <w:r>
        <w:rPr>
          <w:w w:val="90"/>
        </w:rPr>
        <w:t>source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will be </w:t>
      </w:r>
      <w:proofErr w:type="spellStart"/>
      <w:r>
        <w:rPr>
          <w:w w:val="90"/>
        </w:rPr>
        <w:t>n</w:t>
      </w:r>
      <w:r>
        <w:rPr>
          <w:w w:val="90"/>
        </w:rPr>
        <w:t>on toxic</w:t>
      </w:r>
      <w:proofErr w:type="spellEnd"/>
      <w:r>
        <w:rPr>
          <w:w w:val="90"/>
        </w:rPr>
        <w:t>, cause less emissions and as its inert with low boiling</w:t>
      </w:r>
      <w:r>
        <w:rPr>
          <w:spacing w:val="1"/>
          <w:w w:val="90"/>
        </w:rPr>
        <w:t xml:space="preserve"> </w:t>
      </w:r>
      <w:r>
        <w:rPr>
          <w:w w:val="90"/>
        </w:rPr>
        <w:t>point potential, its release will not cause heat islands effect or cause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global warming. As </w:t>
      </w:r>
      <w:proofErr w:type="gramStart"/>
      <w:r>
        <w:rPr>
          <w:w w:val="90"/>
        </w:rPr>
        <w:t>a</w:t>
      </w:r>
      <w:proofErr w:type="gramEnd"/>
      <w:r>
        <w:rPr>
          <w:w w:val="90"/>
        </w:rPr>
        <w:t xml:space="preserve"> isotopic form of helium, it breaks down to fusion</w:t>
      </w:r>
      <w:r>
        <w:rPr>
          <w:spacing w:val="1"/>
          <w:w w:val="90"/>
        </w:rPr>
        <w:t xml:space="preserve"> </w:t>
      </w:r>
      <w:r>
        <w:rPr>
          <w:w w:val="90"/>
        </w:rPr>
        <w:t>and fission reactions, reduces its tensile stre</w:t>
      </w:r>
      <w:r>
        <w:rPr>
          <w:w w:val="90"/>
        </w:rPr>
        <w:t>ngth and makes it a cheap</w:t>
      </w:r>
      <w:r>
        <w:rPr>
          <w:spacing w:val="-38"/>
          <w:w w:val="90"/>
        </w:rPr>
        <w:t xml:space="preserve"> </w:t>
      </w:r>
      <w:r>
        <w:rPr>
          <w:w w:val="90"/>
        </w:rPr>
        <w:t>and easily accessible energy source. The ionization energy potential of</w:t>
      </w:r>
      <w:r>
        <w:rPr>
          <w:spacing w:val="-38"/>
          <w:w w:val="90"/>
        </w:rPr>
        <w:t xml:space="preserve"> </w:t>
      </w:r>
      <w:r>
        <w:rPr>
          <w:w w:val="90"/>
        </w:rPr>
        <w:t>helium makes it very easily accessible to other elements for reaction to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form </w:t>
      </w:r>
      <w:proofErr w:type="spellStart"/>
      <w:proofErr w:type="gramStart"/>
      <w:r>
        <w:rPr>
          <w:w w:val="95"/>
        </w:rPr>
        <w:t>a</w:t>
      </w:r>
      <w:proofErr w:type="spellEnd"/>
      <w:proofErr w:type="gramEnd"/>
      <w:r>
        <w:rPr>
          <w:w w:val="95"/>
        </w:rPr>
        <w:t xml:space="preserve"> energy </w:t>
      </w:r>
      <w:proofErr w:type="spellStart"/>
      <w:r>
        <w:rPr>
          <w:w w:val="95"/>
        </w:rPr>
        <w:t>cobenefitting</w:t>
      </w:r>
      <w:proofErr w:type="spellEnd"/>
      <w:r>
        <w:rPr>
          <w:w w:val="95"/>
        </w:rPr>
        <w:t xml:space="preserve"> platform for wider distribution. Helium is</w:t>
      </w:r>
      <w:r>
        <w:rPr>
          <w:spacing w:val="-40"/>
          <w:w w:val="95"/>
        </w:rPr>
        <w:t xml:space="preserve"> </w:t>
      </w:r>
      <w:r>
        <w:rPr>
          <w:w w:val="95"/>
        </w:rPr>
        <w:t>the sun driven</w:t>
      </w:r>
      <w:r>
        <w:rPr>
          <w:w w:val="95"/>
        </w:rPr>
        <w:t xml:space="preserve"> energy source of the future and is a best fit viable</w:t>
      </w:r>
      <w:r>
        <w:rPr>
          <w:spacing w:val="1"/>
          <w:w w:val="95"/>
        </w:rPr>
        <w:t xml:space="preserve"> </w:t>
      </w:r>
      <w:r>
        <w:rPr>
          <w:w w:val="95"/>
        </w:rPr>
        <w:t>option for hydrogen. So, it is better to stop banking upon hydrogen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and let the quest for helium as a </w:t>
      </w:r>
      <w:proofErr w:type="spellStart"/>
      <w:r>
        <w:rPr>
          <w:w w:val="95"/>
        </w:rPr>
        <w:t>non renewable</w:t>
      </w:r>
      <w:proofErr w:type="spellEnd"/>
      <w:r>
        <w:rPr>
          <w:w w:val="95"/>
        </w:rPr>
        <w:t xml:space="preserve"> energy source yet</w:t>
      </w:r>
      <w:r>
        <w:rPr>
          <w:spacing w:val="1"/>
          <w:w w:val="95"/>
        </w:rPr>
        <w:t xml:space="preserve"> </w:t>
      </w:r>
      <w:r>
        <w:rPr>
          <w:w w:val="90"/>
        </w:rPr>
        <w:t>renewable in its processes be used for energy or as fuel cells. Amid</w:t>
      </w:r>
      <w:r>
        <w:rPr>
          <w:w w:val="90"/>
        </w:rPr>
        <w:t>st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the ever </w:t>
      </w:r>
      <w:r>
        <w:rPr>
          <w:w w:val="95"/>
        </w:rPr>
        <w:t>so evolving carbon market landscapes, with renewables</w:t>
      </w:r>
      <w:r>
        <w:rPr>
          <w:spacing w:val="1"/>
          <w:w w:val="95"/>
        </w:rPr>
        <w:t xml:space="preserve"> </w:t>
      </w:r>
      <w:r>
        <w:rPr>
          <w:w w:val="90"/>
        </w:rPr>
        <w:t>rallying along with fossil fuels, capping policies unevenly poised, there</w:t>
      </w:r>
      <w:r>
        <w:rPr>
          <w:spacing w:val="1"/>
          <w:w w:val="90"/>
        </w:rPr>
        <w:t xml:space="preserve"> </w:t>
      </w:r>
      <w:r>
        <w:rPr>
          <w:w w:val="90"/>
        </w:rPr>
        <w:t>is</w:t>
      </w:r>
      <w:r>
        <w:rPr>
          <w:spacing w:val="10"/>
          <w:w w:val="90"/>
        </w:rPr>
        <w:t xml:space="preserve"> </w:t>
      </w:r>
      <w:r>
        <w:rPr>
          <w:w w:val="90"/>
        </w:rPr>
        <w:t>furlong</w:t>
      </w:r>
      <w:r>
        <w:rPr>
          <w:spacing w:val="11"/>
          <w:w w:val="90"/>
        </w:rPr>
        <w:t xml:space="preserve"> </w:t>
      </w:r>
      <w:r>
        <w:rPr>
          <w:w w:val="90"/>
        </w:rPr>
        <w:t>quest</w:t>
      </w:r>
      <w:r>
        <w:rPr>
          <w:spacing w:val="12"/>
          <w:w w:val="90"/>
        </w:rPr>
        <w:t xml:space="preserve"> </w:t>
      </w:r>
      <w:r>
        <w:rPr>
          <w:w w:val="90"/>
        </w:rPr>
        <w:t>to</w:t>
      </w:r>
      <w:r>
        <w:rPr>
          <w:spacing w:val="10"/>
          <w:w w:val="90"/>
        </w:rPr>
        <w:t xml:space="preserve"> </w:t>
      </w:r>
      <w:r>
        <w:rPr>
          <w:w w:val="90"/>
        </w:rPr>
        <w:t>unearth</w:t>
      </w:r>
      <w:r>
        <w:rPr>
          <w:spacing w:val="11"/>
          <w:w w:val="90"/>
        </w:rPr>
        <w:t xml:space="preserve"> </w:t>
      </w:r>
      <w:r>
        <w:rPr>
          <w:w w:val="90"/>
        </w:rPr>
        <w:t>rare</w:t>
      </w:r>
      <w:r>
        <w:rPr>
          <w:spacing w:val="10"/>
          <w:w w:val="90"/>
        </w:rPr>
        <w:t xml:space="preserve"> </w:t>
      </w:r>
      <w:r>
        <w:rPr>
          <w:w w:val="90"/>
        </w:rPr>
        <w:t>and</w:t>
      </w:r>
      <w:r>
        <w:rPr>
          <w:spacing w:val="11"/>
          <w:w w:val="90"/>
        </w:rPr>
        <w:t xml:space="preserve"> </w:t>
      </w:r>
      <w:r>
        <w:rPr>
          <w:w w:val="90"/>
        </w:rPr>
        <w:t>forbidden</w:t>
      </w:r>
      <w:r>
        <w:rPr>
          <w:spacing w:val="10"/>
          <w:w w:val="90"/>
        </w:rPr>
        <w:t xml:space="preserve"> </w:t>
      </w:r>
      <w:r>
        <w:rPr>
          <w:w w:val="90"/>
        </w:rPr>
        <w:t>elements</w:t>
      </w:r>
      <w:r>
        <w:rPr>
          <w:spacing w:val="11"/>
          <w:w w:val="90"/>
        </w:rPr>
        <w:t xml:space="preserve"> </w:t>
      </w:r>
      <w:r>
        <w:rPr>
          <w:w w:val="90"/>
        </w:rPr>
        <w:t>to</w:t>
      </w:r>
      <w:r>
        <w:rPr>
          <w:spacing w:val="10"/>
          <w:w w:val="90"/>
        </w:rPr>
        <w:t xml:space="preserve"> </w:t>
      </w:r>
      <w:r>
        <w:rPr>
          <w:w w:val="90"/>
        </w:rPr>
        <w:t>make</w:t>
      </w:r>
      <w:r>
        <w:rPr>
          <w:spacing w:val="11"/>
          <w:w w:val="90"/>
        </w:rPr>
        <w:t xml:space="preserve"> </w:t>
      </w:r>
      <w:r>
        <w:rPr>
          <w:w w:val="90"/>
        </w:rPr>
        <w:t>them</w:t>
      </w:r>
      <w:r>
        <w:rPr>
          <w:spacing w:val="-39"/>
          <w:w w:val="90"/>
        </w:rPr>
        <w:t xml:space="preserve"> </w:t>
      </w:r>
      <w:r>
        <w:rPr>
          <w:w w:val="90"/>
        </w:rPr>
        <w:t>a viable option that do not burden economy nor environment, the inert</w:t>
      </w:r>
      <w:r>
        <w:rPr>
          <w:spacing w:val="1"/>
          <w:w w:val="90"/>
        </w:rPr>
        <w:t xml:space="preserve"> </w:t>
      </w:r>
      <w:r>
        <w:t>gases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solution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future</w:t>
      </w:r>
      <w:r>
        <w:rPr>
          <w:spacing w:val="-5"/>
        </w:rPr>
        <w:t xml:space="preserve"> </w:t>
      </w:r>
      <w:r>
        <w:t>energy.</w:t>
      </w:r>
    </w:p>
    <w:p w:rsidR="003071A6" w:rsidRDefault="003071A6">
      <w:pPr>
        <w:pStyle w:val="BodyText"/>
        <w:rPr>
          <w:sz w:val="18"/>
        </w:rPr>
      </w:pPr>
    </w:p>
    <w:p w:rsidR="003071A6" w:rsidRDefault="003071A6">
      <w:pPr>
        <w:pStyle w:val="BodyText"/>
        <w:spacing w:before="7"/>
        <w:rPr>
          <w:sz w:val="25"/>
        </w:rPr>
      </w:pPr>
    </w:p>
    <w:p w:rsidR="003071A6" w:rsidRDefault="00C25BDB">
      <w:pPr>
        <w:ind w:left="2202" w:right="1828"/>
        <w:jc w:val="center"/>
        <w:rPr>
          <w:rFonts w:ascii="Arial MT"/>
          <w:sz w:val="20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10A04609" wp14:editId="6FAB866E">
            <wp:simplePos x="0" y="0"/>
            <wp:positionH relativeFrom="page">
              <wp:posOffset>936554</wp:posOffset>
            </wp:positionH>
            <wp:positionV relativeFrom="paragraph">
              <wp:posOffset>-84193</wp:posOffset>
            </wp:positionV>
            <wp:extent cx="590721" cy="582359"/>
            <wp:effectExtent l="0" t="0" r="0" b="0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721" cy="582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w w:val="105"/>
          <w:sz w:val="20"/>
        </w:rPr>
        <w:t>Biography</w:t>
      </w:r>
    </w:p>
    <w:p w:rsidR="003071A6" w:rsidRDefault="00C25BDB">
      <w:pPr>
        <w:pStyle w:val="BodyText"/>
        <w:spacing w:before="3"/>
        <w:rPr>
          <w:rFonts w:ascii="Arial MT"/>
          <w:sz w:val="16"/>
        </w:rPr>
      </w:pPr>
      <w:r>
        <w:br w:type="column"/>
      </w:r>
    </w:p>
    <w:p w:rsidR="003071A6" w:rsidRDefault="00C25BDB">
      <w:pPr>
        <w:pStyle w:val="Heading2"/>
      </w:pPr>
      <w:r>
        <w:rPr>
          <w:color w:val="BE5A13"/>
          <w:spacing w:val="-1"/>
        </w:rPr>
        <w:t>Rec</w:t>
      </w:r>
      <w:hyperlink r:id="rId9">
        <w:proofErr w:type="gramStart"/>
        <w:r>
          <w:rPr>
            <w:color w:val="BE5A13"/>
            <w:spacing w:val="-1"/>
          </w:rPr>
          <w:t>ent</w:t>
        </w:r>
        <w:proofErr w:type="gramEnd"/>
        <w:r>
          <w:rPr>
            <w:color w:val="BE5A13"/>
            <w:spacing w:val="-9"/>
          </w:rPr>
          <w:t xml:space="preserve"> </w:t>
        </w:r>
        <w:r>
          <w:rPr>
            <w:color w:val="BE5A13"/>
            <w:spacing w:val="-1"/>
          </w:rPr>
          <w:t>Publications</w:t>
        </w:r>
      </w:hyperlink>
    </w:p>
    <w:p w:rsidR="003071A6" w:rsidRDefault="00C25BDB">
      <w:pPr>
        <w:pStyle w:val="BodyText"/>
        <w:spacing w:before="79" w:line="235" w:lineRule="auto"/>
        <w:ind w:left="82" w:right="48"/>
        <w:rPr>
          <w:rFonts w:ascii="Calibri" w:hAnsi="Calibri"/>
        </w:rPr>
      </w:pPr>
      <w:r>
        <w:rPr>
          <w:rFonts w:ascii="Calibri" w:hAnsi="Calibri"/>
        </w:rPr>
        <w:t>1.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</w:t>
      </w:r>
      <w:hyperlink r:id="rId10">
        <w:r>
          <w:rPr>
            <w:rFonts w:ascii="Calibri" w:hAnsi="Calibri"/>
          </w:rPr>
          <w:t xml:space="preserve">enewables </w:t>
        </w:r>
      </w:hyperlink>
      <w:r>
        <w:rPr>
          <w:rFonts w:ascii="Calibri" w:hAnsi="Calibri"/>
        </w:rPr>
        <w:t>the frontiers towards low carbon resilience – Are they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shaping the landscapes of Energy Markets</w:t>
      </w:r>
      <w:r>
        <w:rPr>
          <w:rFonts w:ascii="Calibri" w:hAnsi="Calibri"/>
          <w:spacing w:val="1"/>
        </w:rPr>
        <w:t xml:space="preserve"> </w:t>
      </w:r>
      <w:bookmarkStart w:id="2" w:name="_GoBack"/>
      <w:bookmarkEnd w:id="2"/>
      <w:r>
        <w:rPr>
          <w:rFonts w:ascii="Calibri" w:hAnsi="Calibri"/>
          <w:spacing w:val="-1"/>
        </w:rPr>
        <w:t>https://proceedings.open.tudelft.nl/clima2022/article/down</w:t>
      </w:r>
      <w:r>
        <w:rPr>
          <w:rFonts w:ascii="Calibri" w:hAnsi="Calibri"/>
          <w:spacing w:val="-1"/>
        </w:rPr>
        <w:t>load/237/</w:t>
      </w:r>
      <w:r>
        <w:rPr>
          <w:rFonts w:ascii="Calibri" w:hAnsi="Calibri"/>
        </w:rPr>
        <w:t xml:space="preserve"> 219/228</w:t>
      </w:r>
    </w:p>
    <w:p w:rsidR="003071A6" w:rsidRDefault="00C25BDB">
      <w:pPr>
        <w:pStyle w:val="BodyText"/>
        <w:spacing w:before="76" w:line="235" w:lineRule="auto"/>
        <w:ind w:left="82" w:right="48"/>
        <w:rPr>
          <w:rFonts w:ascii="Calibri"/>
        </w:rPr>
      </w:pPr>
      <w:r>
        <w:rPr>
          <w:rFonts w:ascii="Calibri"/>
        </w:rPr>
        <w:t>2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Tragedy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Horizons</w:t>
      </w:r>
      <w:r>
        <w:rPr>
          <w:rFonts w:ascii="Calibri"/>
          <w:spacing w:val="-5"/>
        </w:rPr>
        <w:t xml:space="preserve"> </w:t>
      </w:r>
      <w:proofErr w:type="gramStart"/>
      <w:r>
        <w:rPr>
          <w:rFonts w:ascii="Calibri"/>
        </w:rPr>
        <w:t>Unfolding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:</w:t>
      </w:r>
      <w:proofErr w:type="gramEnd"/>
      <w:r>
        <w:rPr>
          <w:rFonts w:ascii="Calibri"/>
          <w:spacing w:val="-3"/>
        </w:rPr>
        <w:t xml:space="preserve"> </w:t>
      </w:r>
      <w:r>
        <w:rPr>
          <w:rFonts w:ascii="Calibri"/>
        </w:rPr>
        <w:t>It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was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COVID-19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now</w:t>
      </w:r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its</w:t>
      </w:r>
      <w:proofErr w:type="spellEnd"/>
      <w:r>
        <w:rPr>
          <w:rFonts w:ascii="Calibri"/>
          <w:spacing w:val="-5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Energy</w:t>
      </w:r>
      <w:r>
        <w:rPr>
          <w:rFonts w:ascii="Calibri"/>
          <w:spacing w:val="-36"/>
        </w:rPr>
        <w:t xml:space="preserve"> </w:t>
      </w:r>
      <w:r>
        <w:rPr>
          <w:rFonts w:ascii="Calibri"/>
        </w:rPr>
        <w:t>Crisis that is taking critical central stage globally and rallying.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https://</w:t>
      </w:r>
      <w:hyperlink r:id="rId11">
        <w:r>
          <w:rPr>
            <w:rFonts w:ascii="Calibri"/>
          </w:rPr>
          <w:t>www.cambridge.org/engage/coe/a</w:t>
        </w:r>
        <w:r>
          <w:rPr>
            <w:rFonts w:ascii="Calibri"/>
          </w:rPr>
          <w:t>rticle</w:t>
        </w:r>
      </w:hyperlink>
      <w:r>
        <w:rPr>
          <w:rFonts w:ascii="Calibri"/>
          <w:spacing w:val="1"/>
        </w:rPr>
        <w:t xml:space="preserve"> </w:t>
      </w:r>
      <w:r>
        <w:rPr>
          <w:rFonts w:ascii="Calibri"/>
        </w:rPr>
        <w:t>details/624930ff3b5f99b98bcd0ef5</w:t>
      </w:r>
    </w:p>
    <w:p w:rsidR="003071A6" w:rsidRDefault="00C25BDB">
      <w:pPr>
        <w:pStyle w:val="ListParagraph"/>
        <w:numPr>
          <w:ilvl w:val="0"/>
          <w:numId w:val="1"/>
        </w:numPr>
        <w:tabs>
          <w:tab w:val="left" w:pos="323"/>
        </w:tabs>
        <w:spacing w:line="235" w:lineRule="auto"/>
        <w:ind w:right="410" w:firstLine="0"/>
        <w:rPr>
          <w:sz w:val="17"/>
        </w:rPr>
      </w:pPr>
      <w:proofErr w:type="spellStart"/>
      <w:r>
        <w:rPr>
          <w:sz w:val="17"/>
        </w:rPr>
        <w:t>L</w:t>
      </w:r>
      <w:hyperlink r:id="rId12">
        <w:r>
          <w:rPr>
            <w:sz w:val="17"/>
          </w:rPr>
          <w:t>earnings</w:t>
        </w:r>
        <w:proofErr w:type="spellEnd"/>
        <w:r>
          <w:rPr>
            <w:sz w:val="17"/>
          </w:rPr>
          <w:t xml:space="preserve"> and Reflections: When shall we eke lessons from</w:t>
        </w:r>
      </w:hyperlink>
      <w:r>
        <w:rPr>
          <w:spacing w:val="1"/>
          <w:sz w:val="17"/>
        </w:rPr>
        <w:t xml:space="preserve"> </w:t>
      </w:r>
      <w:r>
        <w:rPr>
          <w:sz w:val="17"/>
        </w:rPr>
        <w:t>mistakes,</w:t>
      </w:r>
      <w:r>
        <w:rPr>
          <w:spacing w:val="-6"/>
          <w:sz w:val="17"/>
        </w:rPr>
        <w:t xml:space="preserve"> </w:t>
      </w:r>
      <w:r>
        <w:rPr>
          <w:sz w:val="17"/>
        </w:rPr>
        <w:t>why</w:t>
      </w:r>
      <w:r>
        <w:rPr>
          <w:spacing w:val="-6"/>
          <w:sz w:val="17"/>
        </w:rPr>
        <w:t xml:space="preserve"> </w:t>
      </w:r>
      <w:r>
        <w:rPr>
          <w:sz w:val="17"/>
        </w:rPr>
        <w:t>momentum</w:t>
      </w:r>
      <w:r>
        <w:rPr>
          <w:spacing w:val="-4"/>
          <w:sz w:val="17"/>
        </w:rPr>
        <w:t xml:space="preserve"> </w:t>
      </w:r>
      <w:r>
        <w:rPr>
          <w:sz w:val="17"/>
        </w:rPr>
        <w:t>energy</w:t>
      </w:r>
      <w:r>
        <w:rPr>
          <w:spacing w:val="-6"/>
          <w:sz w:val="17"/>
        </w:rPr>
        <w:t xml:space="preserve"> </w:t>
      </w:r>
      <w:r>
        <w:rPr>
          <w:sz w:val="17"/>
        </w:rPr>
        <w:t>crisis</w:t>
      </w:r>
      <w:r>
        <w:rPr>
          <w:spacing w:val="-6"/>
          <w:sz w:val="17"/>
        </w:rPr>
        <w:t xml:space="preserve"> </w:t>
      </w:r>
      <w:r>
        <w:rPr>
          <w:sz w:val="17"/>
        </w:rPr>
        <w:t>to</w:t>
      </w:r>
      <w:r>
        <w:rPr>
          <w:spacing w:val="-5"/>
          <w:sz w:val="17"/>
        </w:rPr>
        <w:t xml:space="preserve"> </w:t>
      </w:r>
      <w:r>
        <w:rPr>
          <w:sz w:val="17"/>
        </w:rPr>
        <w:t>economic</w:t>
      </w:r>
      <w:r>
        <w:rPr>
          <w:spacing w:val="-6"/>
          <w:sz w:val="17"/>
        </w:rPr>
        <w:t xml:space="preserve"> </w:t>
      </w:r>
      <w:r>
        <w:rPr>
          <w:sz w:val="17"/>
        </w:rPr>
        <w:t>recession</w:t>
      </w:r>
      <w:r>
        <w:rPr>
          <w:spacing w:val="-6"/>
          <w:sz w:val="17"/>
        </w:rPr>
        <w:t xml:space="preserve"> </w:t>
      </w:r>
      <w:r>
        <w:rPr>
          <w:sz w:val="17"/>
        </w:rPr>
        <w:t>when</w:t>
      </w:r>
      <w:r>
        <w:rPr>
          <w:spacing w:val="-35"/>
          <w:sz w:val="17"/>
        </w:rPr>
        <w:t xml:space="preserve"> </w:t>
      </w:r>
      <w:r>
        <w:rPr>
          <w:sz w:val="17"/>
        </w:rPr>
        <w:t xml:space="preserve">it’s </w:t>
      </w:r>
      <w:proofErr w:type="spellStart"/>
      <w:r>
        <w:rPr>
          <w:sz w:val="17"/>
        </w:rPr>
        <w:t>a</w:t>
      </w:r>
      <w:proofErr w:type="spellEnd"/>
      <w:r>
        <w:rPr>
          <w:sz w:val="17"/>
        </w:rPr>
        <w:t xml:space="preserve"> opportunity to seize renewables </w:t>
      </w:r>
      <w:proofErr w:type="gramStart"/>
      <w:r>
        <w:rPr>
          <w:sz w:val="17"/>
        </w:rPr>
        <w:t>markets ?</w:t>
      </w:r>
      <w:proofErr w:type="gramEnd"/>
      <w:r>
        <w:rPr>
          <w:spacing w:val="1"/>
          <w:sz w:val="17"/>
        </w:rPr>
        <w:t xml:space="preserve"> </w:t>
      </w:r>
      <w:r>
        <w:rPr>
          <w:sz w:val="17"/>
        </w:rPr>
        <w:t>https://</w:t>
      </w:r>
      <w:hyperlink r:id="rId13">
        <w:r>
          <w:rPr>
            <w:sz w:val="17"/>
          </w:rPr>
          <w:t>www.cambridge.org/engage/coe/article-</w:t>
        </w:r>
      </w:hyperlink>
      <w:r>
        <w:rPr>
          <w:spacing w:val="1"/>
          <w:sz w:val="17"/>
        </w:rPr>
        <w:t xml:space="preserve"> </w:t>
      </w:r>
      <w:r>
        <w:rPr>
          <w:sz w:val="17"/>
        </w:rPr>
        <w:t>deta</w:t>
      </w:r>
      <w:hyperlink r:id="rId14">
        <w:r>
          <w:rPr>
            <w:sz w:val="17"/>
          </w:rPr>
          <w:t>ils/624d</w:t>
        </w:r>
        <w:r>
          <w:rPr>
            <w:sz w:val="17"/>
          </w:rPr>
          <w:t>0f93804882059d04d2da</w:t>
        </w:r>
      </w:hyperlink>
    </w:p>
    <w:p w:rsidR="003071A6" w:rsidRDefault="00C25BDB">
      <w:pPr>
        <w:pStyle w:val="ListParagraph"/>
        <w:numPr>
          <w:ilvl w:val="0"/>
          <w:numId w:val="1"/>
        </w:numPr>
        <w:tabs>
          <w:tab w:val="left" w:pos="286"/>
        </w:tabs>
        <w:spacing w:before="81" w:line="232" w:lineRule="auto"/>
        <w:ind w:right="433" w:firstLine="0"/>
        <w:rPr>
          <w:sz w:val="17"/>
        </w:rPr>
      </w:pPr>
      <w:r>
        <w:rPr>
          <w:sz w:val="17"/>
        </w:rPr>
        <w:t>Climate change action and COP</w:t>
      </w:r>
      <w:r>
        <w:rPr>
          <w:spacing w:val="1"/>
          <w:sz w:val="17"/>
        </w:rPr>
        <w:t xml:space="preserve"> </w:t>
      </w:r>
      <w:r>
        <w:rPr>
          <w:spacing w:val="-1"/>
          <w:sz w:val="17"/>
        </w:rPr>
        <w:t>https://</w:t>
      </w:r>
      <w:hyperlink r:id="rId15">
        <w:r>
          <w:rPr>
            <w:spacing w:val="-1"/>
            <w:sz w:val="17"/>
          </w:rPr>
          <w:t>www.sciencegate.app/document/10.33774/coe-2021-rzwc1</w:t>
        </w:r>
      </w:hyperlink>
    </w:p>
    <w:p w:rsidR="003071A6" w:rsidRDefault="00C25BDB">
      <w:pPr>
        <w:pStyle w:val="ListParagraph"/>
        <w:numPr>
          <w:ilvl w:val="0"/>
          <w:numId w:val="1"/>
        </w:numPr>
        <w:tabs>
          <w:tab w:val="left" w:pos="248"/>
        </w:tabs>
        <w:spacing w:before="85" w:line="235" w:lineRule="auto"/>
        <w:ind w:firstLine="0"/>
        <w:rPr>
          <w:sz w:val="17"/>
        </w:rPr>
      </w:pPr>
      <w:r>
        <w:rPr>
          <w:sz w:val="17"/>
        </w:rPr>
        <w:t>Methodological</w:t>
      </w:r>
      <w:r>
        <w:rPr>
          <w:spacing w:val="-6"/>
          <w:sz w:val="17"/>
        </w:rPr>
        <w:t xml:space="preserve"> </w:t>
      </w:r>
      <w:r>
        <w:rPr>
          <w:sz w:val="17"/>
        </w:rPr>
        <w:t>Tool</w:t>
      </w:r>
      <w:r>
        <w:rPr>
          <w:spacing w:val="-5"/>
          <w:sz w:val="17"/>
        </w:rPr>
        <w:t xml:space="preserve"> </w:t>
      </w:r>
      <w:r>
        <w:rPr>
          <w:sz w:val="17"/>
        </w:rPr>
        <w:t>Box</w:t>
      </w:r>
      <w:r>
        <w:rPr>
          <w:spacing w:val="-1"/>
          <w:sz w:val="17"/>
        </w:rPr>
        <w:t xml:space="preserve"> </w:t>
      </w:r>
      <w:r>
        <w:rPr>
          <w:sz w:val="17"/>
        </w:rPr>
        <w:t>–</w:t>
      </w:r>
      <w:r>
        <w:rPr>
          <w:spacing w:val="-4"/>
          <w:sz w:val="17"/>
        </w:rPr>
        <w:t xml:space="preserve"> </w:t>
      </w:r>
      <w:r>
        <w:rPr>
          <w:sz w:val="17"/>
        </w:rPr>
        <w:t>Scope</w:t>
      </w:r>
      <w:r>
        <w:rPr>
          <w:spacing w:val="-4"/>
          <w:sz w:val="17"/>
        </w:rPr>
        <w:t xml:space="preserve"> </w:t>
      </w:r>
      <w:r>
        <w:rPr>
          <w:sz w:val="17"/>
        </w:rPr>
        <w:t>3</w:t>
      </w:r>
      <w:r>
        <w:rPr>
          <w:spacing w:val="-5"/>
          <w:sz w:val="17"/>
        </w:rPr>
        <w:t xml:space="preserve"> </w:t>
      </w:r>
      <w:r>
        <w:rPr>
          <w:sz w:val="17"/>
        </w:rPr>
        <w:t>Emissions</w:t>
      </w:r>
      <w:r>
        <w:rPr>
          <w:spacing w:val="-5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Its</w:t>
      </w:r>
      <w:r>
        <w:rPr>
          <w:spacing w:val="-5"/>
          <w:sz w:val="17"/>
        </w:rPr>
        <w:t xml:space="preserve"> </w:t>
      </w:r>
      <w:r>
        <w:rPr>
          <w:sz w:val="17"/>
        </w:rPr>
        <w:t>Allied</w:t>
      </w:r>
      <w:r>
        <w:rPr>
          <w:spacing w:val="-4"/>
          <w:sz w:val="17"/>
        </w:rPr>
        <w:t xml:space="preserve"> </w:t>
      </w:r>
      <w:r>
        <w:rPr>
          <w:sz w:val="17"/>
        </w:rPr>
        <w:t>Link</w:t>
      </w:r>
      <w:r>
        <w:rPr>
          <w:spacing w:val="-6"/>
          <w:sz w:val="17"/>
        </w:rPr>
        <w:t xml:space="preserve"> </w:t>
      </w:r>
      <w:r>
        <w:rPr>
          <w:sz w:val="17"/>
        </w:rPr>
        <w:t>w</w:t>
      </w:r>
      <w:r>
        <w:rPr>
          <w:sz w:val="17"/>
        </w:rPr>
        <w:t>ith</w:t>
      </w:r>
      <w:r>
        <w:rPr>
          <w:spacing w:val="-35"/>
          <w:sz w:val="17"/>
        </w:rPr>
        <w:t xml:space="preserve"> </w:t>
      </w:r>
      <w:r>
        <w:rPr>
          <w:sz w:val="17"/>
        </w:rPr>
        <w:t xml:space="preserve">Procurement Practices: Pacemaker for </w:t>
      </w:r>
      <w:proofErr w:type="spellStart"/>
      <w:r>
        <w:rPr>
          <w:sz w:val="17"/>
        </w:rPr>
        <w:t>Decarbonization</w:t>
      </w:r>
      <w:proofErr w:type="spellEnd"/>
      <w:r>
        <w:rPr>
          <w:sz w:val="17"/>
        </w:rPr>
        <w:t xml:space="preserve"> - Green House</w:t>
      </w:r>
      <w:r>
        <w:rPr>
          <w:spacing w:val="-36"/>
          <w:sz w:val="17"/>
        </w:rPr>
        <w:t xml:space="preserve"> </w:t>
      </w:r>
      <w:r>
        <w:rPr>
          <w:sz w:val="17"/>
        </w:rPr>
        <w:t>Gases Inventory Protocol</w:t>
      </w:r>
      <w:r>
        <w:rPr>
          <w:spacing w:val="1"/>
          <w:sz w:val="17"/>
        </w:rPr>
        <w:t xml:space="preserve"> </w:t>
      </w:r>
      <w:r>
        <w:rPr>
          <w:sz w:val="17"/>
        </w:rPr>
        <w:t>https://cgscholar.com/cg_event/events/C22/accepted_proposals</w:t>
      </w:r>
    </w:p>
    <w:p w:rsidR="003071A6" w:rsidRDefault="003071A6">
      <w:pPr>
        <w:spacing w:line="235" w:lineRule="auto"/>
        <w:rPr>
          <w:sz w:val="17"/>
        </w:rPr>
        <w:sectPr w:rsidR="003071A6">
          <w:type w:val="continuous"/>
          <w:pgSz w:w="12240" w:h="15840"/>
          <w:pgMar w:top="1060" w:right="1500" w:bottom="280" w:left="480" w:header="720" w:footer="720" w:gutter="0"/>
          <w:cols w:num="2" w:space="720" w:equalWidth="0">
            <w:col w:w="5016" w:space="40"/>
            <w:col w:w="5204"/>
          </w:cols>
        </w:sectPr>
      </w:pPr>
    </w:p>
    <w:p w:rsidR="003071A6" w:rsidRDefault="003071A6">
      <w:pPr>
        <w:pStyle w:val="BodyText"/>
        <w:rPr>
          <w:rFonts w:ascii="Calibri"/>
          <w:sz w:val="20"/>
        </w:rPr>
      </w:pPr>
    </w:p>
    <w:p w:rsidR="003071A6" w:rsidRDefault="003071A6">
      <w:pPr>
        <w:pStyle w:val="BodyText"/>
        <w:spacing w:before="5"/>
        <w:rPr>
          <w:rFonts w:ascii="Calibri"/>
          <w:sz w:val="26"/>
        </w:rPr>
      </w:pPr>
    </w:p>
    <w:p w:rsidR="003071A6" w:rsidRDefault="00C25BDB">
      <w:pPr>
        <w:spacing w:before="101" w:line="232" w:lineRule="auto"/>
        <w:ind w:left="1100" w:right="1080"/>
        <w:jc w:val="both"/>
        <w:rPr>
          <w:rFonts w:ascii="Arial MT"/>
          <w:sz w:val="13"/>
        </w:rPr>
      </w:pPr>
      <w:r>
        <w:pict>
          <v:group id="_x0000_s1027" style="position:absolute;left:0;text-align:left;margin-left:439.9pt;margin-top:-55.95pt;width:81.6pt;height:50.25pt;z-index:15730688;mso-position-horizontal-relative:page" coordorigin="8798,-1119" coordsize="1632,1005">
            <v:shape id="_x0000_s1029" style="position:absolute;left:8821;top:-1096;width:1585;height:958" coordorigin="8821,-1096" coordsize="1585,958" path="m8821,-936r13,-62l8868,-1049r51,-34l8981,-1096r1266,l10309,-1083r50,34l10394,-998r12,62l10406,-298r-12,62l10359,-185r-50,34l10247,-138r-1266,l8919,-151r-51,-34l8834,-236r-13,-62l8821,-936xe" filled="f" strokecolor="#9bba58" strokeweight=".82958mm">
              <v:path arrowok="t"/>
            </v:shape>
            <v:shape id="_x0000_s1028" type="#_x0000_t75" style="position:absolute;left:9412;top:-833;width:754;height:444">
              <v:imagedata r:id="rId16" o:title=""/>
            </v:shape>
            <w10:wrap anchorx="page"/>
          </v:group>
        </w:pict>
      </w:r>
      <w:r>
        <w:rPr>
          <w:rFonts w:ascii="Arial MT"/>
          <w:sz w:val="13"/>
        </w:rPr>
        <w:t>Post-Doctorate</w:t>
      </w:r>
      <w:r>
        <w:rPr>
          <w:rFonts w:ascii="Arial MT"/>
          <w:spacing w:val="13"/>
          <w:sz w:val="13"/>
        </w:rPr>
        <w:t xml:space="preserve"> </w:t>
      </w:r>
      <w:r>
        <w:rPr>
          <w:rFonts w:ascii="Arial MT"/>
          <w:sz w:val="13"/>
        </w:rPr>
        <w:t>in</w:t>
      </w:r>
      <w:r>
        <w:rPr>
          <w:rFonts w:ascii="Arial MT"/>
          <w:spacing w:val="13"/>
          <w:sz w:val="13"/>
        </w:rPr>
        <w:t xml:space="preserve"> </w:t>
      </w:r>
      <w:r>
        <w:rPr>
          <w:rFonts w:ascii="Arial MT"/>
          <w:sz w:val="13"/>
        </w:rPr>
        <w:t>Climate</w:t>
      </w:r>
      <w:r>
        <w:rPr>
          <w:rFonts w:ascii="Arial MT"/>
          <w:spacing w:val="13"/>
          <w:sz w:val="13"/>
        </w:rPr>
        <w:t xml:space="preserve"> </w:t>
      </w:r>
      <w:r>
        <w:rPr>
          <w:rFonts w:ascii="Arial MT"/>
          <w:sz w:val="13"/>
        </w:rPr>
        <w:t>Science</w:t>
      </w:r>
      <w:r>
        <w:rPr>
          <w:rFonts w:ascii="Arial MT"/>
          <w:spacing w:val="9"/>
          <w:sz w:val="13"/>
        </w:rPr>
        <w:t xml:space="preserve"> </w:t>
      </w:r>
      <w:r>
        <w:rPr>
          <w:rFonts w:ascii="Arial MT"/>
          <w:sz w:val="13"/>
        </w:rPr>
        <w:t>and</w:t>
      </w:r>
      <w:r>
        <w:rPr>
          <w:rFonts w:ascii="Arial MT"/>
          <w:spacing w:val="13"/>
          <w:sz w:val="13"/>
        </w:rPr>
        <w:t xml:space="preserve"> </w:t>
      </w:r>
      <w:r>
        <w:rPr>
          <w:rFonts w:ascii="Arial MT"/>
          <w:sz w:val="13"/>
        </w:rPr>
        <w:t>PhD</w:t>
      </w:r>
      <w:r>
        <w:rPr>
          <w:rFonts w:ascii="Arial MT"/>
          <w:spacing w:val="10"/>
          <w:sz w:val="13"/>
        </w:rPr>
        <w:t xml:space="preserve"> </w:t>
      </w:r>
      <w:r>
        <w:rPr>
          <w:rFonts w:ascii="Arial MT"/>
          <w:sz w:val="13"/>
        </w:rPr>
        <w:t>in</w:t>
      </w:r>
      <w:r>
        <w:rPr>
          <w:rFonts w:ascii="Arial MT"/>
          <w:spacing w:val="8"/>
          <w:sz w:val="13"/>
        </w:rPr>
        <w:t xml:space="preserve"> </w:t>
      </w:r>
      <w:r>
        <w:rPr>
          <w:rFonts w:ascii="Arial MT"/>
          <w:sz w:val="13"/>
        </w:rPr>
        <w:t>Environmental</w:t>
      </w:r>
      <w:r>
        <w:rPr>
          <w:rFonts w:ascii="Arial MT"/>
          <w:spacing w:val="5"/>
          <w:sz w:val="13"/>
        </w:rPr>
        <w:t xml:space="preserve"> </w:t>
      </w:r>
      <w:r>
        <w:rPr>
          <w:rFonts w:ascii="Arial MT"/>
          <w:sz w:val="13"/>
        </w:rPr>
        <w:t>Science,</w:t>
      </w:r>
      <w:r>
        <w:rPr>
          <w:rFonts w:ascii="Arial MT"/>
          <w:spacing w:val="7"/>
          <w:sz w:val="13"/>
        </w:rPr>
        <w:t xml:space="preserve"> </w:t>
      </w:r>
      <w:r>
        <w:rPr>
          <w:rFonts w:ascii="Arial MT"/>
          <w:sz w:val="13"/>
        </w:rPr>
        <w:t>Expertise</w:t>
      </w:r>
      <w:r>
        <w:rPr>
          <w:rFonts w:ascii="Arial MT"/>
          <w:spacing w:val="9"/>
          <w:sz w:val="13"/>
        </w:rPr>
        <w:t xml:space="preserve"> </w:t>
      </w:r>
      <w:r>
        <w:rPr>
          <w:rFonts w:ascii="Arial MT"/>
          <w:sz w:val="13"/>
        </w:rPr>
        <w:t>in</w:t>
      </w:r>
      <w:r>
        <w:rPr>
          <w:rFonts w:ascii="Arial MT"/>
          <w:spacing w:val="13"/>
          <w:sz w:val="13"/>
        </w:rPr>
        <w:t xml:space="preserve"> </w:t>
      </w:r>
      <w:r>
        <w:rPr>
          <w:rFonts w:ascii="Arial MT"/>
          <w:sz w:val="13"/>
        </w:rPr>
        <w:t>TCFDs,</w:t>
      </w:r>
      <w:r>
        <w:rPr>
          <w:rFonts w:ascii="Arial MT"/>
          <w:spacing w:val="12"/>
          <w:sz w:val="13"/>
        </w:rPr>
        <w:t xml:space="preserve"> </w:t>
      </w:r>
      <w:r>
        <w:rPr>
          <w:rFonts w:ascii="Arial MT"/>
          <w:sz w:val="13"/>
        </w:rPr>
        <w:t>NAMAs,</w:t>
      </w:r>
      <w:r>
        <w:rPr>
          <w:rFonts w:ascii="Arial MT"/>
          <w:spacing w:val="12"/>
          <w:sz w:val="13"/>
        </w:rPr>
        <w:t xml:space="preserve"> </w:t>
      </w:r>
      <w:r>
        <w:rPr>
          <w:rFonts w:ascii="Arial MT"/>
          <w:sz w:val="13"/>
        </w:rPr>
        <w:t>NDCs,</w:t>
      </w:r>
      <w:r>
        <w:rPr>
          <w:rFonts w:ascii="Arial MT"/>
          <w:spacing w:val="12"/>
          <w:sz w:val="13"/>
        </w:rPr>
        <w:t xml:space="preserve"> </w:t>
      </w:r>
      <w:r>
        <w:rPr>
          <w:rFonts w:ascii="Arial MT"/>
          <w:sz w:val="13"/>
        </w:rPr>
        <w:t>Climate</w:t>
      </w:r>
      <w:r>
        <w:rPr>
          <w:rFonts w:ascii="Arial MT"/>
          <w:spacing w:val="13"/>
          <w:sz w:val="13"/>
        </w:rPr>
        <w:t xml:space="preserve"> </w:t>
      </w:r>
      <w:r>
        <w:rPr>
          <w:rFonts w:ascii="Arial MT"/>
          <w:sz w:val="13"/>
        </w:rPr>
        <w:t>Change</w:t>
      </w:r>
      <w:r>
        <w:rPr>
          <w:rFonts w:ascii="Arial MT"/>
          <w:spacing w:val="13"/>
          <w:sz w:val="13"/>
        </w:rPr>
        <w:t xml:space="preserve"> </w:t>
      </w:r>
      <w:r>
        <w:rPr>
          <w:rFonts w:ascii="Arial MT"/>
          <w:sz w:val="13"/>
        </w:rPr>
        <w:t>Adaptation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and Mitigation and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Sustainability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Reporting, Renewables, Act 4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SDGs,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MRVs, REDD+,</w:t>
      </w:r>
      <w:r>
        <w:rPr>
          <w:rFonts w:ascii="Arial MT"/>
          <w:spacing w:val="36"/>
          <w:sz w:val="13"/>
        </w:rPr>
        <w:t xml:space="preserve"> </w:t>
      </w:r>
      <w:r>
        <w:rPr>
          <w:rFonts w:ascii="Arial MT"/>
          <w:sz w:val="13"/>
        </w:rPr>
        <w:t>ecosystem</w:t>
      </w:r>
      <w:r>
        <w:rPr>
          <w:rFonts w:ascii="Arial MT"/>
          <w:spacing w:val="36"/>
          <w:sz w:val="13"/>
        </w:rPr>
        <w:t xml:space="preserve"> </w:t>
      </w:r>
      <w:r>
        <w:rPr>
          <w:rFonts w:ascii="Arial MT"/>
          <w:sz w:val="13"/>
        </w:rPr>
        <w:t>services,</w:t>
      </w:r>
      <w:r>
        <w:rPr>
          <w:rFonts w:ascii="Arial MT"/>
          <w:spacing w:val="36"/>
          <w:sz w:val="13"/>
        </w:rPr>
        <w:t xml:space="preserve"> </w:t>
      </w:r>
      <w:r>
        <w:rPr>
          <w:rFonts w:ascii="Arial MT"/>
          <w:sz w:val="13"/>
        </w:rPr>
        <w:t>nature</w:t>
      </w:r>
      <w:r>
        <w:rPr>
          <w:rFonts w:ascii="Arial MT"/>
          <w:spacing w:val="36"/>
          <w:sz w:val="13"/>
        </w:rPr>
        <w:t xml:space="preserve"> </w:t>
      </w:r>
      <w:r>
        <w:rPr>
          <w:rFonts w:ascii="Arial MT"/>
          <w:sz w:val="13"/>
        </w:rPr>
        <w:t>base solutions,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Science based targets, integrated reporting, capacity building and outre</w:t>
      </w:r>
      <w:r>
        <w:rPr>
          <w:rFonts w:ascii="Arial MT"/>
          <w:sz w:val="13"/>
        </w:rPr>
        <w:t xml:space="preserve">ach. I have about 14 years of experience in the </w:t>
      </w:r>
      <w:proofErr w:type="spellStart"/>
      <w:r>
        <w:rPr>
          <w:rFonts w:ascii="Arial MT"/>
          <w:sz w:val="13"/>
        </w:rPr>
        <w:t>domai</w:t>
      </w:r>
      <w:proofErr w:type="spellEnd"/>
      <w:r>
        <w:rPr>
          <w:rFonts w:ascii="Arial MT"/>
          <w:sz w:val="13"/>
        </w:rPr>
        <w:t xml:space="preserve"> n of climate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change, sustainability and renewables and have worked with varied national and international organizations of repute. Currently as a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 xml:space="preserve">Founder to Eco </w:t>
      </w:r>
      <w:proofErr w:type="spellStart"/>
      <w:r>
        <w:rPr>
          <w:rFonts w:ascii="Arial MT"/>
          <w:sz w:val="13"/>
        </w:rPr>
        <w:t>Endeavourers</w:t>
      </w:r>
      <w:proofErr w:type="spellEnd"/>
      <w:r>
        <w:rPr>
          <w:rFonts w:ascii="Arial MT"/>
          <w:sz w:val="13"/>
        </w:rPr>
        <w:t xml:space="preserve"> Network</w:t>
      </w:r>
      <w:r>
        <w:rPr>
          <w:rFonts w:ascii="Arial MT"/>
          <w:spacing w:val="36"/>
          <w:sz w:val="13"/>
        </w:rPr>
        <w:t xml:space="preserve"> </w:t>
      </w:r>
      <w:r>
        <w:rPr>
          <w:rFonts w:ascii="Arial MT"/>
          <w:sz w:val="13"/>
        </w:rPr>
        <w:t>and European Wide In</w:t>
      </w:r>
      <w:r>
        <w:rPr>
          <w:rFonts w:ascii="Arial MT"/>
          <w:sz w:val="13"/>
        </w:rPr>
        <w:t>itiative including UN SDGs, Sustainable Procurement Pledge Ambassador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and Ambassador for Commonwealth Universities for Higher Education and IUCN Union Commission Member I work on climate change,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sustainability and energy issues, doing capacity building and</w:t>
      </w:r>
      <w:r>
        <w:rPr>
          <w:rFonts w:ascii="Arial MT"/>
          <w:sz w:val="13"/>
        </w:rPr>
        <w:t xml:space="preserve"> online </w:t>
      </w:r>
      <w:proofErr w:type="spellStart"/>
      <w:r>
        <w:rPr>
          <w:rFonts w:ascii="Arial MT"/>
          <w:sz w:val="13"/>
        </w:rPr>
        <w:t>programmes</w:t>
      </w:r>
      <w:proofErr w:type="spellEnd"/>
      <w:r>
        <w:rPr>
          <w:rFonts w:ascii="Arial MT"/>
          <w:sz w:val="13"/>
        </w:rPr>
        <w:t>, boot camps, deep dives, and events including Briefers,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handouts,</w:t>
      </w:r>
      <w:r>
        <w:rPr>
          <w:rFonts w:ascii="Arial MT"/>
          <w:spacing w:val="-3"/>
          <w:sz w:val="13"/>
        </w:rPr>
        <w:t xml:space="preserve"> </w:t>
      </w:r>
      <w:r>
        <w:rPr>
          <w:rFonts w:ascii="Arial MT"/>
          <w:sz w:val="13"/>
        </w:rPr>
        <w:t>papers</w:t>
      </w:r>
      <w:r>
        <w:rPr>
          <w:rFonts w:ascii="Arial MT"/>
          <w:spacing w:val="2"/>
          <w:sz w:val="13"/>
        </w:rPr>
        <w:t xml:space="preserve"> </w:t>
      </w:r>
      <w:r>
        <w:rPr>
          <w:rFonts w:ascii="Arial MT"/>
          <w:sz w:val="13"/>
        </w:rPr>
        <w:t>and</w:t>
      </w:r>
      <w:r>
        <w:rPr>
          <w:rFonts w:ascii="Arial MT"/>
          <w:spacing w:val="3"/>
          <w:sz w:val="13"/>
        </w:rPr>
        <w:t xml:space="preserve"> </w:t>
      </w:r>
      <w:r>
        <w:rPr>
          <w:rFonts w:ascii="Arial MT"/>
          <w:sz w:val="13"/>
        </w:rPr>
        <w:t>concept</w:t>
      </w:r>
      <w:r>
        <w:rPr>
          <w:rFonts w:ascii="Arial MT"/>
          <w:spacing w:val="-2"/>
          <w:sz w:val="13"/>
        </w:rPr>
        <w:t xml:space="preserve"> </w:t>
      </w:r>
      <w:r>
        <w:rPr>
          <w:rFonts w:ascii="Arial MT"/>
          <w:sz w:val="13"/>
        </w:rPr>
        <w:t>notes</w:t>
      </w:r>
      <w:r>
        <w:rPr>
          <w:rFonts w:ascii="Arial MT"/>
          <w:spacing w:val="2"/>
          <w:sz w:val="13"/>
        </w:rPr>
        <w:t xml:space="preserve"> </w:t>
      </w:r>
      <w:r>
        <w:rPr>
          <w:rFonts w:ascii="Arial MT"/>
          <w:sz w:val="13"/>
        </w:rPr>
        <w:t>workable</w:t>
      </w:r>
      <w:r>
        <w:rPr>
          <w:rFonts w:ascii="Arial MT"/>
          <w:spacing w:val="-2"/>
          <w:sz w:val="13"/>
        </w:rPr>
        <w:t xml:space="preserve"> </w:t>
      </w:r>
      <w:proofErr w:type="spellStart"/>
      <w:r>
        <w:rPr>
          <w:rFonts w:ascii="Arial MT"/>
          <w:sz w:val="13"/>
        </w:rPr>
        <w:t>notings</w:t>
      </w:r>
      <w:proofErr w:type="spellEnd"/>
      <w:r>
        <w:rPr>
          <w:rFonts w:ascii="Arial MT"/>
          <w:spacing w:val="-3"/>
          <w:sz w:val="13"/>
        </w:rPr>
        <w:t xml:space="preserve"> </w:t>
      </w:r>
      <w:r>
        <w:rPr>
          <w:rFonts w:ascii="Arial MT"/>
          <w:sz w:val="13"/>
        </w:rPr>
        <w:t>and</w:t>
      </w:r>
      <w:r>
        <w:rPr>
          <w:rFonts w:ascii="Arial MT"/>
          <w:spacing w:val="3"/>
          <w:sz w:val="13"/>
        </w:rPr>
        <w:t xml:space="preserve"> </w:t>
      </w:r>
      <w:r>
        <w:rPr>
          <w:rFonts w:ascii="Arial MT"/>
          <w:sz w:val="13"/>
        </w:rPr>
        <w:t>written</w:t>
      </w:r>
      <w:r>
        <w:rPr>
          <w:rFonts w:ascii="Arial MT"/>
          <w:spacing w:val="-1"/>
          <w:sz w:val="13"/>
        </w:rPr>
        <w:t xml:space="preserve"> </w:t>
      </w:r>
      <w:r>
        <w:rPr>
          <w:rFonts w:ascii="Arial MT"/>
          <w:sz w:val="13"/>
        </w:rPr>
        <w:t>material</w:t>
      </w:r>
      <w:r>
        <w:rPr>
          <w:rFonts w:ascii="Arial MT"/>
          <w:spacing w:val="1"/>
          <w:sz w:val="13"/>
        </w:rPr>
        <w:t xml:space="preserve"> </w:t>
      </w:r>
      <w:r>
        <w:rPr>
          <w:rFonts w:ascii="Arial MT"/>
          <w:sz w:val="13"/>
        </w:rPr>
        <w:t>for</w:t>
      </w:r>
      <w:r>
        <w:rPr>
          <w:rFonts w:ascii="Arial MT"/>
          <w:spacing w:val="-1"/>
          <w:sz w:val="13"/>
        </w:rPr>
        <w:t xml:space="preserve"> </w:t>
      </w:r>
      <w:r>
        <w:rPr>
          <w:rFonts w:ascii="Arial MT"/>
          <w:sz w:val="13"/>
        </w:rPr>
        <w:t>circulation</w:t>
      </w:r>
      <w:r>
        <w:rPr>
          <w:rFonts w:ascii="Arial MT"/>
          <w:spacing w:val="-1"/>
          <w:sz w:val="13"/>
        </w:rPr>
        <w:t xml:space="preserve"> </w:t>
      </w:r>
      <w:r>
        <w:rPr>
          <w:rFonts w:ascii="Arial MT"/>
          <w:sz w:val="13"/>
        </w:rPr>
        <w:t>and</w:t>
      </w:r>
      <w:r>
        <w:rPr>
          <w:rFonts w:ascii="Arial MT"/>
          <w:spacing w:val="4"/>
          <w:sz w:val="13"/>
        </w:rPr>
        <w:t xml:space="preserve"> </w:t>
      </w:r>
      <w:r>
        <w:rPr>
          <w:rFonts w:ascii="Arial MT"/>
          <w:sz w:val="13"/>
        </w:rPr>
        <w:t>communication</w:t>
      </w:r>
      <w:r>
        <w:rPr>
          <w:rFonts w:ascii="Arial MT"/>
          <w:spacing w:val="3"/>
          <w:sz w:val="13"/>
        </w:rPr>
        <w:t xml:space="preserve"> </w:t>
      </w:r>
      <w:r>
        <w:rPr>
          <w:rFonts w:ascii="Arial MT"/>
          <w:sz w:val="13"/>
        </w:rPr>
        <w:t>to</w:t>
      </w:r>
      <w:r>
        <w:rPr>
          <w:rFonts w:ascii="Arial MT"/>
          <w:spacing w:val="4"/>
          <w:sz w:val="13"/>
        </w:rPr>
        <w:t xml:space="preserve"> </w:t>
      </w:r>
      <w:r>
        <w:rPr>
          <w:rFonts w:ascii="Arial MT"/>
          <w:sz w:val="13"/>
        </w:rPr>
        <w:t>varied</w:t>
      </w:r>
      <w:r>
        <w:rPr>
          <w:rFonts w:ascii="Arial MT"/>
          <w:spacing w:val="4"/>
          <w:sz w:val="13"/>
        </w:rPr>
        <w:t xml:space="preserve"> </w:t>
      </w:r>
      <w:proofErr w:type="spellStart"/>
      <w:r>
        <w:rPr>
          <w:rFonts w:ascii="Arial MT"/>
          <w:sz w:val="13"/>
        </w:rPr>
        <w:t>stakehol</w:t>
      </w:r>
      <w:proofErr w:type="spellEnd"/>
      <w:r>
        <w:rPr>
          <w:rFonts w:ascii="Arial MT"/>
          <w:spacing w:val="-23"/>
          <w:sz w:val="13"/>
        </w:rPr>
        <w:t xml:space="preserve"> </w:t>
      </w:r>
      <w:proofErr w:type="spellStart"/>
      <w:r>
        <w:rPr>
          <w:rFonts w:ascii="Arial MT"/>
          <w:sz w:val="13"/>
        </w:rPr>
        <w:t>ders</w:t>
      </w:r>
      <w:proofErr w:type="spellEnd"/>
      <w:r>
        <w:rPr>
          <w:rFonts w:ascii="Arial MT"/>
          <w:sz w:val="13"/>
        </w:rPr>
        <w:t>.</w:t>
      </w:r>
    </w:p>
    <w:p w:rsidR="003071A6" w:rsidRDefault="003071A6">
      <w:pPr>
        <w:pStyle w:val="BodyText"/>
        <w:rPr>
          <w:rFonts w:ascii="Arial MT"/>
          <w:sz w:val="14"/>
        </w:rPr>
      </w:pPr>
    </w:p>
    <w:p w:rsidR="003071A6" w:rsidRDefault="003071A6">
      <w:pPr>
        <w:pStyle w:val="BodyText"/>
        <w:spacing w:before="2"/>
        <w:rPr>
          <w:rFonts w:ascii="Arial MT"/>
          <w:sz w:val="11"/>
        </w:rPr>
      </w:pPr>
    </w:p>
    <w:p w:rsidR="003071A6" w:rsidRDefault="00C25BDB">
      <w:pPr>
        <w:ind w:left="4094" w:right="4402"/>
        <w:jc w:val="center"/>
        <w:rPr>
          <w:rFonts w:ascii="Arial MT"/>
          <w:sz w:val="13"/>
        </w:rPr>
      </w:pPr>
      <w:r>
        <w:pict>
          <v:shape id="_x0000_s1026" style="position:absolute;left:0;text-align:left;margin-left:158pt;margin-top:12.65pt;width:230.7pt;height:.1pt;z-index:-15727104;mso-wrap-distance-left:0;mso-wrap-distance-right:0;mso-position-horizontal-relative:page" coordorigin="3160,253" coordsize="4614,0" path="m3160,253r4614,e" filled="f" strokecolor="#004080" strokeweight=".16592mm">
            <v:path arrowok="t"/>
            <w10:wrap type="topAndBottom" anchorx="page"/>
          </v:shape>
        </w:pict>
      </w:r>
      <w:r>
        <w:rPr>
          <w:rFonts w:ascii="Arial MT"/>
          <w:sz w:val="13"/>
        </w:rPr>
        <w:t>Email:</w:t>
      </w:r>
      <w:r>
        <w:rPr>
          <w:rFonts w:ascii="Arial MT"/>
          <w:spacing w:val="2"/>
          <w:sz w:val="13"/>
        </w:rPr>
        <w:t xml:space="preserve"> </w:t>
      </w:r>
      <w:hyperlink r:id="rId17">
        <w:r>
          <w:rPr>
            <w:rFonts w:ascii="Arial MT"/>
            <w:color w:val="0000FF"/>
            <w:sz w:val="13"/>
            <w:u w:val="single" w:color="0000FF"/>
          </w:rPr>
          <w:t>prachiugle@gmail.com</w:t>
        </w:r>
      </w:hyperlink>
    </w:p>
    <w:p w:rsidR="003071A6" w:rsidRDefault="003071A6">
      <w:pPr>
        <w:jc w:val="center"/>
        <w:rPr>
          <w:rFonts w:ascii="Arial MT"/>
          <w:sz w:val="13"/>
        </w:rPr>
        <w:sectPr w:rsidR="003071A6">
          <w:type w:val="continuous"/>
          <w:pgSz w:w="12240" w:h="15840"/>
          <w:pgMar w:top="1060" w:right="1500" w:bottom="280" w:left="480" w:header="720" w:footer="720" w:gutter="0"/>
          <w:cols w:space="720"/>
        </w:sectPr>
      </w:pPr>
    </w:p>
    <w:p w:rsidR="003071A6" w:rsidRDefault="003071A6">
      <w:pPr>
        <w:pStyle w:val="BodyText"/>
        <w:spacing w:before="6"/>
        <w:rPr>
          <w:rFonts w:ascii="Arial MT"/>
          <w:sz w:val="22"/>
        </w:rPr>
      </w:pPr>
    </w:p>
    <w:p w:rsidR="003071A6" w:rsidRDefault="003071A6">
      <w:pPr>
        <w:pStyle w:val="Heading1"/>
        <w:spacing w:line="232" w:lineRule="auto"/>
        <w:ind w:right="2758"/>
      </w:pPr>
    </w:p>
    <w:sectPr w:rsidR="003071A6">
      <w:pgSz w:w="12240" w:h="15840"/>
      <w:pgMar w:top="1500" w:right="150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52A79"/>
    <w:multiLevelType w:val="hybridMultilevel"/>
    <w:tmpl w:val="4704E2F4"/>
    <w:lvl w:ilvl="0" w:tplc="6E6453CC">
      <w:start w:val="3"/>
      <w:numFmt w:val="decimal"/>
      <w:lvlText w:val="%1."/>
      <w:lvlJc w:val="left"/>
      <w:pPr>
        <w:ind w:left="82" w:hanging="240"/>
        <w:jc w:val="left"/>
      </w:pPr>
      <w:rPr>
        <w:rFonts w:ascii="Calibri" w:eastAsia="Calibri" w:hAnsi="Calibri" w:cs="Calibri" w:hint="default"/>
        <w:spacing w:val="-2"/>
        <w:w w:val="99"/>
        <w:sz w:val="17"/>
        <w:szCs w:val="17"/>
        <w:lang w:val="en-US" w:eastAsia="en-US" w:bidi="ar-SA"/>
      </w:rPr>
    </w:lvl>
    <w:lvl w:ilvl="1" w:tplc="10223B02">
      <w:numFmt w:val="bullet"/>
      <w:lvlText w:val="•"/>
      <w:lvlJc w:val="left"/>
      <w:pPr>
        <w:ind w:left="592" w:hanging="240"/>
      </w:pPr>
      <w:rPr>
        <w:rFonts w:hint="default"/>
        <w:lang w:val="en-US" w:eastAsia="en-US" w:bidi="ar-SA"/>
      </w:rPr>
    </w:lvl>
    <w:lvl w:ilvl="2" w:tplc="2B748812">
      <w:numFmt w:val="bullet"/>
      <w:lvlText w:val="•"/>
      <w:lvlJc w:val="left"/>
      <w:pPr>
        <w:ind w:left="1104" w:hanging="240"/>
      </w:pPr>
      <w:rPr>
        <w:rFonts w:hint="default"/>
        <w:lang w:val="en-US" w:eastAsia="en-US" w:bidi="ar-SA"/>
      </w:rPr>
    </w:lvl>
    <w:lvl w:ilvl="3" w:tplc="887EDC9C">
      <w:numFmt w:val="bullet"/>
      <w:lvlText w:val="•"/>
      <w:lvlJc w:val="left"/>
      <w:pPr>
        <w:ind w:left="1617" w:hanging="240"/>
      </w:pPr>
      <w:rPr>
        <w:rFonts w:hint="default"/>
        <w:lang w:val="en-US" w:eastAsia="en-US" w:bidi="ar-SA"/>
      </w:rPr>
    </w:lvl>
    <w:lvl w:ilvl="4" w:tplc="D05846E2">
      <w:numFmt w:val="bullet"/>
      <w:lvlText w:val="•"/>
      <w:lvlJc w:val="left"/>
      <w:pPr>
        <w:ind w:left="2129" w:hanging="240"/>
      </w:pPr>
      <w:rPr>
        <w:rFonts w:hint="default"/>
        <w:lang w:val="en-US" w:eastAsia="en-US" w:bidi="ar-SA"/>
      </w:rPr>
    </w:lvl>
    <w:lvl w:ilvl="5" w:tplc="BCB0368C">
      <w:numFmt w:val="bullet"/>
      <w:lvlText w:val="•"/>
      <w:lvlJc w:val="left"/>
      <w:pPr>
        <w:ind w:left="2642" w:hanging="240"/>
      </w:pPr>
      <w:rPr>
        <w:rFonts w:hint="default"/>
        <w:lang w:val="en-US" w:eastAsia="en-US" w:bidi="ar-SA"/>
      </w:rPr>
    </w:lvl>
    <w:lvl w:ilvl="6" w:tplc="1E6C96D2">
      <w:numFmt w:val="bullet"/>
      <w:lvlText w:val="•"/>
      <w:lvlJc w:val="left"/>
      <w:pPr>
        <w:ind w:left="3154" w:hanging="240"/>
      </w:pPr>
      <w:rPr>
        <w:rFonts w:hint="default"/>
        <w:lang w:val="en-US" w:eastAsia="en-US" w:bidi="ar-SA"/>
      </w:rPr>
    </w:lvl>
    <w:lvl w:ilvl="7" w:tplc="616E307E">
      <w:numFmt w:val="bullet"/>
      <w:lvlText w:val="•"/>
      <w:lvlJc w:val="left"/>
      <w:pPr>
        <w:ind w:left="3667" w:hanging="240"/>
      </w:pPr>
      <w:rPr>
        <w:rFonts w:hint="default"/>
        <w:lang w:val="en-US" w:eastAsia="en-US" w:bidi="ar-SA"/>
      </w:rPr>
    </w:lvl>
    <w:lvl w:ilvl="8" w:tplc="D3562FEC">
      <w:numFmt w:val="bullet"/>
      <w:lvlText w:val="•"/>
      <w:lvlJc w:val="left"/>
      <w:pPr>
        <w:ind w:left="4179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071A6"/>
    <w:rsid w:val="003071A6"/>
    <w:rsid w:val="00C2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070"/>
      <w:outlineLvl w:val="0"/>
    </w:pPr>
    <w:rPr>
      <w:sz w:val="20"/>
      <w:szCs w:val="20"/>
    </w:rPr>
  </w:style>
  <w:style w:type="paragraph" w:styleId="Heading2">
    <w:name w:val="heading 2"/>
    <w:basedOn w:val="Normal"/>
    <w:uiPriority w:val="1"/>
    <w:qFormat/>
    <w:pPr>
      <w:ind w:left="82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"/>
    <w:qFormat/>
    <w:pPr>
      <w:spacing w:before="33"/>
      <w:ind w:left="103"/>
    </w:pPr>
    <w:rPr>
      <w:rFonts w:ascii="Cambria Math" w:eastAsia="Cambria Math" w:hAnsi="Cambria Math" w:cs="Cambria Math"/>
      <w:sz w:val="34"/>
      <w:szCs w:val="34"/>
    </w:rPr>
  </w:style>
  <w:style w:type="paragraph" w:styleId="ListParagraph">
    <w:name w:val="List Paragraph"/>
    <w:basedOn w:val="Normal"/>
    <w:uiPriority w:val="1"/>
    <w:qFormat/>
    <w:pPr>
      <w:spacing w:before="80"/>
      <w:ind w:left="82" w:right="2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070"/>
      <w:outlineLvl w:val="0"/>
    </w:pPr>
    <w:rPr>
      <w:sz w:val="20"/>
      <w:szCs w:val="20"/>
    </w:rPr>
  </w:style>
  <w:style w:type="paragraph" w:styleId="Heading2">
    <w:name w:val="heading 2"/>
    <w:basedOn w:val="Normal"/>
    <w:uiPriority w:val="1"/>
    <w:qFormat/>
    <w:pPr>
      <w:ind w:left="82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"/>
    <w:qFormat/>
    <w:pPr>
      <w:spacing w:before="33"/>
      <w:ind w:left="103"/>
    </w:pPr>
    <w:rPr>
      <w:rFonts w:ascii="Cambria Math" w:eastAsia="Cambria Math" w:hAnsi="Cambria Math" w:cs="Cambria Math"/>
      <w:sz w:val="34"/>
      <w:szCs w:val="34"/>
    </w:rPr>
  </w:style>
  <w:style w:type="paragraph" w:styleId="ListParagraph">
    <w:name w:val="List Paragraph"/>
    <w:basedOn w:val="Normal"/>
    <w:uiPriority w:val="1"/>
    <w:qFormat/>
    <w:pPr>
      <w:spacing w:before="80"/>
      <w:ind w:left="82" w:right="2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cambridge.org/engage/coe/article-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www.cambridge.org/engage/coe/article-details/624d0f93804882059d04d2da" TargetMode="External"/><Relationship Id="rId17" Type="http://schemas.openxmlformats.org/officeDocument/2006/relationships/hyperlink" Target="mailto:prachiugle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cambridge.org/engage/coe/artic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iencegate.app/document/10.33774/coe-2021-rzwc1" TargetMode="External"/><Relationship Id="rId10" Type="http://schemas.openxmlformats.org/officeDocument/2006/relationships/hyperlink" Target="https://proceedings.open.tudelft.nl/clima2022/article/download/237/219/22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oceedings.open.tudelft.nl/clima2022/article/download/237/219/228" TargetMode="External"/><Relationship Id="rId14" Type="http://schemas.openxmlformats.org/officeDocument/2006/relationships/hyperlink" Target="https://www.sciencegate.app/document/10.33774/coe-2021-rzw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wajhul</cp:lastModifiedBy>
  <cp:revision>2</cp:revision>
  <dcterms:created xsi:type="dcterms:W3CDTF">2022-12-17T06:16:00Z</dcterms:created>
  <dcterms:modified xsi:type="dcterms:W3CDTF">2022-12-17T06:16:00Z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2022-12-17T00:00:00Z</vt:filetime>
  </property>
</Properties>
</file>