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EF1" w:rsidRDefault="005E66C3">
      <w:pPr>
        <w:pStyle w:val="BodyText"/>
        <w:spacing w:before="34"/>
        <w:ind w:left="102"/>
      </w:pPr>
      <w:r>
        <w:rPr>
          <w:b/>
        </w:rPr>
        <w:t>Title:</w:t>
      </w:r>
      <w:r>
        <w:rPr>
          <w:b/>
          <w:spacing w:val="-4"/>
        </w:rPr>
        <w:t xml:space="preserve"> </w:t>
      </w:r>
      <w:r>
        <w:t>Urogenital</w:t>
      </w:r>
      <w:r>
        <w:rPr>
          <w:spacing w:val="-2"/>
        </w:rPr>
        <w:t xml:space="preserve"> </w:t>
      </w:r>
      <w:r>
        <w:t>tuberculosis</w:t>
      </w:r>
      <w:r>
        <w:rPr>
          <w:spacing w:val="-2"/>
        </w:rPr>
        <w:t xml:space="preserve"> </w:t>
      </w:r>
      <w:r>
        <w:t>in</w:t>
      </w:r>
      <w:r>
        <w:rPr>
          <w:spacing w:val="-2"/>
        </w:rPr>
        <w:t xml:space="preserve"> </w:t>
      </w:r>
      <w:r>
        <w:t>married</w:t>
      </w:r>
      <w:r>
        <w:rPr>
          <w:spacing w:val="-2"/>
        </w:rPr>
        <w:t xml:space="preserve"> </w:t>
      </w:r>
      <w:r>
        <w:t>females with</w:t>
      </w:r>
      <w:r>
        <w:rPr>
          <w:spacing w:val="-2"/>
        </w:rPr>
        <w:t xml:space="preserve"> </w:t>
      </w:r>
      <w:r>
        <w:t>recurrent</w:t>
      </w:r>
      <w:r>
        <w:rPr>
          <w:spacing w:val="-3"/>
        </w:rPr>
        <w:t xml:space="preserve"> </w:t>
      </w:r>
      <w:r>
        <w:t>UTI</w:t>
      </w:r>
    </w:p>
    <w:p w:rsidR="000F7EF1" w:rsidRDefault="005E66C3">
      <w:pPr>
        <w:ind w:left="102"/>
        <w:rPr>
          <w:sz w:val="8"/>
        </w:rPr>
      </w:pPr>
      <w:r>
        <w:rPr>
          <w:b/>
          <w:spacing w:val="-1"/>
          <w:sz w:val="24"/>
        </w:rPr>
        <w:t>A</w:t>
      </w:r>
      <w:r>
        <w:rPr>
          <w:b/>
          <w:sz w:val="24"/>
        </w:rPr>
        <w:t>u</w:t>
      </w:r>
      <w:r>
        <w:rPr>
          <w:b/>
          <w:spacing w:val="-1"/>
          <w:sz w:val="24"/>
        </w:rPr>
        <w:t>t</w:t>
      </w:r>
      <w:r>
        <w:rPr>
          <w:b/>
          <w:sz w:val="24"/>
        </w:rPr>
        <w:t>ho</w:t>
      </w:r>
      <w:r>
        <w:rPr>
          <w:b/>
          <w:spacing w:val="-1"/>
          <w:sz w:val="24"/>
        </w:rPr>
        <w:t>r</w:t>
      </w:r>
      <w:r>
        <w:rPr>
          <w:b/>
          <w:sz w:val="24"/>
        </w:rPr>
        <w:t>s:</w:t>
      </w:r>
      <w:r>
        <w:rPr>
          <w:b/>
          <w:spacing w:val="-1"/>
          <w:sz w:val="24"/>
        </w:rPr>
        <w:t xml:space="preserve"> </w:t>
      </w:r>
      <w:r>
        <w:rPr>
          <w:sz w:val="24"/>
        </w:rPr>
        <w:t xml:space="preserve">CP </w:t>
      </w:r>
      <w:proofErr w:type="spellStart"/>
      <w:r>
        <w:rPr>
          <w:sz w:val="24"/>
        </w:rPr>
        <w:t>B</w:t>
      </w:r>
      <w:r>
        <w:rPr>
          <w:spacing w:val="-1"/>
          <w:sz w:val="24"/>
        </w:rPr>
        <w:t>a</w:t>
      </w:r>
      <w:r>
        <w:rPr>
          <w:spacing w:val="-3"/>
          <w:sz w:val="24"/>
        </w:rPr>
        <w:t>v</w:t>
      </w:r>
      <w:r>
        <w:rPr>
          <w:spacing w:val="-1"/>
          <w:sz w:val="24"/>
        </w:rPr>
        <w:t>e</w:t>
      </w:r>
      <w:r>
        <w:rPr>
          <w:sz w:val="24"/>
        </w:rPr>
        <w:t>j</w:t>
      </w:r>
      <w:r>
        <w:rPr>
          <w:spacing w:val="-1"/>
          <w:sz w:val="24"/>
        </w:rPr>
        <w:t>a</w:t>
      </w:r>
      <w:proofErr w:type="spellEnd"/>
      <w:r>
        <w:rPr>
          <w:spacing w:val="1"/>
          <w:w w:val="99"/>
          <w:position w:val="6"/>
          <w:sz w:val="8"/>
        </w:rPr>
        <w:t>1</w:t>
      </w:r>
      <w:r>
        <w:rPr>
          <w:sz w:val="24"/>
        </w:rPr>
        <w:t>,</w:t>
      </w:r>
      <w:r>
        <w:rPr>
          <w:spacing w:val="-39"/>
          <w:sz w:val="24"/>
        </w:rPr>
        <w:t xml:space="preserve"> </w:t>
      </w:r>
      <w:proofErr w:type="spellStart"/>
      <w:r>
        <w:rPr>
          <w:spacing w:val="-1"/>
          <w:sz w:val="24"/>
        </w:rPr>
        <w:t>N</w:t>
      </w:r>
      <w:r>
        <w:rPr>
          <w:spacing w:val="1"/>
          <w:sz w:val="24"/>
        </w:rPr>
        <w:t>a</w:t>
      </w:r>
      <w:r>
        <w:rPr>
          <w:spacing w:val="-1"/>
          <w:sz w:val="24"/>
        </w:rPr>
        <w:t>z</w:t>
      </w:r>
      <w:r>
        <w:rPr>
          <w:sz w:val="24"/>
        </w:rPr>
        <w:t>ia</w:t>
      </w:r>
      <w:proofErr w:type="spellEnd"/>
      <w:r>
        <w:rPr>
          <w:spacing w:val="-1"/>
          <w:sz w:val="24"/>
        </w:rPr>
        <w:t xml:space="preserve"> </w:t>
      </w:r>
      <w:proofErr w:type="spellStart"/>
      <w:r>
        <w:rPr>
          <w:spacing w:val="-1"/>
          <w:sz w:val="24"/>
        </w:rPr>
        <w:t>Na</w:t>
      </w:r>
      <w:r>
        <w:rPr>
          <w:sz w:val="24"/>
        </w:rPr>
        <w:t>gi</w:t>
      </w:r>
      <w:proofErr w:type="spellEnd"/>
      <w:r>
        <w:rPr>
          <w:spacing w:val="1"/>
          <w:w w:val="99"/>
          <w:position w:val="6"/>
          <w:sz w:val="8"/>
        </w:rPr>
        <w:t>2</w:t>
      </w:r>
      <w:r>
        <w:rPr>
          <w:sz w:val="24"/>
        </w:rPr>
        <w:t>,</w:t>
      </w:r>
      <w:r>
        <w:rPr>
          <w:spacing w:val="2"/>
          <w:sz w:val="24"/>
        </w:rPr>
        <w:t xml:space="preserve"> </w:t>
      </w:r>
      <w:r>
        <w:rPr>
          <w:spacing w:val="-3"/>
          <w:sz w:val="24"/>
        </w:rPr>
        <w:t>Y</w:t>
      </w:r>
      <w:r>
        <w:rPr>
          <w:sz w:val="24"/>
        </w:rPr>
        <w:t>M M</w:t>
      </w:r>
      <w:r>
        <w:rPr>
          <w:spacing w:val="-1"/>
          <w:sz w:val="24"/>
        </w:rPr>
        <w:t>a</w:t>
      </w:r>
      <w:r>
        <w:rPr>
          <w:sz w:val="24"/>
        </w:rPr>
        <w:t>l</w:t>
      </w:r>
      <w:r>
        <w:rPr>
          <w:spacing w:val="-1"/>
          <w:sz w:val="24"/>
        </w:rPr>
        <w:t>a</w:t>
      </w:r>
      <w:r>
        <w:rPr>
          <w:w w:val="99"/>
          <w:position w:val="6"/>
          <w:sz w:val="8"/>
        </w:rPr>
        <w:t>3</w:t>
      </w:r>
    </w:p>
    <w:p w:rsidR="000F7EF1" w:rsidRDefault="005E66C3">
      <w:pPr>
        <w:pStyle w:val="BodyText"/>
        <w:spacing w:before="2"/>
        <w:ind w:left="102" w:right="156"/>
      </w:pPr>
      <w:r>
        <w:rPr>
          <w:spacing w:val="1"/>
          <w:w w:val="99"/>
          <w:position w:val="6"/>
          <w:sz w:val="8"/>
        </w:rPr>
        <w:t>1</w:t>
      </w:r>
      <w:r>
        <w:t>P</w:t>
      </w:r>
      <w:r>
        <w:rPr>
          <w:spacing w:val="-1"/>
        </w:rPr>
        <w:t>r</w:t>
      </w:r>
      <w:r>
        <w:t>o</w:t>
      </w:r>
      <w:r>
        <w:rPr>
          <w:spacing w:val="-1"/>
        </w:rPr>
        <w:t>fe</w:t>
      </w:r>
      <w:r>
        <w:t>ssor</w:t>
      </w:r>
      <w:r>
        <w:rPr>
          <w:spacing w:val="-1"/>
        </w:rPr>
        <w:t xml:space="preserve"> </w:t>
      </w:r>
      <w:r>
        <w:t>of</w:t>
      </w:r>
      <w:r>
        <w:rPr>
          <w:spacing w:val="-1"/>
        </w:rPr>
        <w:t xml:space="preserve"> E</w:t>
      </w:r>
      <w:r>
        <w:t>x</w:t>
      </w:r>
      <w:r>
        <w:rPr>
          <w:spacing w:val="1"/>
        </w:rPr>
        <w:t>c</w:t>
      </w:r>
      <w:r>
        <w:rPr>
          <w:spacing w:val="-1"/>
        </w:rPr>
        <w:t>e</w:t>
      </w:r>
      <w:r>
        <w:t>ll</w:t>
      </w:r>
      <w:r>
        <w:rPr>
          <w:spacing w:val="-1"/>
        </w:rPr>
        <w:t>e</w:t>
      </w:r>
      <w:r>
        <w:t>n</w:t>
      </w:r>
      <w:r>
        <w:rPr>
          <w:spacing w:val="-1"/>
        </w:rPr>
        <w:t>ce</w:t>
      </w:r>
      <w:r>
        <w:t>,</w:t>
      </w:r>
      <w:r>
        <w:rPr>
          <w:spacing w:val="2"/>
        </w:rPr>
        <w:t xml:space="preserve"> </w:t>
      </w:r>
      <w:r>
        <w:rPr>
          <w:spacing w:val="-1"/>
        </w:rPr>
        <w:t>De</w:t>
      </w:r>
      <w:r>
        <w:t>p</w:t>
      </w:r>
      <w:r>
        <w:rPr>
          <w:spacing w:val="-1"/>
        </w:rPr>
        <w:t>ar</w:t>
      </w:r>
      <w:r>
        <w:t>tm</w:t>
      </w:r>
      <w:r>
        <w:rPr>
          <w:spacing w:val="-1"/>
        </w:rPr>
        <w:t>e</w:t>
      </w:r>
      <w:r>
        <w:t>nt of</w:t>
      </w:r>
      <w:r>
        <w:rPr>
          <w:spacing w:val="-1"/>
        </w:rPr>
        <w:t xml:space="preserve"> </w:t>
      </w:r>
      <w:r>
        <w:t>Mi</w:t>
      </w:r>
      <w:r>
        <w:rPr>
          <w:spacing w:val="1"/>
        </w:rPr>
        <w:t>c</w:t>
      </w:r>
      <w:r>
        <w:rPr>
          <w:spacing w:val="-1"/>
        </w:rPr>
        <w:t>r</w:t>
      </w:r>
      <w:r>
        <w:t xml:space="preserve">obiology, </w:t>
      </w:r>
      <w:proofErr w:type="spellStart"/>
      <w:r>
        <w:t>M</w:t>
      </w:r>
      <w:r>
        <w:rPr>
          <w:spacing w:val="-1"/>
        </w:rPr>
        <w:t>a</w:t>
      </w:r>
      <w:r>
        <w:t>ul</w:t>
      </w:r>
      <w:r>
        <w:rPr>
          <w:spacing w:val="-1"/>
        </w:rPr>
        <w:t>a</w:t>
      </w:r>
      <w:r>
        <w:t>na</w:t>
      </w:r>
      <w:proofErr w:type="spellEnd"/>
      <w:r>
        <w:rPr>
          <w:spacing w:val="-1"/>
        </w:rPr>
        <w:t xml:space="preserve"> </w:t>
      </w:r>
      <w:r>
        <w:rPr>
          <w:spacing w:val="1"/>
        </w:rPr>
        <w:t>A</w:t>
      </w:r>
      <w:r>
        <w:rPr>
          <w:spacing w:val="-1"/>
        </w:rPr>
        <w:t>za</w:t>
      </w:r>
      <w:r>
        <w:t>d M</w:t>
      </w:r>
      <w:r>
        <w:rPr>
          <w:spacing w:val="-1"/>
        </w:rPr>
        <w:t>e</w:t>
      </w:r>
      <w:r>
        <w:t>d</w:t>
      </w:r>
      <w:r>
        <w:rPr>
          <w:spacing w:val="2"/>
        </w:rPr>
        <w:t>i</w:t>
      </w:r>
      <w:r>
        <w:rPr>
          <w:spacing w:val="-1"/>
        </w:rPr>
        <w:t>ca</w:t>
      </w:r>
      <w:r>
        <w:t>l Coll</w:t>
      </w:r>
      <w:r>
        <w:rPr>
          <w:spacing w:val="-1"/>
        </w:rPr>
        <w:t>e</w:t>
      </w:r>
      <w:r>
        <w:t>g</w:t>
      </w:r>
      <w:r>
        <w:rPr>
          <w:spacing w:val="-1"/>
        </w:rPr>
        <w:t>e</w:t>
      </w:r>
      <w:r>
        <w:t xml:space="preserve">, </w:t>
      </w:r>
      <w:r>
        <w:rPr>
          <w:spacing w:val="-1"/>
        </w:rPr>
        <w:t>Ne</w:t>
      </w:r>
      <w:r>
        <w:t>w Delhi-110002,</w:t>
      </w:r>
      <w:r>
        <w:rPr>
          <w:spacing w:val="-1"/>
        </w:rPr>
        <w:t xml:space="preserve"> </w:t>
      </w:r>
      <w:r>
        <w:t>India</w:t>
      </w:r>
    </w:p>
    <w:p w:rsidR="000F7EF1" w:rsidRDefault="005E66C3">
      <w:pPr>
        <w:pStyle w:val="BodyText"/>
        <w:spacing w:before="3"/>
        <w:ind w:left="102"/>
      </w:pPr>
      <w:r>
        <w:rPr>
          <w:spacing w:val="1"/>
          <w:w w:val="99"/>
          <w:position w:val="6"/>
          <w:sz w:val="8"/>
        </w:rPr>
        <w:t>2</w:t>
      </w:r>
      <w:r>
        <w:t>S</w:t>
      </w:r>
      <w:r>
        <w:rPr>
          <w:spacing w:val="-1"/>
        </w:rPr>
        <w:t>e</w:t>
      </w:r>
      <w:r>
        <w:t>nior</w:t>
      </w:r>
      <w:r>
        <w:rPr>
          <w:spacing w:val="-1"/>
        </w:rPr>
        <w:t xml:space="preserve"> re</w:t>
      </w:r>
      <w:r>
        <w:t>sid</w:t>
      </w:r>
      <w:r>
        <w:rPr>
          <w:spacing w:val="-1"/>
        </w:rPr>
        <w:t>e</w:t>
      </w:r>
      <w:r>
        <w:t xml:space="preserve">nt, </w:t>
      </w:r>
      <w:r>
        <w:rPr>
          <w:spacing w:val="-1"/>
        </w:rPr>
        <w:t>De</w:t>
      </w:r>
      <w:r>
        <w:t>p</w:t>
      </w:r>
      <w:r>
        <w:rPr>
          <w:spacing w:val="1"/>
        </w:rPr>
        <w:t>a</w:t>
      </w:r>
      <w:r>
        <w:rPr>
          <w:spacing w:val="-1"/>
        </w:rPr>
        <w:t>r</w:t>
      </w:r>
      <w:r>
        <w:t>tm</w:t>
      </w:r>
      <w:r>
        <w:rPr>
          <w:spacing w:val="-1"/>
        </w:rPr>
        <w:t>e</w:t>
      </w:r>
      <w:r>
        <w:t>nt of</w:t>
      </w:r>
      <w:r>
        <w:rPr>
          <w:spacing w:val="-1"/>
        </w:rPr>
        <w:t xml:space="preserve"> </w:t>
      </w:r>
      <w:r>
        <w:t>Mi</w:t>
      </w:r>
      <w:r>
        <w:rPr>
          <w:spacing w:val="-1"/>
        </w:rPr>
        <w:t>cr</w:t>
      </w:r>
      <w:r>
        <w:t xml:space="preserve">obiology, </w:t>
      </w:r>
      <w:proofErr w:type="spellStart"/>
      <w:r>
        <w:t>M</w:t>
      </w:r>
      <w:r>
        <w:rPr>
          <w:spacing w:val="1"/>
        </w:rPr>
        <w:t>a</w:t>
      </w:r>
      <w:r>
        <w:t>ul</w:t>
      </w:r>
      <w:r>
        <w:rPr>
          <w:spacing w:val="-1"/>
        </w:rPr>
        <w:t>a</w:t>
      </w:r>
      <w:r>
        <w:t>na</w:t>
      </w:r>
      <w:proofErr w:type="spellEnd"/>
      <w:r>
        <w:rPr>
          <w:spacing w:val="-1"/>
        </w:rPr>
        <w:t xml:space="preserve"> A</w:t>
      </w:r>
      <w:r>
        <w:rPr>
          <w:spacing w:val="1"/>
        </w:rPr>
        <w:t>z</w:t>
      </w:r>
      <w:r>
        <w:rPr>
          <w:spacing w:val="-1"/>
        </w:rPr>
        <w:t>a</w:t>
      </w:r>
      <w:r>
        <w:t>d M</w:t>
      </w:r>
      <w:r>
        <w:rPr>
          <w:spacing w:val="-1"/>
        </w:rPr>
        <w:t>e</w:t>
      </w:r>
      <w:r>
        <w:t>di</w:t>
      </w:r>
      <w:r>
        <w:rPr>
          <w:spacing w:val="-1"/>
        </w:rPr>
        <w:t>ca</w:t>
      </w:r>
      <w:r>
        <w:t>l Col</w:t>
      </w:r>
      <w:r>
        <w:rPr>
          <w:spacing w:val="2"/>
        </w:rPr>
        <w:t>l</w:t>
      </w:r>
      <w:r>
        <w:rPr>
          <w:spacing w:val="-1"/>
        </w:rPr>
        <w:t>e</w:t>
      </w:r>
      <w:r>
        <w:t>g</w:t>
      </w:r>
      <w:r>
        <w:rPr>
          <w:spacing w:val="-1"/>
        </w:rPr>
        <w:t>e</w:t>
      </w:r>
      <w:r>
        <w:t xml:space="preserve">, </w:t>
      </w:r>
      <w:r>
        <w:rPr>
          <w:spacing w:val="-1"/>
        </w:rPr>
        <w:t>N</w:t>
      </w:r>
      <w:r>
        <w:rPr>
          <w:spacing w:val="1"/>
        </w:rPr>
        <w:t>e</w:t>
      </w:r>
      <w:r>
        <w:t>w</w:t>
      </w:r>
      <w:r>
        <w:rPr>
          <w:spacing w:val="-1"/>
        </w:rPr>
        <w:t xml:space="preserve"> De</w:t>
      </w:r>
      <w:r>
        <w:t>lhi- 110002, India</w:t>
      </w:r>
    </w:p>
    <w:p w:rsidR="000F7EF1" w:rsidRDefault="005E66C3">
      <w:pPr>
        <w:pStyle w:val="BodyText"/>
        <w:spacing w:before="2"/>
        <w:ind w:left="102"/>
      </w:pPr>
      <w:r>
        <w:rPr>
          <w:position w:val="6"/>
          <w:sz w:val="8"/>
        </w:rPr>
        <w:t>3</w:t>
      </w:r>
      <w:r>
        <w:rPr>
          <w:spacing w:val="20"/>
          <w:position w:val="6"/>
          <w:sz w:val="8"/>
        </w:rPr>
        <w:t xml:space="preserve"> </w:t>
      </w:r>
      <w:r>
        <w:t>Director</w:t>
      </w:r>
      <w:r>
        <w:rPr>
          <w:spacing w:val="-4"/>
        </w:rPr>
        <w:t xml:space="preserve"> </w:t>
      </w:r>
      <w:proofErr w:type="gramStart"/>
      <w:r>
        <w:t>Professor</w:t>
      </w:r>
      <w:proofErr w:type="gramEnd"/>
      <w:r>
        <w:t>,</w:t>
      </w:r>
      <w:r>
        <w:rPr>
          <w:spacing w:val="-2"/>
        </w:rPr>
        <w:t xml:space="preserve"> </w:t>
      </w:r>
      <w:r>
        <w:t>Department</w:t>
      </w:r>
      <w:r>
        <w:rPr>
          <w:spacing w:val="-2"/>
        </w:rPr>
        <w:t xml:space="preserve"> </w:t>
      </w:r>
      <w:r>
        <w:t>of</w:t>
      </w:r>
      <w:r>
        <w:rPr>
          <w:spacing w:val="-3"/>
        </w:rPr>
        <w:t xml:space="preserve"> </w:t>
      </w:r>
      <w:r>
        <w:t xml:space="preserve">Obstetrics and </w:t>
      </w:r>
      <w:proofErr w:type="spellStart"/>
      <w:r>
        <w:t>Gynaecology</w:t>
      </w:r>
      <w:proofErr w:type="spellEnd"/>
      <w:r>
        <w:t>,</w:t>
      </w:r>
      <w:r>
        <w:rPr>
          <w:spacing w:val="-3"/>
        </w:rPr>
        <w:t xml:space="preserve"> </w:t>
      </w:r>
      <w:proofErr w:type="spellStart"/>
      <w:r>
        <w:t>Maulana</w:t>
      </w:r>
      <w:proofErr w:type="spellEnd"/>
      <w:r>
        <w:rPr>
          <w:spacing w:val="-1"/>
        </w:rPr>
        <w:t xml:space="preserve"> </w:t>
      </w:r>
      <w:r>
        <w:t>Azad</w:t>
      </w:r>
      <w:r>
        <w:rPr>
          <w:spacing w:val="-2"/>
        </w:rPr>
        <w:t xml:space="preserve"> </w:t>
      </w:r>
      <w:r>
        <w:t>Medical</w:t>
      </w:r>
      <w:r>
        <w:rPr>
          <w:spacing w:val="-57"/>
        </w:rPr>
        <w:t xml:space="preserve"> </w:t>
      </w:r>
      <w:r>
        <w:t>College,</w:t>
      </w:r>
      <w:r>
        <w:rPr>
          <w:spacing w:val="-1"/>
        </w:rPr>
        <w:t xml:space="preserve"> </w:t>
      </w:r>
      <w:r>
        <w:t>New</w:t>
      </w:r>
      <w:r>
        <w:rPr>
          <w:spacing w:val="-1"/>
        </w:rPr>
        <w:t xml:space="preserve"> </w:t>
      </w:r>
      <w:r>
        <w:t>Delhi-110002, India</w:t>
      </w:r>
    </w:p>
    <w:p w:rsidR="000F7EF1" w:rsidRDefault="000F7EF1">
      <w:pPr>
        <w:pStyle w:val="BodyText"/>
        <w:spacing w:before="3"/>
      </w:pPr>
    </w:p>
    <w:p w:rsidR="000F7EF1" w:rsidRDefault="005E66C3">
      <w:pPr>
        <w:pStyle w:val="Heading1"/>
      </w:pPr>
      <w:r>
        <w:t>Statement</w:t>
      </w:r>
      <w:r>
        <w:rPr>
          <w:spacing w:val="-3"/>
        </w:rPr>
        <w:t xml:space="preserve"> </w:t>
      </w:r>
      <w:r>
        <w:t>of</w:t>
      </w:r>
      <w:r>
        <w:rPr>
          <w:spacing w:val="-3"/>
        </w:rPr>
        <w:t xml:space="preserve"> </w:t>
      </w:r>
      <w:r>
        <w:t>Problem</w:t>
      </w:r>
    </w:p>
    <w:p w:rsidR="000F7EF1" w:rsidRDefault="005E66C3">
      <w:pPr>
        <w:pStyle w:val="BodyText"/>
        <w:spacing w:before="2"/>
        <w:ind w:left="102" w:right="140"/>
      </w:pPr>
      <w:r>
        <w:rPr>
          <w:spacing w:val="-1"/>
        </w:rPr>
        <w:t>Ge</w:t>
      </w:r>
      <w:r>
        <w:t>nitou</w:t>
      </w:r>
      <w:r>
        <w:rPr>
          <w:spacing w:val="-1"/>
        </w:rPr>
        <w:t>r</w:t>
      </w:r>
      <w:r>
        <w:t>in</w:t>
      </w:r>
      <w:r>
        <w:rPr>
          <w:spacing w:val="-1"/>
        </w:rPr>
        <w:t>ar</w:t>
      </w:r>
      <w:r>
        <w:t>y tub</w:t>
      </w:r>
      <w:r>
        <w:rPr>
          <w:spacing w:val="-1"/>
        </w:rPr>
        <w:t>e</w:t>
      </w:r>
      <w:r>
        <w:rPr>
          <w:spacing w:val="1"/>
        </w:rPr>
        <w:t>r</w:t>
      </w:r>
      <w:r>
        <w:rPr>
          <w:spacing w:val="-1"/>
        </w:rPr>
        <w:t>c</w:t>
      </w:r>
      <w:r>
        <w:t>ulo</w:t>
      </w:r>
      <w:r>
        <w:rPr>
          <w:spacing w:val="2"/>
        </w:rPr>
        <w:t>s</w:t>
      </w:r>
      <w:r>
        <w:t xml:space="preserve">is </w:t>
      </w:r>
      <w:r>
        <w:rPr>
          <w:spacing w:val="-1"/>
        </w:rPr>
        <w:t>acc</w:t>
      </w:r>
      <w:r>
        <w:t xml:space="preserve">ounts </w:t>
      </w:r>
      <w:r>
        <w:rPr>
          <w:spacing w:val="-1"/>
        </w:rPr>
        <w:t>f</w:t>
      </w:r>
      <w:r>
        <w:t>or</w:t>
      </w:r>
      <w:r>
        <w:rPr>
          <w:spacing w:val="-1"/>
        </w:rPr>
        <w:t xml:space="preserve"> </w:t>
      </w:r>
      <w:r>
        <w:t>1</w:t>
      </w:r>
      <w:r>
        <w:rPr>
          <w:spacing w:val="2"/>
        </w:rPr>
        <w:t>5</w:t>
      </w:r>
      <w:r>
        <w:rPr>
          <w:spacing w:val="-1"/>
        </w:rPr>
        <w:t>-</w:t>
      </w:r>
      <w:r>
        <w:t>20%</w:t>
      </w:r>
      <w:r>
        <w:rPr>
          <w:spacing w:val="-1"/>
        </w:rPr>
        <w:t xml:space="preserve"> </w:t>
      </w:r>
      <w:r>
        <w:rPr>
          <w:spacing w:val="2"/>
        </w:rPr>
        <w:t>o</w:t>
      </w:r>
      <w:r>
        <w:t>f</w:t>
      </w:r>
      <w:r>
        <w:rPr>
          <w:spacing w:val="-1"/>
        </w:rPr>
        <w:t xml:space="preserve"> </w:t>
      </w:r>
      <w:proofErr w:type="spellStart"/>
      <w:r>
        <w:rPr>
          <w:spacing w:val="-1"/>
        </w:rPr>
        <w:t>e</w:t>
      </w:r>
      <w:r>
        <w:t>xt</w:t>
      </w:r>
      <w:r>
        <w:rPr>
          <w:spacing w:val="-1"/>
        </w:rPr>
        <w:t>ra</w:t>
      </w:r>
      <w:r>
        <w:t>pulmon</w:t>
      </w:r>
      <w:r>
        <w:rPr>
          <w:spacing w:val="-1"/>
        </w:rPr>
        <w:t>ar</w:t>
      </w:r>
      <w:r>
        <w:t>y</w:t>
      </w:r>
      <w:proofErr w:type="spellEnd"/>
      <w:r>
        <w:t xml:space="preserve"> tu</w:t>
      </w:r>
      <w:r>
        <w:rPr>
          <w:spacing w:val="2"/>
        </w:rPr>
        <w:t>b</w:t>
      </w:r>
      <w:r>
        <w:rPr>
          <w:spacing w:val="-1"/>
        </w:rPr>
        <w:t>erc</w:t>
      </w:r>
      <w:r>
        <w:rPr>
          <w:spacing w:val="2"/>
        </w:rPr>
        <w:t>u</w:t>
      </w:r>
      <w:r>
        <w:t xml:space="preserve">losis </w:t>
      </w:r>
      <w:r>
        <w:rPr>
          <w:spacing w:val="-1"/>
        </w:rPr>
        <w:t>ca</w:t>
      </w:r>
      <w:r>
        <w:t>s</w:t>
      </w:r>
      <w:r>
        <w:rPr>
          <w:spacing w:val="-1"/>
        </w:rPr>
        <w:t>e</w:t>
      </w:r>
      <w:r>
        <w:t>s</w:t>
      </w:r>
      <w:r>
        <w:rPr>
          <w:i/>
          <w:spacing w:val="1"/>
          <w:w w:val="99"/>
          <w:position w:val="6"/>
          <w:sz w:val="8"/>
        </w:rPr>
        <w:t>1</w:t>
      </w:r>
      <w:r>
        <w:t xml:space="preserve">. Female genital tuberculosis (FGTB) is well recognized as an important </w:t>
      </w:r>
      <w:proofErr w:type="spellStart"/>
      <w:r>
        <w:t>aetiological</w:t>
      </w:r>
      <w:proofErr w:type="spellEnd"/>
      <w:r>
        <w:t xml:space="preserve"> factor for</w:t>
      </w:r>
      <w:r>
        <w:rPr>
          <w:spacing w:val="-58"/>
        </w:rPr>
        <w:t xml:space="preserve"> </w:t>
      </w:r>
      <w:r>
        <w:t>infertility, menstrual irregularities, pelvic inflammatory disease etc. in countries with high</w:t>
      </w:r>
      <w:r>
        <w:rPr>
          <w:spacing w:val="1"/>
        </w:rPr>
        <w:t xml:space="preserve"> </w:t>
      </w:r>
      <w:r>
        <w:t>p</w:t>
      </w:r>
      <w:r>
        <w:rPr>
          <w:spacing w:val="-1"/>
        </w:rPr>
        <w:t>r</w:t>
      </w:r>
      <w:r>
        <w:rPr>
          <w:spacing w:val="1"/>
        </w:rPr>
        <w:t>e</w:t>
      </w:r>
      <w:r>
        <w:rPr>
          <w:spacing w:val="-3"/>
        </w:rPr>
        <w:t>v</w:t>
      </w:r>
      <w:r>
        <w:rPr>
          <w:spacing w:val="-1"/>
        </w:rPr>
        <w:t>a</w:t>
      </w:r>
      <w:r>
        <w:t>l</w:t>
      </w:r>
      <w:r>
        <w:rPr>
          <w:spacing w:val="-1"/>
        </w:rPr>
        <w:t>e</w:t>
      </w:r>
      <w:r>
        <w:rPr>
          <w:spacing w:val="2"/>
        </w:rPr>
        <w:t>n</w:t>
      </w:r>
      <w:r>
        <w:rPr>
          <w:spacing w:val="-1"/>
        </w:rPr>
        <w:t>c</w:t>
      </w:r>
      <w:r>
        <w:t>e</w:t>
      </w:r>
      <w:r>
        <w:rPr>
          <w:spacing w:val="-1"/>
        </w:rPr>
        <w:t xml:space="preserve"> </w:t>
      </w:r>
      <w:r>
        <w:t>of</w:t>
      </w:r>
      <w:r>
        <w:rPr>
          <w:spacing w:val="-1"/>
        </w:rPr>
        <w:t xml:space="preserve"> </w:t>
      </w:r>
      <w:r>
        <w:t>tu</w:t>
      </w:r>
      <w:r>
        <w:rPr>
          <w:spacing w:val="2"/>
        </w:rPr>
        <w:t>b</w:t>
      </w:r>
      <w:r>
        <w:rPr>
          <w:spacing w:val="-1"/>
        </w:rPr>
        <w:t>erc</w:t>
      </w:r>
      <w:r>
        <w:t>ulos</w:t>
      </w:r>
      <w:r>
        <w:rPr>
          <w:spacing w:val="2"/>
        </w:rPr>
        <w:t>i</w:t>
      </w:r>
      <w:r>
        <w:t xml:space="preserve">s </w:t>
      </w:r>
      <w:r>
        <w:rPr>
          <w:spacing w:val="-1"/>
        </w:rPr>
        <w:t>(T</w:t>
      </w:r>
      <w:r>
        <w:t>B</w:t>
      </w:r>
      <w:r>
        <w:rPr>
          <w:spacing w:val="-1"/>
        </w:rPr>
        <w:t>)</w:t>
      </w:r>
      <w:r>
        <w:t>, su</w:t>
      </w:r>
      <w:r>
        <w:rPr>
          <w:spacing w:val="-1"/>
        </w:rPr>
        <w:t>c</w:t>
      </w:r>
      <w:r>
        <w:t xml:space="preserve">h </w:t>
      </w:r>
      <w:r>
        <w:rPr>
          <w:spacing w:val="-1"/>
        </w:rPr>
        <w:t>a</w:t>
      </w:r>
      <w:r>
        <w:t xml:space="preserve">s </w:t>
      </w:r>
      <w:r>
        <w:rPr>
          <w:spacing w:val="-1"/>
        </w:rPr>
        <w:t>I</w:t>
      </w:r>
      <w:r>
        <w:t>ndi</w:t>
      </w:r>
      <w:r>
        <w:rPr>
          <w:spacing w:val="1"/>
        </w:rPr>
        <w:t>a</w:t>
      </w:r>
      <w:r>
        <w:rPr>
          <w:spacing w:val="1"/>
          <w:w w:val="99"/>
          <w:position w:val="6"/>
          <w:sz w:val="8"/>
        </w:rPr>
        <w:t>2</w:t>
      </w:r>
      <w:r>
        <w:t>.</w:t>
      </w:r>
    </w:p>
    <w:p w:rsidR="000F7EF1" w:rsidRDefault="005E66C3">
      <w:pPr>
        <w:pStyle w:val="BodyText"/>
        <w:spacing w:before="5"/>
        <w:ind w:left="102" w:right="514"/>
      </w:pPr>
      <w:r>
        <w:t>This study was conducted to know the occurrence of urogenital tuberculosis as a cause of</w:t>
      </w:r>
      <w:r>
        <w:rPr>
          <w:spacing w:val="-58"/>
        </w:rPr>
        <w:t xml:space="preserve"> </w:t>
      </w:r>
      <w:r>
        <w:t>recurrent urinary tract infection in a tertiary care hospital and to determine the drug</w:t>
      </w:r>
      <w:r>
        <w:rPr>
          <w:spacing w:val="1"/>
        </w:rPr>
        <w:t xml:space="preserve"> </w:t>
      </w:r>
      <w:r>
        <w:t>susceptibility</w:t>
      </w:r>
      <w:r>
        <w:rPr>
          <w:spacing w:val="-1"/>
        </w:rPr>
        <w:t xml:space="preserve"> </w:t>
      </w:r>
      <w:r>
        <w:t>patterns in the</w:t>
      </w:r>
      <w:r>
        <w:rPr>
          <w:spacing w:val="-1"/>
        </w:rPr>
        <w:t xml:space="preserve"> </w:t>
      </w:r>
      <w:r>
        <w:t>patients</w:t>
      </w:r>
      <w:r>
        <w:rPr>
          <w:spacing w:val="-1"/>
        </w:rPr>
        <w:t xml:space="preserve"> </w:t>
      </w:r>
      <w:r>
        <w:t>of</w:t>
      </w:r>
      <w:r>
        <w:rPr>
          <w:spacing w:val="-1"/>
        </w:rPr>
        <w:t xml:space="preserve"> </w:t>
      </w:r>
      <w:r>
        <w:t>suspected</w:t>
      </w:r>
      <w:r>
        <w:rPr>
          <w:spacing w:val="2"/>
        </w:rPr>
        <w:t xml:space="preserve"> </w:t>
      </w:r>
      <w:r>
        <w:t>UGTB.</w:t>
      </w:r>
    </w:p>
    <w:p w:rsidR="000F7EF1" w:rsidRDefault="000F7EF1">
      <w:pPr>
        <w:pStyle w:val="BodyText"/>
        <w:spacing w:before="5"/>
      </w:pPr>
    </w:p>
    <w:p w:rsidR="000F7EF1" w:rsidRDefault="005E66C3">
      <w:pPr>
        <w:pStyle w:val="Heading1"/>
      </w:pPr>
      <w:r>
        <w:t>Methodology</w:t>
      </w:r>
    </w:p>
    <w:p w:rsidR="000F7EF1" w:rsidRDefault="005E66C3">
      <w:pPr>
        <w:pStyle w:val="ListParagraph"/>
        <w:numPr>
          <w:ilvl w:val="0"/>
          <w:numId w:val="1"/>
        </w:numPr>
        <w:tabs>
          <w:tab w:val="left" w:pos="822"/>
          <w:tab w:val="left" w:pos="823"/>
        </w:tabs>
        <w:spacing w:before="17" w:line="230" w:lineRule="auto"/>
        <w:ind w:right="425"/>
        <w:rPr>
          <w:sz w:val="24"/>
        </w:rPr>
      </w:pPr>
      <w:r>
        <w:rPr>
          <w:sz w:val="24"/>
        </w:rPr>
        <w:t>50 urine and endometrial biopsy specimens from reproductive age married females</w:t>
      </w:r>
      <w:r>
        <w:rPr>
          <w:spacing w:val="-58"/>
          <w:sz w:val="24"/>
        </w:rPr>
        <w:t xml:space="preserve"> </w:t>
      </w:r>
      <w:r>
        <w:rPr>
          <w:sz w:val="24"/>
        </w:rPr>
        <w:t>(20-40</w:t>
      </w:r>
      <w:r>
        <w:rPr>
          <w:spacing w:val="-1"/>
          <w:sz w:val="24"/>
        </w:rPr>
        <w:t xml:space="preserve"> </w:t>
      </w:r>
      <w:r>
        <w:rPr>
          <w:sz w:val="24"/>
        </w:rPr>
        <w:t>years)</w:t>
      </w:r>
      <w:r>
        <w:rPr>
          <w:spacing w:val="-1"/>
          <w:sz w:val="24"/>
        </w:rPr>
        <w:t xml:space="preserve"> </w:t>
      </w:r>
      <w:r>
        <w:rPr>
          <w:sz w:val="24"/>
        </w:rPr>
        <w:t>with history of</w:t>
      </w:r>
      <w:r>
        <w:rPr>
          <w:spacing w:val="-2"/>
          <w:sz w:val="24"/>
        </w:rPr>
        <w:t xml:space="preserve"> </w:t>
      </w:r>
      <w:r>
        <w:rPr>
          <w:sz w:val="24"/>
        </w:rPr>
        <w:t>recurrent UTI</w:t>
      </w:r>
      <w:r>
        <w:rPr>
          <w:spacing w:val="-1"/>
          <w:sz w:val="24"/>
        </w:rPr>
        <w:t xml:space="preserve"> </w:t>
      </w:r>
      <w:r>
        <w:rPr>
          <w:sz w:val="24"/>
        </w:rPr>
        <w:t>were</w:t>
      </w:r>
      <w:r>
        <w:rPr>
          <w:spacing w:val="1"/>
          <w:sz w:val="24"/>
        </w:rPr>
        <w:t xml:space="preserve"> </w:t>
      </w:r>
      <w:r>
        <w:rPr>
          <w:sz w:val="24"/>
        </w:rPr>
        <w:t>collected.</w:t>
      </w:r>
    </w:p>
    <w:p w:rsidR="000F7EF1" w:rsidRDefault="005E66C3">
      <w:pPr>
        <w:pStyle w:val="ListParagraph"/>
        <w:numPr>
          <w:ilvl w:val="0"/>
          <w:numId w:val="1"/>
        </w:numPr>
        <w:tabs>
          <w:tab w:val="left" w:pos="822"/>
          <w:tab w:val="left" w:pos="823"/>
        </w:tabs>
        <w:spacing w:line="230" w:lineRule="auto"/>
        <w:ind w:right="1205"/>
        <w:rPr>
          <w:sz w:val="24"/>
        </w:rPr>
      </w:pPr>
      <w:r>
        <w:rPr>
          <w:sz w:val="24"/>
        </w:rPr>
        <w:t>Both</w:t>
      </w:r>
      <w:r>
        <w:rPr>
          <w:spacing w:val="-2"/>
          <w:sz w:val="24"/>
        </w:rPr>
        <w:t xml:space="preserve"> </w:t>
      </w:r>
      <w:r>
        <w:rPr>
          <w:sz w:val="24"/>
        </w:rPr>
        <w:t>specimens</w:t>
      </w:r>
      <w:r>
        <w:rPr>
          <w:spacing w:val="-2"/>
          <w:sz w:val="24"/>
        </w:rPr>
        <w:t xml:space="preserve"> </w:t>
      </w:r>
      <w:r>
        <w:rPr>
          <w:sz w:val="24"/>
        </w:rPr>
        <w:t>were</w:t>
      </w:r>
      <w:r>
        <w:rPr>
          <w:spacing w:val="-2"/>
          <w:sz w:val="24"/>
        </w:rPr>
        <w:t xml:space="preserve"> </w:t>
      </w:r>
      <w:r>
        <w:rPr>
          <w:sz w:val="24"/>
        </w:rPr>
        <w:t>processed</w:t>
      </w:r>
      <w:r>
        <w:rPr>
          <w:spacing w:val="-2"/>
          <w:sz w:val="24"/>
        </w:rPr>
        <w:t xml:space="preserve"> </w:t>
      </w:r>
      <w:r>
        <w:rPr>
          <w:sz w:val="24"/>
        </w:rPr>
        <w:t>for</w:t>
      </w:r>
      <w:r>
        <w:rPr>
          <w:spacing w:val="-3"/>
          <w:sz w:val="24"/>
        </w:rPr>
        <w:t xml:space="preserve"> </w:t>
      </w:r>
      <w:proofErr w:type="spellStart"/>
      <w:r>
        <w:rPr>
          <w:sz w:val="24"/>
        </w:rPr>
        <w:t>Ziehl-Neelsen</w:t>
      </w:r>
      <w:proofErr w:type="spellEnd"/>
      <w:r>
        <w:rPr>
          <w:spacing w:val="1"/>
          <w:sz w:val="24"/>
        </w:rPr>
        <w:t xml:space="preserve"> </w:t>
      </w:r>
      <w:r>
        <w:rPr>
          <w:sz w:val="24"/>
        </w:rPr>
        <w:t>staining</w:t>
      </w:r>
      <w:r>
        <w:rPr>
          <w:spacing w:val="-2"/>
          <w:sz w:val="24"/>
        </w:rPr>
        <w:t xml:space="preserve"> </w:t>
      </w:r>
      <w:r>
        <w:rPr>
          <w:sz w:val="24"/>
        </w:rPr>
        <w:t>and</w:t>
      </w:r>
      <w:r>
        <w:rPr>
          <w:spacing w:val="-1"/>
          <w:sz w:val="24"/>
        </w:rPr>
        <w:t xml:space="preserve"> </w:t>
      </w:r>
      <w:r>
        <w:rPr>
          <w:sz w:val="24"/>
        </w:rPr>
        <w:t>cultured</w:t>
      </w:r>
      <w:r>
        <w:rPr>
          <w:spacing w:val="-2"/>
          <w:sz w:val="24"/>
        </w:rPr>
        <w:t xml:space="preserve"> </w:t>
      </w:r>
      <w:r>
        <w:rPr>
          <w:sz w:val="24"/>
        </w:rPr>
        <w:t>on</w:t>
      </w:r>
      <w:r>
        <w:rPr>
          <w:spacing w:val="-57"/>
          <w:sz w:val="24"/>
        </w:rPr>
        <w:t xml:space="preserve"> </w:t>
      </w:r>
      <w:r>
        <w:rPr>
          <w:sz w:val="24"/>
        </w:rPr>
        <w:t>Mycobacterial</w:t>
      </w:r>
      <w:r>
        <w:rPr>
          <w:spacing w:val="-1"/>
          <w:sz w:val="24"/>
        </w:rPr>
        <w:t xml:space="preserve"> </w:t>
      </w:r>
      <w:r>
        <w:rPr>
          <w:sz w:val="24"/>
        </w:rPr>
        <w:t>growth indicator</w:t>
      </w:r>
      <w:r>
        <w:rPr>
          <w:spacing w:val="-1"/>
          <w:sz w:val="24"/>
        </w:rPr>
        <w:t xml:space="preserve"> </w:t>
      </w:r>
      <w:r>
        <w:rPr>
          <w:sz w:val="24"/>
        </w:rPr>
        <w:t>tube</w:t>
      </w:r>
      <w:r>
        <w:rPr>
          <w:spacing w:val="-1"/>
          <w:sz w:val="24"/>
        </w:rPr>
        <w:t xml:space="preserve"> </w:t>
      </w:r>
      <w:r>
        <w:rPr>
          <w:sz w:val="24"/>
        </w:rPr>
        <w:t>(MGIT).</w:t>
      </w:r>
    </w:p>
    <w:p w:rsidR="000F7EF1" w:rsidRDefault="005E66C3">
      <w:pPr>
        <w:pStyle w:val="ListParagraph"/>
        <w:numPr>
          <w:ilvl w:val="0"/>
          <w:numId w:val="1"/>
        </w:numPr>
        <w:tabs>
          <w:tab w:val="left" w:pos="822"/>
          <w:tab w:val="left" w:pos="823"/>
        </w:tabs>
        <w:spacing w:before="9" w:line="292" w:lineRule="exact"/>
        <w:ind w:hanging="361"/>
        <w:rPr>
          <w:sz w:val="24"/>
        </w:rPr>
      </w:pPr>
      <w:r>
        <w:rPr>
          <w:sz w:val="24"/>
        </w:rPr>
        <w:t>Endometrial</w:t>
      </w:r>
      <w:r>
        <w:rPr>
          <w:spacing w:val="-2"/>
          <w:sz w:val="24"/>
        </w:rPr>
        <w:t xml:space="preserve"> </w:t>
      </w:r>
      <w:r>
        <w:rPr>
          <w:sz w:val="24"/>
        </w:rPr>
        <w:t>biopsy</w:t>
      </w:r>
      <w:r>
        <w:rPr>
          <w:spacing w:val="-1"/>
          <w:sz w:val="24"/>
        </w:rPr>
        <w:t xml:space="preserve"> </w:t>
      </w:r>
      <w:r>
        <w:rPr>
          <w:sz w:val="24"/>
        </w:rPr>
        <w:t>specimens</w:t>
      </w:r>
      <w:r>
        <w:rPr>
          <w:spacing w:val="-2"/>
          <w:sz w:val="24"/>
        </w:rPr>
        <w:t xml:space="preserve"> </w:t>
      </w:r>
      <w:r>
        <w:rPr>
          <w:sz w:val="24"/>
        </w:rPr>
        <w:t>were</w:t>
      </w:r>
      <w:r>
        <w:rPr>
          <w:spacing w:val="-1"/>
          <w:sz w:val="24"/>
        </w:rPr>
        <w:t xml:space="preserve"> </w:t>
      </w:r>
      <w:r>
        <w:rPr>
          <w:sz w:val="24"/>
        </w:rPr>
        <w:t>also</w:t>
      </w:r>
      <w:r>
        <w:rPr>
          <w:spacing w:val="-1"/>
          <w:sz w:val="24"/>
        </w:rPr>
        <w:t xml:space="preserve"> </w:t>
      </w:r>
      <w:r>
        <w:rPr>
          <w:sz w:val="24"/>
        </w:rPr>
        <w:t>processed</w:t>
      </w:r>
      <w:r>
        <w:rPr>
          <w:spacing w:val="-2"/>
          <w:sz w:val="24"/>
        </w:rPr>
        <w:t xml:space="preserve"> </w:t>
      </w:r>
      <w:r>
        <w:rPr>
          <w:sz w:val="24"/>
        </w:rPr>
        <w:t>for</w:t>
      </w:r>
      <w:r>
        <w:rPr>
          <w:spacing w:val="-2"/>
          <w:sz w:val="24"/>
        </w:rPr>
        <w:t xml:space="preserve"> </w:t>
      </w:r>
      <w:proofErr w:type="spellStart"/>
      <w:r>
        <w:rPr>
          <w:sz w:val="24"/>
        </w:rPr>
        <w:t>histopathological</w:t>
      </w:r>
      <w:proofErr w:type="spellEnd"/>
      <w:r>
        <w:rPr>
          <w:spacing w:val="-1"/>
          <w:sz w:val="24"/>
        </w:rPr>
        <w:t xml:space="preserve"> </w:t>
      </w:r>
      <w:r>
        <w:rPr>
          <w:sz w:val="24"/>
        </w:rPr>
        <w:t>examination.</w:t>
      </w:r>
    </w:p>
    <w:p w:rsidR="000F7EF1" w:rsidRDefault="005E66C3">
      <w:pPr>
        <w:pStyle w:val="ListParagraph"/>
        <w:numPr>
          <w:ilvl w:val="0"/>
          <w:numId w:val="1"/>
        </w:numPr>
        <w:tabs>
          <w:tab w:val="left" w:pos="822"/>
          <w:tab w:val="left" w:pos="823"/>
        </w:tabs>
        <w:spacing w:before="0" w:line="292" w:lineRule="exact"/>
        <w:ind w:hanging="361"/>
        <w:rPr>
          <w:sz w:val="24"/>
        </w:rPr>
      </w:pPr>
      <w:r>
        <w:rPr>
          <w:sz w:val="24"/>
        </w:rPr>
        <w:t>Diagnosis</w:t>
      </w:r>
      <w:r>
        <w:rPr>
          <w:spacing w:val="-2"/>
          <w:sz w:val="24"/>
        </w:rPr>
        <w:t xml:space="preserve"> </w:t>
      </w:r>
      <w:r>
        <w:rPr>
          <w:sz w:val="24"/>
        </w:rPr>
        <w:t>of</w:t>
      </w:r>
      <w:r>
        <w:rPr>
          <w:spacing w:val="-2"/>
          <w:sz w:val="24"/>
        </w:rPr>
        <w:t xml:space="preserve"> </w:t>
      </w:r>
      <w:r>
        <w:rPr>
          <w:sz w:val="24"/>
        </w:rPr>
        <w:t>UGTB</w:t>
      </w:r>
      <w:r>
        <w:rPr>
          <w:spacing w:val="-1"/>
          <w:sz w:val="24"/>
        </w:rPr>
        <w:t xml:space="preserve"> </w:t>
      </w:r>
      <w:r>
        <w:rPr>
          <w:sz w:val="24"/>
        </w:rPr>
        <w:t>was made</w:t>
      </w:r>
      <w:r>
        <w:rPr>
          <w:spacing w:val="-2"/>
          <w:sz w:val="24"/>
        </w:rPr>
        <w:t xml:space="preserve"> </w:t>
      </w:r>
      <w:r>
        <w:rPr>
          <w:sz w:val="24"/>
        </w:rPr>
        <w:t>based</w:t>
      </w:r>
      <w:r>
        <w:rPr>
          <w:spacing w:val="-1"/>
          <w:sz w:val="24"/>
        </w:rPr>
        <w:t xml:space="preserve"> </w:t>
      </w:r>
      <w:r>
        <w:rPr>
          <w:sz w:val="24"/>
        </w:rPr>
        <w:t>on culture</w:t>
      </w:r>
      <w:r>
        <w:rPr>
          <w:spacing w:val="-2"/>
          <w:sz w:val="24"/>
        </w:rPr>
        <w:t xml:space="preserve"> </w:t>
      </w:r>
      <w:r>
        <w:rPr>
          <w:sz w:val="24"/>
        </w:rPr>
        <w:t>and</w:t>
      </w:r>
      <w:r>
        <w:rPr>
          <w:spacing w:val="-1"/>
          <w:sz w:val="24"/>
        </w:rPr>
        <w:t xml:space="preserve"> </w:t>
      </w:r>
      <w:proofErr w:type="spellStart"/>
      <w:r>
        <w:rPr>
          <w:sz w:val="24"/>
        </w:rPr>
        <w:t>histopathological</w:t>
      </w:r>
      <w:proofErr w:type="spellEnd"/>
      <w:r>
        <w:rPr>
          <w:spacing w:val="-2"/>
          <w:sz w:val="24"/>
        </w:rPr>
        <w:t xml:space="preserve"> </w:t>
      </w:r>
      <w:r>
        <w:rPr>
          <w:sz w:val="24"/>
        </w:rPr>
        <w:t>findings.</w:t>
      </w:r>
    </w:p>
    <w:p w:rsidR="000F7EF1" w:rsidRDefault="000F7EF1">
      <w:pPr>
        <w:pStyle w:val="BodyText"/>
        <w:spacing w:before="10"/>
        <w:rPr>
          <w:sz w:val="22"/>
        </w:rPr>
      </w:pPr>
    </w:p>
    <w:p w:rsidR="000F7EF1" w:rsidRDefault="005E66C3">
      <w:pPr>
        <w:pStyle w:val="Heading1"/>
      </w:pPr>
      <w:r>
        <w:t>Conclusion</w:t>
      </w:r>
      <w:r>
        <w:rPr>
          <w:spacing w:val="-3"/>
        </w:rPr>
        <w:t xml:space="preserve"> </w:t>
      </w:r>
      <w:r>
        <w:t>and</w:t>
      </w:r>
      <w:r>
        <w:rPr>
          <w:spacing w:val="-3"/>
        </w:rPr>
        <w:t xml:space="preserve"> </w:t>
      </w:r>
      <w:r>
        <w:t>Significance</w:t>
      </w:r>
    </w:p>
    <w:p w:rsidR="000F7EF1" w:rsidRDefault="005E66C3">
      <w:pPr>
        <w:pStyle w:val="ListParagraph"/>
        <w:numPr>
          <w:ilvl w:val="0"/>
          <w:numId w:val="1"/>
        </w:numPr>
        <w:tabs>
          <w:tab w:val="left" w:pos="822"/>
          <w:tab w:val="left" w:pos="823"/>
        </w:tabs>
        <w:spacing w:before="10" w:line="287" w:lineRule="exact"/>
        <w:ind w:hanging="361"/>
        <w:rPr>
          <w:sz w:val="24"/>
        </w:rPr>
      </w:pPr>
      <w:r>
        <w:rPr>
          <w:sz w:val="24"/>
        </w:rPr>
        <w:t>Of</w:t>
      </w:r>
      <w:r>
        <w:rPr>
          <w:spacing w:val="-2"/>
          <w:sz w:val="24"/>
        </w:rPr>
        <w:t xml:space="preserve"> </w:t>
      </w:r>
      <w:r>
        <w:rPr>
          <w:sz w:val="24"/>
        </w:rPr>
        <w:t>50</w:t>
      </w:r>
      <w:r>
        <w:rPr>
          <w:spacing w:val="-1"/>
          <w:sz w:val="24"/>
        </w:rPr>
        <w:t xml:space="preserve"> </w:t>
      </w:r>
      <w:r>
        <w:rPr>
          <w:sz w:val="24"/>
        </w:rPr>
        <w:t>endometrial biopsy</w:t>
      </w:r>
      <w:r>
        <w:rPr>
          <w:spacing w:val="-1"/>
          <w:sz w:val="24"/>
        </w:rPr>
        <w:t xml:space="preserve"> </w:t>
      </w:r>
      <w:r>
        <w:rPr>
          <w:sz w:val="24"/>
        </w:rPr>
        <w:t>specimens</w:t>
      </w:r>
      <w:r>
        <w:rPr>
          <w:spacing w:val="-1"/>
          <w:sz w:val="24"/>
        </w:rPr>
        <w:t xml:space="preserve"> </w:t>
      </w:r>
      <w:r>
        <w:rPr>
          <w:sz w:val="24"/>
        </w:rPr>
        <w:t>8 (16.0%)</w:t>
      </w:r>
      <w:r>
        <w:rPr>
          <w:spacing w:val="-2"/>
          <w:sz w:val="24"/>
        </w:rPr>
        <w:t xml:space="preserve"> </w:t>
      </w:r>
      <w:r>
        <w:rPr>
          <w:sz w:val="24"/>
        </w:rPr>
        <w:t>were</w:t>
      </w:r>
      <w:r>
        <w:rPr>
          <w:spacing w:val="-2"/>
          <w:sz w:val="24"/>
        </w:rPr>
        <w:t xml:space="preserve"> </w:t>
      </w:r>
      <w:r>
        <w:rPr>
          <w:sz w:val="24"/>
        </w:rPr>
        <w:t>positive</w:t>
      </w:r>
      <w:r>
        <w:rPr>
          <w:spacing w:val="-1"/>
          <w:sz w:val="24"/>
        </w:rPr>
        <w:t xml:space="preserve"> </w:t>
      </w:r>
      <w:r>
        <w:rPr>
          <w:sz w:val="24"/>
        </w:rPr>
        <w:t>for</w:t>
      </w:r>
      <w:r>
        <w:rPr>
          <w:spacing w:val="-2"/>
          <w:sz w:val="24"/>
        </w:rPr>
        <w:t xml:space="preserve"> </w:t>
      </w:r>
      <w:r>
        <w:rPr>
          <w:sz w:val="24"/>
        </w:rPr>
        <w:t>growth</w:t>
      </w:r>
      <w:r>
        <w:rPr>
          <w:spacing w:val="-1"/>
          <w:sz w:val="24"/>
        </w:rPr>
        <w:t xml:space="preserve"> </w:t>
      </w:r>
      <w:r>
        <w:rPr>
          <w:sz w:val="24"/>
        </w:rPr>
        <w:t>of</w:t>
      </w:r>
    </w:p>
    <w:p w:rsidR="000F7EF1" w:rsidRDefault="005E66C3">
      <w:pPr>
        <w:spacing w:line="270" w:lineRule="exact"/>
        <w:ind w:left="822"/>
        <w:rPr>
          <w:sz w:val="24"/>
        </w:rPr>
      </w:pPr>
      <w:proofErr w:type="spellStart"/>
      <w:proofErr w:type="gramStart"/>
      <w:r>
        <w:rPr>
          <w:i/>
          <w:sz w:val="24"/>
        </w:rPr>
        <w:t>M.tuberculosis</w:t>
      </w:r>
      <w:proofErr w:type="spellEnd"/>
      <w:r>
        <w:rPr>
          <w:i/>
          <w:spacing w:val="-2"/>
          <w:sz w:val="24"/>
        </w:rPr>
        <w:t xml:space="preserve"> </w:t>
      </w:r>
      <w:r>
        <w:rPr>
          <w:sz w:val="24"/>
        </w:rPr>
        <w:t>on</w:t>
      </w:r>
      <w:r>
        <w:rPr>
          <w:spacing w:val="-2"/>
          <w:sz w:val="24"/>
        </w:rPr>
        <w:t xml:space="preserve"> </w:t>
      </w:r>
      <w:r>
        <w:rPr>
          <w:sz w:val="24"/>
        </w:rPr>
        <w:t>MGIT culture.</w:t>
      </w:r>
      <w:proofErr w:type="gramEnd"/>
    </w:p>
    <w:p w:rsidR="000F7EF1" w:rsidRDefault="005E66C3">
      <w:pPr>
        <w:pStyle w:val="ListParagraph"/>
        <w:numPr>
          <w:ilvl w:val="0"/>
          <w:numId w:val="1"/>
        </w:numPr>
        <w:tabs>
          <w:tab w:val="left" w:pos="822"/>
          <w:tab w:val="left" w:pos="823"/>
        </w:tabs>
        <w:spacing w:before="19" w:line="230" w:lineRule="auto"/>
        <w:ind w:right="1279"/>
        <w:rPr>
          <w:sz w:val="24"/>
        </w:rPr>
      </w:pPr>
      <w:r>
        <w:rPr>
          <w:sz w:val="24"/>
        </w:rPr>
        <w:t>These</w:t>
      </w:r>
      <w:r>
        <w:rPr>
          <w:spacing w:val="-3"/>
          <w:sz w:val="24"/>
        </w:rPr>
        <w:t xml:space="preserve"> </w:t>
      </w:r>
      <w:r>
        <w:rPr>
          <w:sz w:val="24"/>
        </w:rPr>
        <w:t>8</w:t>
      </w:r>
      <w:r>
        <w:rPr>
          <w:spacing w:val="-2"/>
          <w:sz w:val="24"/>
        </w:rPr>
        <w:t xml:space="preserve"> </w:t>
      </w:r>
      <w:r>
        <w:rPr>
          <w:sz w:val="24"/>
        </w:rPr>
        <w:t>positive</w:t>
      </w:r>
      <w:r>
        <w:rPr>
          <w:spacing w:val="-1"/>
          <w:sz w:val="24"/>
        </w:rPr>
        <w:t xml:space="preserve"> </w:t>
      </w:r>
      <w:r>
        <w:rPr>
          <w:sz w:val="24"/>
        </w:rPr>
        <w:t>endometrial</w:t>
      </w:r>
      <w:r>
        <w:rPr>
          <w:spacing w:val="-1"/>
          <w:sz w:val="24"/>
        </w:rPr>
        <w:t xml:space="preserve"> </w:t>
      </w:r>
      <w:r>
        <w:rPr>
          <w:sz w:val="24"/>
        </w:rPr>
        <w:t>specimens</w:t>
      </w:r>
      <w:r>
        <w:rPr>
          <w:spacing w:val="-2"/>
          <w:sz w:val="24"/>
        </w:rPr>
        <w:t xml:space="preserve"> </w:t>
      </w:r>
      <w:r>
        <w:rPr>
          <w:sz w:val="24"/>
        </w:rPr>
        <w:t>were</w:t>
      </w:r>
      <w:r>
        <w:rPr>
          <w:spacing w:val="-3"/>
          <w:sz w:val="24"/>
        </w:rPr>
        <w:t xml:space="preserve"> </w:t>
      </w:r>
      <w:r>
        <w:rPr>
          <w:sz w:val="24"/>
        </w:rPr>
        <w:t>also diagnosed</w:t>
      </w:r>
      <w:r>
        <w:rPr>
          <w:spacing w:val="-1"/>
          <w:sz w:val="24"/>
        </w:rPr>
        <w:t xml:space="preserve"> </w:t>
      </w:r>
      <w:r>
        <w:rPr>
          <w:sz w:val="24"/>
        </w:rPr>
        <w:t>as</w:t>
      </w:r>
      <w:r>
        <w:rPr>
          <w:spacing w:val="-2"/>
          <w:sz w:val="24"/>
        </w:rPr>
        <w:t xml:space="preserve"> </w:t>
      </w:r>
      <w:r>
        <w:rPr>
          <w:sz w:val="24"/>
        </w:rPr>
        <w:t>UGTB</w:t>
      </w:r>
      <w:r>
        <w:rPr>
          <w:spacing w:val="-2"/>
          <w:sz w:val="24"/>
        </w:rPr>
        <w:t xml:space="preserve"> </w:t>
      </w:r>
      <w:r>
        <w:rPr>
          <w:sz w:val="24"/>
        </w:rPr>
        <w:t>on</w:t>
      </w:r>
      <w:r>
        <w:rPr>
          <w:spacing w:val="-57"/>
          <w:sz w:val="24"/>
        </w:rPr>
        <w:t xml:space="preserve"> </w:t>
      </w:r>
      <w:proofErr w:type="spellStart"/>
      <w:r>
        <w:rPr>
          <w:sz w:val="24"/>
        </w:rPr>
        <w:t>histopathological</w:t>
      </w:r>
      <w:proofErr w:type="spellEnd"/>
      <w:r>
        <w:rPr>
          <w:spacing w:val="-1"/>
          <w:sz w:val="24"/>
        </w:rPr>
        <w:t xml:space="preserve"> </w:t>
      </w:r>
      <w:r>
        <w:rPr>
          <w:sz w:val="24"/>
        </w:rPr>
        <w:t>examination.</w:t>
      </w:r>
    </w:p>
    <w:p w:rsidR="000F7EF1" w:rsidRDefault="005E66C3">
      <w:pPr>
        <w:pStyle w:val="ListParagraph"/>
        <w:numPr>
          <w:ilvl w:val="0"/>
          <w:numId w:val="1"/>
        </w:numPr>
        <w:tabs>
          <w:tab w:val="left" w:pos="822"/>
          <w:tab w:val="left" w:pos="823"/>
        </w:tabs>
        <w:spacing w:before="18" w:line="230" w:lineRule="auto"/>
        <w:ind w:right="311"/>
        <w:rPr>
          <w:sz w:val="24"/>
        </w:rPr>
      </w:pPr>
      <w:r>
        <w:rPr>
          <w:sz w:val="24"/>
        </w:rPr>
        <w:t>3 of these 8 patients were also found to be positive when their urine specimens were</w:t>
      </w:r>
      <w:r>
        <w:rPr>
          <w:spacing w:val="-58"/>
          <w:sz w:val="24"/>
        </w:rPr>
        <w:t xml:space="preserve"> </w:t>
      </w:r>
      <w:r>
        <w:rPr>
          <w:sz w:val="24"/>
        </w:rPr>
        <w:t>processed</w:t>
      </w:r>
      <w:r>
        <w:rPr>
          <w:spacing w:val="-1"/>
          <w:sz w:val="24"/>
        </w:rPr>
        <w:t xml:space="preserve"> </w:t>
      </w:r>
      <w:r>
        <w:rPr>
          <w:sz w:val="24"/>
        </w:rPr>
        <w:t>by MGIT</w:t>
      </w:r>
      <w:r>
        <w:rPr>
          <w:spacing w:val="-1"/>
          <w:sz w:val="24"/>
        </w:rPr>
        <w:t xml:space="preserve"> </w:t>
      </w:r>
      <w:r>
        <w:rPr>
          <w:sz w:val="24"/>
        </w:rPr>
        <w:t>culture.</w:t>
      </w:r>
    </w:p>
    <w:p w:rsidR="000F7EF1" w:rsidRDefault="005E66C3">
      <w:pPr>
        <w:pStyle w:val="ListParagraph"/>
        <w:numPr>
          <w:ilvl w:val="0"/>
          <w:numId w:val="1"/>
        </w:numPr>
        <w:tabs>
          <w:tab w:val="left" w:pos="822"/>
          <w:tab w:val="left" w:pos="823"/>
        </w:tabs>
        <w:spacing w:line="230" w:lineRule="auto"/>
        <w:ind w:right="327"/>
        <w:rPr>
          <w:sz w:val="24"/>
        </w:rPr>
      </w:pPr>
      <w:r>
        <w:rPr>
          <w:i/>
          <w:sz w:val="24"/>
        </w:rPr>
        <w:t>M.</w:t>
      </w:r>
      <w:r>
        <w:rPr>
          <w:i/>
          <w:spacing w:val="-2"/>
          <w:sz w:val="24"/>
        </w:rPr>
        <w:t xml:space="preserve"> </w:t>
      </w:r>
      <w:r>
        <w:rPr>
          <w:i/>
          <w:sz w:val="24"/>
        </w:rPr>
        <w:t>tuberculosis</w:t>
      </w:r>
      <w:r>
        <w:rPr>
          <w:i/>
          <w:spacing w:val="-1"/>
          <w:sz w:val="24"/>
        </w:rPr>
        <w:t xml:space="preserve"> </w:t>
      </w:r>
      <w:r>
        <w:rPr>
          <w:sz w:val="24"/>
        </w:rPr>
        <w:t>isolates</w:t>
      </w:r>
      <w:r>
        <w:rPr>
          <w:spacing w:val="-2"/>
          <w:sz w:val="24"/>
        </w:rPr>
        <w:t xml:space="preserve"> </w:t>
      </w:r>
      <w:r>
        <w:rPr>
          <w:sz w:val="24"/>
        </w:rPr>
        <w:t>from</w:t>
      </w:r>
      <w:r>
        <w:rPr>
          <w:spacing w:val="-1"/>
          <w:sz w:val="24"/>
        </w:rPr>
        <w:t xml:space="preserve"> </w:t>
      </w:r>
      <w:r>
        <w:rPr>
          <w:sz w:val="24"/>
        </w:rPr>
        <w:t>all</w:t>
      </w:r>
      <w:r>
        <w:rPr>
          <w:spacing w:val="-1"/>
          <w:sz w:val="24"/>
        </w:rPr>
        <w:t xml:space="preserve"> </w:t>
      </w:r>
      <w:r>
        <w:rPr>
          <w:sz w:val="24"/>
        </w:rPr>
        <w:t>8</w:t>
      </w:r>
      <w:r>
        <w:rPr>
          <w:spacing w:val="-2"/>
          <w:sz w:val="24"/>
        </w:rPr>
        <w:t xml:space="preserve"> </w:t>
      </w:r>
      <w:r>
        <w:rPr>
          <w:sz w:val="24"/>
        </w:rPr>
        <w:t>UGTB</w:t>
      </w:r>
      <w:r>
        <w:rPr>
          <w:spacing w:val="-1"/>
          <w:sz w:val="24"/>
        </w:rPr>
        <w:t xml:space="preserve"> </w:t>
      </w:r>
      <w:r>
        <w:rPr>
          <w:sz w:val="24"/>
        </w:rPr>
        <w:t>patients</w:t>
      </w:r>
      <w:r>
        <w:rPr>
          <w:spacing w:val="-2"/>
          <w:sz w:val="24"/>
        </w:rPr>
        <w:t xml:space="preserve"> </w:t>
      </w:r>
      <w:r>
        <w:rPr>
          <w:sz w:val="24"/>
        </w:rPr>
        <w:t>were found</w:t>
      </w:r>
      <w:r>
        <w:rPr>
          <w:spacing w:val="-1"/>
          <w:sz w:val="24"/>
        </w:rPr>
        <w:t xml:space="preserve"> </w:t>
      </w:r>
      <w:r>
        <w:rPr>
          <w:sz w:val="24"/>
        </w:rPr>
        <w:t>to</w:t>
      </w:r>
      <w:r>
        <w:rPr>
          <w:spacing w:val="-2"/>
          <w:sz w:val="24"/>
        </w:rPr>
        <w:t xml:space="preserve"> </w:t>
      </w:r>
      <w:r>
        <w:rPr>
          <w:sz w:val="24"/>
        </w:rPr>
        <w:t>be</w:t>
      </w:r>
      <w:r>
        <w:rPr>
          <w:spacing w:val="-2"/>
          <w:sz w:val="24"/>
        </w:rPr>
        <w:t xml:space="preserve"> </w:t>
      </w:r>
      <w:r>
        <w:rPr>
          <w:sz w:val="24"/>
        </w:rPr>
        <w:t>sensitive</w:t>
      </w:r>
      <w:r>
        <w:rPr>
          <w:spacing w:val="-3"/>
          <w:sz w:val="24"/>
        </w:rPr>
        <w:t xml:space="preserve"> </w:t>
      </w:r>
      <w:r>
        <w:rPr>
          <w:sz w:val="24"/>
        </w:rPr>
        <w:t>to</w:t>
      </w:r>
      <w:r>
        <w:rPr>
          <w:spacing w:val="-1"/>
          <w:sz w:val="24"/>
        </w:rPr>
        <w:t xml:space="preserve"> </w:t>
      </w:r>
      <w:r>
        <w:rPr>
          <w:sz w:val="24"/>
        </w:rPr>
        <w:t>first</w:t>
      </w:r>
      <w:r>
        <w:rPr>
          <w:spacing w:val="-57"/>
          <w:sz w:val="24"/>
        </w:rPr>
        <w:t xml:space="preserve"> </w:t>
      </w:r>
      <w:r>
        <w:rPr>
          <w:sz w:val="24"/>
        </w:rPr>
        <w:t>line</w:t>
      </w:r>
      <w:r>
        <w:rPr>
          <w:spacing w:val="-2"/>
          <w:sz w:val="24"/>
        </w:rPr>
        <w:t xml:space="preserve"> </w:t>
      </w:r>
      <w:r>
        <w:rPr>
          <w:sz w:val="24"/>
        </w:rPr>
        <w:t>anti-tubercular</w:t>
      </w:r>
      <w:r>
        <w:rPr>
          <w:spacing w:val="-1"/>
          <w:sz w:val="24"/>
        </w:rPr>
        <w:t xml:space="preserve"> </w:t>
      </w:r>
      <w:r>
        <w:rPr>
          <w:sz w:val="24"/>
        </w:rPr>
        <w:t>drugs.</w:t>
      </w:r>
    </w:p>
    <w:p w:rsidR="000F7EF1" w:rsidRDefault="005E66C3">
      <w:pPr>
        <w:pStyle w:val="ListParagraph"/>
        <w:numPr>
          <w:ilvl w:val="0"/>
          <w:numId w:val="1"/>
        </w:numPr>
        <w:tabs>
          <w:tab w:val="left" w:pos="822"/>
          <w:tab w:val="left" w:pos="823"/>
        </w:tabs>
        <w:spacing w:line="230" w:lineRule="auto"/>
        <w:ind w:right="662"/>
        <w:rPr>
          <w:sz w:val="24"/>
        </w:rPr>
      </w:pPr>
      <w:r>
        <w:rPr>
          <w:sz w:val="24"/>
        </w:rPr>
        <w:t>The present study indicates that recurrent UTI may be a common presentation in</w:t>
      </w:r>
      <w:r>
        <w:rPr>
          <w:spacing w:val="-57"/>
          <w:sz w:val="24"/>
        </w:rPr>
        <w:t xml:space="preserve"> </w:t>
      </w:r>
      <w:r>
        <w:rPr>
          <w:sz w:val="24"/>
        </w:rPr>
        <w:t>UGTB</w:t>
      </w:r>
      <w:r>
        <w:rPr>
          <w:spacing w:val="-1"/>
          <w:sz w:val="24"/>
        </w:rPr>
        <w:t xml:space="preserve"> </w:t>
      </w:r>
      <w:r>
        <w:rPr>
          <w:sz w:val="24"/>
        </w:rPr>
        <w:t>patients and</w:t>
      </w:r>
      <w:r>
        <w:rPr>
          <w:spacing w:val="-1"/>
          <w:sz w:val="24"/>
        </w:rPr>
        <w:t xml:space="preserve"> </w:t>
      </w:r>
      <w:r>
        <w:rPr>
          <w:sz w:val="24"/>
        </w:rPr>
        <w:t>thus,</w:t>
      </w:r>
      <w:r>
        <w:rPr>
          <w:spacing w:val="-1"/>
          <w:sz w:val="24"/>
        </w:rPr>
        <w:t xml:space="preserve"> </w:t>
      </w:r>
      <w:r>
        <w:rPr>
          <w:sz w:val="24"/>
        </w:rPr>
        <w:t>should</w:t>
      </w:r>
      <w:r>
        <w:rPr>
          <w:spacing w:val="-1"/>
          <w:sz w:val="24"/>
        </w:rPr>
        <w:t xml:space="preserve"> </w:t>
      </w:r>
      <w:r>
        <w:rPr>
          <w:sz w:val="24"/>
        </w:rPr>
        <w:t>be</w:t>
      </w:r>
      <w:r>
        <w:rPr>
          <w:spacing w:val="-1"/>
          <w:sz w:val="24"/>
        </w:rPr>
        <w:t xml:space="preserve"> </w:t>
      </w:r>
      <w:r>
        <w:rPr>
          <w:sz w:val="24"/>
        </w:rPr>
        <w:t>investigated</w:t>
      </w:r>
      <w:r>
        <w:rPr>
          <w:spacing w:val="2"/>
          <w:sz w:val="24"/>
        </w:rPr>
        <w:t xml:space="preserve"> </w:t>
      </w:r>
      <w:r>
        <w:rPr>
          <w:sz w:val="24"/>
        </w:rPr>
        <w:t>for</w:t>
      </w:r>
      <w:r>
        <w:rPr>
          <w:spacing w:val="-2"/>
          <w:sz w:val="24"/>
        </w:rPr>
        <w:t xml:space="preserve"> </w:t>
      </w:r>
      <w:r>
        <w:rPr>
          <w:sz w:val="24"/>
        </w:rPr>
        <w:t>tuberculosis.</w:t>
      </w:r>
    </w:p>
    <w:p w:rsidR="000F7EF1" w:rsidRDefault="000F7EF1">
      <w:pPr>
        <w:pStyle w:val="BodyText"/>
      </w:pPr>
    </w:p>
    <w:p w:rsidR="000F7EF1" w:rsidRDefault="000F7EF1">
      <w:pPr>
        <w:pStyle w:val="BodyText"/>
      </w:pPr>
    </w:p>
    <w:p w:rsidR="000F7EF1" w:rsidRDefault="000F7EF1">
      <w:pPr>
        <w:pStyle w:val="BodyText"/>
      </w:pPr>
    </w:p>
    <w:p w:rsidR="000F7EF1" w:rsidRDefault="000F7EF1">
      <w:pPr>
        <w:pStyle w:val="BodyText"/>
      </w:pPr>
    </w:p>
    <w:p w:rsidR="000F7EF1" w:rsidRDefault="000F7EF1">
      <w:pPr>
        <w:pStyle w:val="BodyText"/>
        <w:spacing w:before="9"/>
      </w:pPr>
    </w:p>
    <w:p w:rsidR="000F7EF1" w:rsidRDefault="005E66C3">
      <w:pPr>
        <w:pStyle w:val="Heading1"/>
      </w:pPr>
      <w:r>
        <w:t>References</w:t>
      </w:r>
    </w:p>
    <w:p w:rsidR="000F7EF1" w:rsidRDefault="000F7EF1">
      <w:pPr>
        <w:pStyle w:val="BodyText"/>
        <w:rPr>
          <w:b/>
          <w:sz w:val="20"/>
        </w:rPr>
      </w:pPr>
    </w:p>
    <w:p w:rsidR="000F7EF1" w:rsidRDefault="005E66C3">
      <w:pPr>
        <w:pStyle w:val="BodyText"/>
        <w:spacing w:before="2"/>
        <w:rPr>
          <w:b/>
          <w:sz w:val="12"/>
        </w:rPr>
      </w:pPr>
      <w:r>
        <w:pict>
          <v:rect id="_x0000_s1026" style="position:absolute;margin-left:72.1pt;margin-top:8.95pt;width:2in;height:.85pt;z-index:-251658752;mso-wrap-distance-left:0;mso-wrap-distance-right:0;mso-position-horizontal-relative:page" fillcolor="black" stroked="f">
            <w10:wrap type="topAndBottom" anchorx="page"/>
          </v:rect>
        </w:pict>
      </w:r>
    </w:p>
    <w:p w:rsidR="000F7EF1" w:rsidRDefault="005E66C3">
      <w:pPr>
        <w:pStyle w:val="BodyText"/>
        <w:spacing w:before="77" w:line="249" w:lineRule="auto"/>
        <w:ind w:left="102"/>
      </w:pPr>
      <w:r>
        <w:rPr>
          <w:rFonts w:ascii="Calibri"/>
          <w:position w:val="8"/>
          <w:sz w:val="16"/>
        </w:rPr>
        <w:t>1</w:t>
      </w:r>
      <w:r>
        <w:rPr>
          <w:rFonts w:ascii="Calibri"/>
          <w:spacing w:val="22"/>
          <w:position w:val="8"/>
          <w:sz w:val="16"/>
        </w:rPr>
        <w:t xml:space="preserve"> </w:t>
      </w:r>
      <w:proofErr w:type="spellStart"/>
      <w:r>
        <w:t>Skorecki</w:t>
      </w:r>
      <w:proofErr w:type="spellEnd"/>
      <w:r>
        <w:rPr>
          <w:spacing w:val="-1"/>
        </w:rPr>
        <w:t xml:space="preserve"> </w:t>
      </w:r>
      <w:r>
        <w:t>K,</w:t>
      </w:r>
      <w:r>
        <w:rPr>
          <w:spacing w:val="-2"/>
        </w:rPr>
        <w:t xml:space="preserve"> </w:t>
      </w:r>
      <w:proofErr w:type="spellStart"/>
      <w:r>
        <w:t>Chertow</w:t>
      </w:r>
      <w:proofErr w:type="spellEnd"/>
      <w:r>
        <w:rPr>
          <w:spacing w:val="-4"/>
        </w:rPr>
        <w:t xml:space="preserve"> </w:t>
      </w:r>
      <w:r>
        <w:t>G,</w:t>
      </w:r>
      <w:r>
        <w:rPr>
          <w:spacing w:val="1"/>
        </w:rPr>
        <w:t xml:space="preserve"> </w:t>
      </w:r>
      <w:r>
        <w:t>Marsden</w:t>
      </w:r>
      <w:r>
        <w:rPr>
          <w:spacing w:val="-1"/>
        </w:rPr>
        <w:t xml:space="preserve"> </w:t>
      </w:r>
      <w:r>
        <w:t>P,</w:t>
      </w:r>
      <w:r>
        <w:rPr>
          <w:spacing w:val="-1"/>
        </w:rPr>
        <w:t xml:space="preserve"> </w:t>
      </w:r>
      <w:proofErr w:type="spellStart"/>
      <w:r>
        <w:t>Taal</w:t>
      </w:r>
      <w:proofErr w:type="spellEnd"/>
      <w:r>
        <w:rPr>
          <w:spacing w:val="-1"/>
        </w:rPr>
        <w:t xml:space="preserve"> </w:t>
      </w:r>
      <w:r>
        <w:t>M,</w:t>
      </w:r>
      <w:r>
        <w:rPr>
          <w:spacing w:val="-1"/>
        </w:rPr>
        <w:t xml:space="preserve"> </w:t>
      </w:r>
      <w:r>
        <w:t>Yu</w:t>
      </w:r>
      <w:r>
        <w:rPr>
          <w:spacing w:val="1"/>
        </w:rPr>
        <w:t xml:space="preserve"> </w:t>
      </w:r>
      <w:r>
        <w:t>A.</w:t>
      </w:r>
      <w:r>
        <w:rPr>
          <w:spacing w:val="-1"/>
        </w:rPr>
        <w:t xml:space="preserve"> </w:t>
      </w:r>
      <w:r>
        <w:t>Brenner</w:t>
      </w:r>
      <w:r>
        <w:rPr>
          <w:spacing w:val="-2"/>
        </w:rPr>
        <w:t xml:space="preserve"> </w:t>
      </w:r>
      <w:r>
        <w:t>&amp;</w:t>
      </w:r>
      <w:r>
        <w:rPr>
          <w:spacing w:val="-1"/>
        </w:rPr>
        <w:t xml:space="preserve"> </w:t>
      </w:r>
      <w:r>
        <w:t>Rector's</w:t>
      </w:r>
      <w:r>
        <w:rPr>
          <w:spacing w:val="-1"/>
        </w:rPr>
        <w:t xml:space="preserve"> </w:t>
      </w:r>
      <w:r>
        <w:t>The</w:t>
      </w:r>
      <w:r>
        <w:rPr>
          <w:spacing w:val="-2"/>
        </w:rPr>
        <w:t xml:space="preserve"> </w:t>
      </w:r>
      <w:r>
        <w:t>Kidney,</w:t>
      </w:r>
      <w:r>
        <w:rPr>
          <w:spacing w:val="-2"/>
        </w:rPr>
        <w:t xml:space="preserve"> </w:t>
      </w:r>
      <w:r>
        <w:t>2-</w:t>
      </w:r>
      <w:r>
        <w:rPr>
          <w:spacing w:val="-57"/>
        </w:rPr>
        <w:t xml:space="preserve"> </w:t>
      </w:r>
      <w:r>
        <w:t>Volume</w:t>
      </w:r>
      <w:r>
        <w:rPr>
          <w:spacing w:val="-2"/>
        </w:rPr>
        <w:t xml:space="preserve"> </w:t>
      </w:r>
      <w:r>
        <w:t xml:space="preserve">Set. </w:t>
      </w:r>
      <w:proofErr w:type="gramStart"/>
      <w:r>
        <w:t>10th ed. Elsevier; 2015.</w:t>
      </w:r>
      <w:proofErr w:type="gramEnd"/>
    </w:p>
    <w:p w:rsidR="000F7EF1" w:rsidRDefault="005E66C3">
      <w:pPr>
        <w:pStyle w:val="BodyText"/>
        <w:spacing w:line="271" w:lineRule="exact"/>
        <w:ind w:left="102"/>
      </w:pPr>
      <w:r>
        <w:rPr>
          <w:rFonts w:ascii="Calibri" w:hAnsi="Calibri"/>
          <w:position w:val="8"/>
          <w:sz w:val="16"/>
        </w:rPr>
        <w:t>2</w:t>
      </w:r>
      <w:r>
        <w:rPr>
          <w:rFonts w:ascii="Calibri" w:hAnsi="Calibri"/>
          <w:spacing w:val="21"/>
          <w:position w:val="8"/>
          <w:sz w:val="16"/>
        </w:rPr>
        <w:t xml:space="preserve"> </w:t>
      </w:r>
      <w:proofErr w:type="spellStart"/>
      <w:r>
        <w:rPr>
          <w:color w:val="131413"/>
        </w:rPr>
        <w:t>Duicu</w:t>
      </w:r>
      <w:proofErr w:type="spellEnd"/>
      <w:r>
        <w:rPr>
          <w:color w:val="131413"/>
          <w:spacing w:val="-1"/>
        </w:rPr>
        <w:t xml:space="preserve"> </w:t>
      </w:r>
      <w:r>
        <w:rPr>
          <w:color w:val="131413"/>
        </w:rPr>
        <w:t>C,</w:t>
      </w:r>
      <w:r>
        <w:rPr>
          <w:color w:val="131413"/>
          <w:spacing w:val="-2"/>
        </w:rPr>
        <w:t xml:space="preserve"> </w:t>
      </w:r>
      <w:proofErr w:type="spellStart"/>
      <w:r>
        <w:rPr>
          <w:color w:val="131413"/>
        </w:rPr>
        <w:t>Marginean</w:t>
      </w:r>
      <w:proofErr w:type="spellEnd"/>
      <w:r>
        <w:rPr>
          <w:color w:val="131413"/>
          <w:spacing w:val="1"/>
        </w:rPr>
        <w:t xml:space="preserve"> </w:t>
      </w:r>
      <w:r>
        <w:rPr>
          <w:color w:val="131413"/>
        </w:rPr>
        <w:t>O, Kiss</w:t>
      </w:r>
      <w:r>
        <w:rPr>
          <w:color w:val="131413"/>
          <w:spacing w:val="-1"/>
        </w:rPr>
        <w:t xml:space="preserve"> </w:t>
      </w:r>
      <w:r>
        <w:rPr>
          <w:color w:val="131413"/>
        </w:rPr>
        <w:t>E,</w:t>
      </w:r>
      <w:r>
        <w:rPr>
          <w:color w:val="131413"/>
          <w:spacing w:val="-2"/>
        </w:rPr>
        <w:t xml:space="preserve"> </w:t>
      </w:r>
      <w:proofErr w:type="spellStart"/>
      <w:r>
        <w:rPr>
          <w:color w:val="131413"/>
        </w:rPr>
        <w:t>Lőrinczi</w:t>
      </w:r>
      <w:proofErr w:type="spellEnd"/>
      <w:r>
        <w:rPr>
          <w:color w:val="131413"/>
          <w:spacing w:val="-1"/>
        </w:rPr>
        <w:t xml:space="preserve"> </w:t>
      </w:r>
      <w:r>
        <w:rPr>
          <w:color w:val="131413"/>
        </w:rPr>
        <w:t>L,</w:t>
      </w:r>
      <w:r>
        <w:rPr>
          <w:color w:val="131413"/>
          <w:spacing w:val="-2"/>
        </w:rPr>
        <w:t xml:space="preserve"> </w:t>
      </w:r>
      <w:proofErr w:type="spellStart"/>
      <w:r>
        <w:rPr>
          <w:color w:val="131413"/>
        </w:rPr>
        <w:t>Banescu</w:t>
      </w:r>
      <w:proofErr w:type="spellEnd"/>
      <w:r>
        <w:rPr>
          <w:color w:val="131413"/>
          <w:spacing w:val="-1"/>
        </w:rPr>
        <w:t xml:space="preserve"> </w:t>
      </w:r>
      <w:r>
        <w:rPr>
          <w:color w:val="131413"/>
        </w:rPr>
        <w:t>C.</w:t>
      </w:r>
      <w:r>
        <w:rPr>
          <w:color w:val="131413"/>
          <w:spacing w:val="-2"/>
        </w:rPr>
        <w:t xml:space="preserve"> </w:t>
      </w:r>
      <w:r>
        <w:rPr>
          <w:color w:val="131413"/>
        </w:rPr>
        <w:t>Genitourinary</w:t>
      </w:r>
      <w:r>
        <w:rPr>
          <w:color w:val="131413"/>
          <w:spacing w:val="-1"/>
        </w:rPr>
        <w:t xml:space="preserve"> </w:t>
      </w:r>
      <w:r>
        <w:rPr>
          <w:color w:val="131413"/>
        </w:rPr>
        <w:t>tuberculosis</w:t>
      </w:r>
      <w:r>
        <w:rPr>
          <w:color w:val="131413"/>
          <w:spacing w:val="-2"/>
        </w:rPr>
        <w:t xml:space="preserve"> </w:t>
      </w:r>
      <w:r>
        <w:rPr>
          <w:color w:val="131413"/>
        </w:rPr>
        <w:t>in</w:t>
      </w:r>
    </w:p>
    <w:p w:rsidR="000F7EF1" w:rsidRDefault="005E66C3">
      <w:pPr>
        <w:pStyle w:val="BodyText"/>
        <w:spacing w:before="12"/>
        <w:ind w:left="102" w:right="1078"/>
        <w:rPr>
          <w:color w:val="131413"/>
        </w:rPr>
      </w:pPr>
      <w:proofErr w:type="gramStart"/>
      <w:r>
        <w:rPr>
          <w:color w:val="131413"/>
        </w:rPr>
        <w:t>children</w:t>
      </w:r>
      <w:proofErr w:type="gramEnd"/>
      <w:r>
        <w:rPr>
          <w:color w:val="131413"/>
        </w:rPr>
        <w:t xml:space="preserve"> - a diagnostic challenge. </w:t>
      </w:r>
      <w:proofErr w:type="gramStart"/>
      <w:r>
        <w:rPr>
          <w:color w:val="131413"/>
        </w:rPr>
        <w:t>Romanian Review of Laboratory Medicine.</w:t>
      </w:r>
      <w:proofErr w:type="gramEnd"/>
      <w:r>
        <w:rPr>
          <w:color w:val="131413"/>
        </w:rPr>
        <w:t xml:space="preserve"> 2013;</w:t>
      </w:r>
      <w:r>
        <w:rPr>
          <w:color w:val="131413"/>
          <w:spacing w:val="-58"/>
        </w:rPr>
        <w:t xml:space="preserve"> </w:t>
      </w:r>
      <w:r>
        <w:rPr>
          <w:color w:val="131413"/>
        </w:rPr>
        <w:t>21(3):301-9.</w:t>
      </w:r>
    </w:p>
    <w:p w:rsidR="007E4380" w:rsidRDefault="007E4380">
      <w:pPr>
        <w:pStyle w:val="BodyText"/>
        <w:spacing w:before="12"/>
        <w:ind w:left="102" w:right="1078"/>
        <w:rPr>
          <w:color w:val="131413"/>
        </w:rPr>
      </w:pPr>
    </w:p>
    <w:p w:rsidR="007E4380" w:rsidRDefault="007E4380">
      <w:pPr>
        <w:pStyle w:val="BodyText"/>
        <w:spacing w:before="12"/>
        <w:ind w:left="102" w:right="1078"/>
        <w:rPr>
          <w:color w:val="131413"/>
        </w:rPr>
      </w:pPr>
    </w:p>
    <w:p w:rsidR="007E4380" w:rsidRDefault="007E4380">
      <w:pPr>
        <w:pStyle w:val="BodyText"/>
        <w:spacing w:before="12"/>
        <w:ind w:left="102" w:right="1078"/>
        <w:rPr>
          <w:color w:val="131413"/>
        </w:rPr>
      </w:pPr>
    </w:p>
    <w:p w:rsidR="007E4380" w:rsidRDefault="007E4380">
      <w:pPr>
        <w:pStyle w:val="BodyText"/>
        <w:spacing w:before="12"/>
        <w:ind w:left="102" w:right="1078"/>
        <w:rPr>
          <w:color w:val="131413"/>
        </w:rPr>
      </w:pPr>
    </w:p>
    <w:p w:rsidR="007E4380" w:rsidRPr="007E4380" w:rsidRDefault="007E4380">
      <w:pPr>
        <w:pStyle w:val="BodyText"/>
        <w:spacing w:before="12"/>
        <w:ind w:left="102" w:right="1078"/>
        <w:rPr>
          <w:b/>
          <w:color w:val="131413"/>
        </w:rPr>
      </w:pPr>
      <w:r w:rsidRPr="007E4380">
        <w:rPr>
          <w:b/>
          <w:color w:val="131413"/>
        </w:rPr>
        <w:lastRenderedPageBreak/>
        <w:t>Biography:</w:t>
      </w:r>
      <w:r w:rsidR="00E14410" w:rsidRPr="00E14410">
        <w:rPr>
          <w:noProof/>
        </w:rPr>
        <w:t xml:space="preserve"> </w:t>
      </w:r>
      <w:bookmarkStart w:id="0" w:name="_GoBack"/>
      <w:r w:rsidR="00E14410">
        <w:rPr>
          <w:noProof/>
        </w:rPr>
        <w:drawing>
          <wp:inline distT="0" distB="0" distL="0" distR="0" wp14:anchorId="1EFC0B28" wp14:editId="4644C10B">
            <wp:extent cx="942975" cy="1238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6">
                      <a:extLst>
                        <a:ext uri="{28A0092B-C50C-407E-A947-70E740481C1C}">
                          <a14:useLocalDpi xmlns:a14="http://schemas.microsoft.com/office/drawing/2010/main" val="0"/>
                        </a:ext>
                      </a:extLst>
                    </a:blip>
                    <a:stretch>
                      <a:fillRect/>
                    </a:stretch>
                  </pic:blipFill>
                  <pic:spPr>
                    <a:xfrm>
                      <a:off x="0" y="0"/>
                      <a:ext cx="942975" cy="1238250"/>
                    </a:xfrm>
                    <a:prstGeom prst="rect">
                      <a:avLst/>
                    </a:prstGeom>
                  </pic:spPr>
                </pic:pic>
              </a:graphicData>
            </a:graphic>
          </wp:inline>
        </w:drawing>
      </w:r>
      <w:bookmarkEnd w:id="0"/>
    </w:p>
    <w:p w:rsidR="007E4380" w:rsidRDefault="007E4380" w:rsidP="007E4380">
      <w:pPr>
        <w:pStyle w:val="BodyText"/>
        <w:spacing w:before="12"/>
        <w:ind w:left="102" w:right="1078"/>
        <w:jc w:val="both"/>
      </w:pPr>
      <w:proofErr w:type="spellStart"/>
      <w:r>
        <w:t>Baveja</w:t>
      </w:r>
      <w:proofErr w:type="spellEnd"/>
      <w:r>
        <w:t xml:space="preserve"> C P is the Director, Professor and Head of Microbiology at </w:t>
      </w:r>
      <w:proofErr w:type="spellStart"/>
      <w:r>
        <w:t>Maulana</w:t>
      </w:r>
      <w:proofErr w:type="spellEnd"/>
      <w:r>
        <w:t xml:space="preserve"> Azad Medical College, New Delhi. He was awarded an International Fellowship at Royal Postgraduate Medical School and Hammersmith Hospital, London, UK. He has also conducted research work on Polymerase Chain Reaction at London School of Hygiene and Tropical Medicine. He has been teaching microbiology to medical undergraduates for past three decades. He was honored with the Best Medical Educationist award in 2000. He has been mentoring postgraduates for the last 25 years. He has been involved in research work with particular emphasis on diagnosis of tuberculosis. He has supervised a number of PhD students with research work on tuberculosis. He is also the Nodal Officer and In-Charge for State Reference Laboratory for HIV testing</w:t>
      </w:r>
    </w:p>
    <w:sectPr w:rsidR="007E4380">
      <w:type w:val="continuous"/>
      <w:pgSz w:w="11900" w:h="16840"/>
      <w:pgMar w:top="14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77861"/>
    <w:multiLevelType w:val="hybridMultilevel"/>
    <w:tmpl w:val="F6A2333A"/>
    <w:lvl w:ilvl="0" w:tplc="ACF003D2">
      <w:numFmt w:val="bullet"/>
      <w:lvlText w:val="●"/>
      <w:lvlJc w:val="left"/>
      <w:pPr>
        <w:ind w:left="822" w:hanging="360"/>
      </w:pPr>
      <w:rPr>
        <w:rFonts w:ascii="Calibri" w:eastAsia="Calibri" w:hAnsi="Calibri" w:cs="Calibri" w:hint="default"/>
        <w:w w:val="100"/>
        <w:sz w:val="24"/>
        <w:szCs w:val="24"/>
        <w:lang w:val="en-US" w:eastAsia="en-US" w:bidi="ar-SA"/>
      </w:rPr>
    </w:lvl>
    <w:lvl w:ilvl="1" w:tplc="E65E336A">
      <w:numFmt w:val="bullet"/>
      <w:lvlText w:val="•"/>
      <w:lvlJc w:val="left"/>
      <w:pPr>
        <w:ind w:left="1080" w:hanging="360"/>
      </w:pPr>
      <w:rPr>
        <w:rFonts w:hint="default"/>
        <w:lang w:val="en-US" w:eastAsia="en-US" w:bidi="ar-SA"/>
      </w:rPr>
    </w:lvl>
    <w:lvl w:ilvl="2" w:tplc="C0A873AE">
      <w:numFmt w:val="bullet"/>
      <w:lvlText w:val="•"/>
      <w:lvlJc w:val="left"/>
      <w:pPr>
        <w:ind w:left="1984" w:hanging="360"/>
      </w:pPr>
      <w:rPr>
        <w:rFonts w:hint="default"/>
        <w:lang w:val="en-US" w:eastAsia="en-US" w:bidi="ar-SA"/>
      </w:rPr>
    </w:lvl>
    <w:lvl w:ilvl="3" w:tplc="7728DBFE">
      <w:numFmt w:val="bullet"/>
      <w:lvlText w:val="•"/>
      <w:lvlJc w:val="left"/>
      <w:pPr>
        <w:ind w:left="2888" w:hanging="360"/>
      </w:pPr>
      <w:rPr>
        <w:rFonts w:hint="default"/>
        <w:lang w:val="en-US" w:eastAsia="en-US" w:bidi="ar-SA"/>
      </w:rPr>
    </w:lvl>
    <w:lvl w:ilvl="4" w:tplc="4288B61E">
      <w:numFmt w:val="bullet"/>
      <w:lvlText w:val="•"/>
      <w:lvlJc w:val="left"/>
      <w:pPr>
        <w:ind w:left="3793" w:hanging="360"/>
      </w:pPr>
      <w:rPr>
        <w:rFonts w:hint="default"/>
        <w:lang w:val="en-US" w:eastAsia="en-US" w:bidi="ar-SA"/>
      </w:rPr>
    </w:lvl>
    <w:lvl w:ilvl="5" w:tplc="2DC0A5F6">
      <w:numFmt w:val="bullet"/>
      <w:lvlText w:val="•"/>
      <w:lvlJc w:val="left"/>
      <w:pPr>
        <w:ind w:left="4697" w:hanging="360"/>
      </w:pPr>
      <w:rPr>
        <w:rFonts w:hint="default"/>
        <w:lang w:val="en-US" w:eastAsia="en-US" w:bidi="ar-SA"/>
      </w:rPr>
    </w:lvl>
    <w:lvl w:ilvl="6" w:tplc="3E22EA1A">
      <w:numFmt w:val="bullet"/>
      <w:lvlText w:val="•"/>
      <w:lvlJc w:val="left"/>
      <w:pPr>
        <w:ind w:left="5602" w:hanging="360"/>
      </w:pPr>
      <w:rPr>
        <w:rFonts w:hint="default"/>
        <w:lang w:val="en-US" w:eastAsia="en-US" w:bidi="ar-SA"/>
      </w:rPr>
    </w:lvl>
    <w:lvl w:ilvl="7" w:tplc="8B329FAC">
      <w:numFmt w:val="bullet"/>
      <w:lvlText w:val="•"/>
      <w:lvlJc w:val="left"/>
      <w:pPr>
        <w:ind w:left="6506" w:hanging="360"/>
      </w:pPr>
      <w:rPr>
        <w:rFonts w:hint="default"/>
        <w:lang w:val="en-US" w:eastAsia="en-US" w:bidi="ar-SA"/>
      </w:rPr>
    </w:lvl>
    <w:lvl w:ilvl="8" w:tplc="2F3EC88E">
      <w:numFmt w:val="bullet"/>
      <w:lvlText w:val="•"/>
      <w:lvlJc w:val="left"/>
      <w:pPr>
        <w:ind w:left="7411"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F7EF1"/>
    <w:rsid w:val="000F7EF1"/>
    <w:rsid w:val="005E66C3"/>
    <w:rsid w:val="007E4380"/>
    <w:rsid w:val="00E14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0"/>
      <w:ind w:left="822"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14410"/>
    <w:rPr>
      <w:rFonts w:ascii="Tahoma" w:hAnsi="Tahoma" w:cs="Tahoma"/>
      <w:sz w:val="16"/>
      <w:szCs w:val="16"/>
    </w:rPr>
  </w:style>
  <w:style w:type="character" w:customStyle="1" w:styleId="BalloonTextChar">
    <w:name w:val="Balloon Text Char"/>
    <w:basedOn w:val="DefaultParagraphFont"/>
    <w:link w:val="BalloonText"/>
    <w:uiPriority w:val="99"/>
    <w:semiHidden/>
    <w:rsid w:val="00E1441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0"/>
      <w:ind w:left="822"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14410"/>
    <w:rPr>
      <w:rFonts w:ascii="Tahoma" w:hAnsi="Tahoma" w:cs="Tahoma"/>
      <w:sz w:val="16"/>
      <w:szCs w:val="16"/>
    </w:rPr>
  </w:style>
  <w:style w:type="character" w:customStyle="1" w:styleId="BalloonTextChar">
    <w:name w:val="Balloon Text Char"/>
    <w:basedOn w:val="DefaultParagraphFont"/>
    <w:link w:val="BalloonText"/>
    <w:uiPriority w:val="99"/>
    <w:semiHidden/>
    <w:rsid w:val="00E1441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 Summit 2022</dc:creator>
  <cp:lastModifiedBy>tuberculosis 2022</cp:lastModifiedBy>
  <cp:revision>2</cp:revision>
  <dcterms:created xsi:type="dcterms:W3CDTF">2022-12-02T04:29:00Z</dcterms:created>
  <dcterms:modified xsi:type="dcterms:W3CDTF">2022-12-02T04:29:00Z</dcterms:modified>
</cp:coreProperties>
</file>