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D8F" w:rsidRPr="00A8120C" w:rsidRDefault="00A8120C" w:rsidP="00A8120C">
      <w:pPr>
        <w:pStyle w:val="Heading1"/>
        <w:spacing w:before="1"/>
        <w:ind w:left="0"/>
        <w:jc w:val="both"/>
      </w:pPr>
      <w:r w:rsidRPr="00A8120C">
        <w:t>Treating</w:t>
      </w:r>
      <w:r w:rsidRPr="00A8120C">
        <w:rPr>
          <w:spacing w:val="-2"/>
        </w:rPr>
        <w:t xml:space="preserve"> </w:t>
      </w:r>
      <w:r w:rsidRPr="00A8120C">
        <w:t>through</w:t>
      </w:r>
      <w:r w:rsidRPr="00A8120C">
        <w:rPr>
          <w:spacing w:val="-1"/>
        </w:rPr>
        <w:t xml:space="preserve"> </w:t>
      </w:r>
      <w:r w:rsidRPr="00A8120C">
        <w:t>“The</w:t>
      </w:r>
      <w:r w:rsidRPr="00A8120C">
        <w:rPr>
          <w:spacing w:val="-6"/>
        </w:rPr>
        <w:t xml:space="preserve"> </w:t>
      </w:r>
      <w:r w:rsidRPr="00A8120C">
        <w:t>Sopranos”:</w:t>
      </w:r>
      <w:r w:rsidRPr="00A8120C">
        <w:rPr>
          <w:spacing w:val="-1"/>
        </w:rPr>
        <w:t xml:space="preserve"> </w:t>
      </w:r>
      <w:r w:rsidRPr="00A8120C">
        <w:t>A</w:t>
      </w:r>
      <w:r w:rsidRPr="00A8120C">
        <w:rPr>
          <w:spacing w:val="-2"/>
        </w:rPr>
        <w:t xml:space="preserve"> </w:t>
      </w:r>
      <w:r w:rsidRPr="00A8120C">
        <w:t>biopsychosocial</w:t>
      </w:r>
      <w:r w:rsidRPr="00A8120C">
        <w:rPr>
          <w:spacing w:val="-2"/>
        </w:rPr>
        <w:t xml:space="preserve"> </w:t>
      </w:r>
      <w:r w:rsidRPr="00A8120C">
        <w:t>approach</w:t>
      </w:r>
    </w:p>
    <w:p w:rsidR="00F82D8F" w:rsidRPr="00A8120C" w:rsidRDefault="00F82D8F" w:rsidP="00A8120C">
      <w:pPr>
        <w:pStyle w:val="BodyText"/>
        <w:spacing w:before="2"/>
        <w:jc w:val="both"/>
        <w:rPr>
          <w:b/>
          <w:sz w:val="16"/>
        </w:rPr>
      </w:pPr>
    </w:p>
    <w:p w:rsidR="00A8120C" w:rsidRDefault="00A8120C" w:rsidP="00A8120C">
      <w:pPr>
        <w:pStyle w:val="BodyText"/>
        <w:spacing w:before="80" w:line="276" w:lineRule="auto"/>
        <w:rPr>
          <w:spacing w:val="-1"/>
        </w:rPr>
      </w:pPr>
      <w:bookmarkStart w:id="0" w:name="_GoBack"/>
      <w:r w:rsidRPr="00D132E2">
        <w:rPr>
          <w:spacing w:val="-1"/>
        </w:rPr>
        <w:t>Chinwe Obinwa</w:t>
      </w:r>
      <w:bookmarkEnd w:id="0"/>
      <w:r w:rsidRPr="00D132E2">
        <w:rPr>
          <w:spacing w:val="-1"/>
        </w:rPr>
        <w:t>,</w:t>
      </w:r>
      <w:r w:rsidRPr="00D132E2">
        <w:t xml:space="preserve"> </w:t>
      </w:r>
      <w:r w:rsidRPr="00D132E2">
        <w:rPr>
          <w:spacing w:val="-1"/>
        </w:rPr>
        <w:t>La-</w:t>
      </w:r>
      <w:proofErr w:type="spellStart"/>
      <w:r w:rsidRPr="00D132E2">
        <w:rPr>
          <w:spacing w:val="-1"/>
        </w:rPr>
        <w:t>Dantai</w:t>
      </w:r>
      <w:proofErr w:type="spellEnd"/>
      <w:r w:rsidRPr="00D132E2">
        <w:t xml:space="preserve"> </w:t>
      </w:r>
      <w:r>
        <w:rPr>
          <w:spacing w:val="-1"/>
        </w:rPr>
        <w:t xml:space="preserve">Henriques and </w:t>
      </w:r>
      <w:r w:rsidRPr="00D132E2">
        <w:rPr>
          <w:spacing w:val="-1"/>
        </w:rPr>
        <w:t>Akeem</w:t>
      </w:r>
      <w:r w:rsidRPr="00D132E2">
        <w:rPr>
          <w:spacing w:val="-2"/>
        </w:rPr>
        <w:t xml:space="preserve"> </w:t>
      </w:r>
      <w:r w:rsidRPr="00D132E2">
        <w:rPr>
          <w:spacing w:val="-1"/>
        </w:rPr>
        <w:t>Sule</w:t>
      </w:r>
    </w:p>
    <w:p w:rsidR="00A8120C" w:rsidRPr="00D132E2" w:rsidRDefault="00A8120C" w:rsidP="00A8120C">
      <w:pPr>
        <w:pStyle w:val="BodyText"/>
        <w:spacing w:before="80" w:line="276" w:lineRule="auto"/>
      </w:pPr>
      <w:r w:rsidRPr="00D132E2">
        <w:t>Derbyshire Healthcare Foundation NHS Trust</w:t>
      </w:r>
      <w:r>
        <w:t>, UK</w:t>
      </w:r>
    </w:p>
    <w:p w:rsidR="006A68DB" w:rsidRPr="00A8120C" w:rsidRDefault="006A68DB" w:rsidP="00A8120C">
      <w:pPr>
        <w:spacing w:before="90"/>
        <w:ind w:left="100"/>
        <w:jc w:val="both"/>
        <w:rPr>
          <w:b/>
          <w:sz w:val="24"/>
        </w:rPr>
      </w:pPr>
    </w:p>
    <w:p w:rsidR="00F82D8F" w:rsidRPr="00A8120C" w:rsidRDefault="00A8120C" w:rsidP="00A8120C">
      <w:pPr>
        <w:pStyle w:val="Heading1"/>
        <w:ind w:left="0"/>
        <w:jc w:val="both"/>
      </w:pPr>
      <w:r w:rsidRPr="00A8120C">
        <w:t>Aims</w:t>
      </w:r>
      <w:r w:rsidRPr="00A8120C">
        <w:rPr>
          <w:spacing w:val="-1"/>
        </w:rPr>
        <w:t xml:space="preserve"> </w:t>
      </w:r>
      <w:r w:rsidRPr="00A8120C">
        <w:t>and hypothesis:</w:t>
      </w:r>
    </w:p>
    <w:p w:rsidR="00F82D8F" w:rsidRPr="00A8120C" w:rsidRDefault="00A8120C" w:rsidP="00A8120C">
      <w:pPr>
        <w:pStyle w:val="BodyText"/>
        <w:ind w:left="100" w:right="442"/>
        <w:jc w:val="both"/>
      </w:pPr>
      <w:r w:rsidRPr="00A8120C">
        <w:t>To analyse the psychotherapeutic relationship between Tony Soprano and his psychiatrist,</w:t>
      </w:r>
      <w:r w:rsidRPr="00A8120C">
        <w:rPr>
          <w:spacing w:val="-58"/>
        </w:rPr>
        <w:t xml:space="preserve"> </w:t>
      </w:r>
      <w:r w:rsidRPr="00A8120C">
        <w:t>using</w:t>
      </w:r>
      <w:r w:rsidRPr="00A8120C">
        <w:rPr>
          <w:spacing w:val="-1"/>
        </w:rPr>
        <w:t xml:space="preserve"> </w:t>
      </w:r>
      <w:r w:rsidRPr="00A8120C">
        <w:t>a</w:t>
      </w:r>
      <w:r w:rsidRPr="00A8120C">
        <w:rPr>
          <w:spacing w:val="-1"/>
        </w:rPr>
        <w:t xml:space="preserve"> </w:t>
      </w:r>
      <w:r w:rsidRPr="00A8120C">
        <w:t>biopsychosocial approach.</w:t>
      </w:r>
    </w:p>
    <w:p w:rsidR="00F82D8F" w:rsidRPr="00A8120C" w:rsidRDefault="00F82D8F" w:rsidP="00A8120C">
      <w:pPr>
        <w:pStyle w:val="BodyText"/>
        <w:spacing w:before="1"/>
        <w:jc w:val="both"/>
      </w:pPr>
    </w:p>
    <w:p w:rsidR="00F82D8F" w:rsidRPr="00A8120C" w:rsidRDefault="00A8120C" w:rsidP="00A8120C">
      <w:pPr>
        <w:pStyle w:val="Heading1"/>
        <w:jc w:val="both"/>
      </w:pPr>
      <w:r w:rsidRPr="00A8120C">
        <w:t>Background:</w:t>
      </w:r>
    </w:p>
    <w:p w:rsidR="00F82D8F" w:rsidRPr="00A8120C" w:rsidRDefault="00A8120C" w:rsidP="00A8120C">
      <w:pPr>
        <w:pStyle w:val="BodyText"/>
        <w:ind w:left="100" w:right="310"/>
        <w:jc w:val="both"/>
      </w:pPr>
      <w:r w:rsidRPr="00A8120C">
        <w:t>Television is a medium through which an audience can gain insight into the nuances of</w:t>
      </w:r>
      <w:r w:rsidRPr="00A8120C">
        <w:rPr>
          <w:spacing w:val="1"/>
        </w:rPr>
        <w:t xml:space="preserve"> </w:t>
      </w:r>
      <w:r w:rsidRPr="00A8120C">
        <w:t>psychiatric</w:t>
      </w:r>
      <w:r w:rsidRPr="00A8120C">
        <w:rPr>
          <w:spacing w:val="-2"/>
        </w:rPr>
        <w:t xml:space="preserve"> </w:t>
      </w:r>
      <w:r w:rsidRPr="00A8120C">
        <w:t>practice.</w:t>
      </w:r>
      <w:r w:rsidRPr="00A8120C">
        <w:rPr>
          <w:spacing w:val="-1"/>
        </w:rPr>
        <w:t xml:space="preserve"> </w:t>
      </w:r>
      <w:r w:rsidRPr="00A8120C">
        <w:t>Nonetheless,</w:t>
      </w:r>
      <w:r w:rsidRPr="00A8120C">
        <w:rPr>
          <w:spacing w:val="-1"/>
        </w:rPr>
        <w:t xml:space="preserve"> </w:t>
      </w:r>
      <w:r w:rsidRPr="00A8120C">
        <w:t>the</w:t>
      </w:r>
      <w:r w:rsidRPr="00A8120C">
        <w:rPr>
          <w:spacing w:val="-2"/>
        </w:rPr>
        <w:t xml:space="preserve"> </w:t>
      </w:r>
      <w:r w:rsidRPr="00A8120C">
        <w:t>psychoeducational</w:t>
      </w:r>
      <w:r w:rsidRPr="00A8120C">
        <w:rPr>
          <w:spacing w:val="-2"/>
        </w:rPr>
        <w:t xml:space="preserve"> </w:t>
      </w:r>
      <w:r w:rsidRPr="00A8120C">
        <w:t>benefits</w:t>
      </w:r>
      <w:r w:rsidRPr="00A8120C">
        <w:rPr>
          <w:spacing w:val="-1"/>
        </w:rPr>
        <w:t xml:space="preserve"> </w:t>
      </w:r>
      <w:r w:rsidRPr="00A8120C">
        <w:t>are</w:t>
      </w:r>
      <w:r w:rsidRPr="00A8120C">
        <w:rPr>
          <w:spacing w:val="-2"/>
        </w:rPr>
        <w:t xml:space="preserve"> </w:t>
      </w:r>
      <w:r w:rsidRPr="00A8120C">
        <w:t>dependent</w:t>
      </w:r>
      <w:r w:rsidRPr="00A8120C">
        <w:rPr>
          <w:spacing w:val="-1"/>
        </w:rPr>
        <w:t xml:space="preserve"> </w:t>
      </w:r>
      <w:r w:rsidRPr="00A8120C">
        <w:t>on</w:t>
      </w:r>
      <w:r w:rsidRPr="00A8120C">
        <w:rPr>
          <w:spacing w:val="-1"/>
        </w:rPr>
        <w:t xml:space="preserve"> </w:t>
      </w:r>
      <w:r w:rsidRPr="00A8120C">
        <w:t>accurate</w:t>
      </w:r>
      <w:r w:rsidRPr="00A8120C">
        <w:rPr>
          <w:spacing w:val="-57"/>
        </w:rPr>
        <w:t xml:space="preserve"> </w:t>
      </w:r>
      <w:r w:rsidRPr="00A8120C">
        <w:t>portrayals. “The Sopranos” has received</w:t>
      </w:r>
      <w:r w:rsidRPr="00A8120C">
        <w:t xml:space="preserve"> critical acclaim from various professional</w:t>
      </w:r>
      <w:r w:rsidRPr="00A8120C">
        <w:rPr>
          <w:spacing w:val="1"/>
        </w:rPr>
        <w:t xml:space="preserve"> </w:t>
      </w:r>
      <w:r w:rsidRPr="00A8120C">
        <w:t>psychiatric bodies for its artistic depiction of psychoanalysis and the psychotherapeutic</w:t>
      </w:r>
      <w:r w:rsidRPr="00A8120C">
        <w:rPr>
          <w:spacing w:val="1"/>
        </w:rPr>
        <w:t xml:space="preserve"> </w:t>
      </w:r>
      <w:r w:rsidRPr="00A8120C">
        <w:t>relationship.</w:t>
      </w:r>
    </w:p>
    <w:p w:rsidR="00F82D8F" w:rsidRPr="00A8120C" w:rsidRDefault="00F82D8F" w:rsidP="00A8120C">
      <w:pPr>
        <w:pStyle w:val="BodyText"/>
        <w:jc w:val="both"/>
      </w:pPr>
    </w:p>
    <w:p w:rsidR="00F82D8F" w:rsidRPr="00A8120C" w:rsidRDefault="00A8120C" w:rsidP="00A8120C">
      <w:pPr>
        <w:pStyle w:val="BodyText"/>
        <w:ind w:left="100" w:right="109"/>
        <w:jc w:val="both"/>
      </w:pPr>
      <w:r w:rsidRPr="00A8120C">
        <w:t>The</w:t>
      </w:r>
      <w:r w:rsidRPr="00A8120C">
        <w:rPr>
          <w:spacing w:val="-4"/>
        </w:rPr>
        <w:t xml:space="preserve"> </w:t>
      </w:r>
      <w:r w:rsidRPr="00A8120C">
        <w:t>series</w:t>
      </w:r>
      <w:r w:rsidRPr="00A8120C">
        <w:rPr>
          <w:spacing w:val="-1"/>
        </w:rPr>
        <w:t xml:space="preserve"> </w:t>
      </w:r>
      <w:r w:rsidRPr="00A8120C">
        <w:t>follows</w:t>
      </w:r>
      <w:r w:rsidRPr="00A8120C">
        <w:rPr>
          <w:spacing w:val="-1"/>
        </w:rPr>
        <w:t xml:space="preserve"> </w:t>
      </w:r>
      <w:r w:rsidRPr="00A8120C">
        <w:t>Tony Soprano,</w:t>
      </w:r>
      <w:r w:rsidRPr="00A8120C">
        <w:rPr>
          <w:spacing w:val="-1"/>
        </w:rPr>
        <w:t xml:space="preserve"> </w:t>
      </w:r>
      <w:r w:rsidRPr="00A8120C">
        <w:t>a</w:t>
      </w:r>
      <w:r w:rsidRPr="00A8120C">
        <w:rPr>
          <w:spacing w:val="-2"/>
        </w:rPr>
        <w:t xml:space="preserve"> </w:t>
      </w:r>
      <w:r w:rsidRPr="00A8120C">
        <w:t>middle-aged Italian-American</w:t>
      </w:r>
      <w:r w:rsidRPr="00A8120C">
        <w:rPr>
          <w:spacing w:val="-1"/>
        </w:rPr>
        <w:t xml:space="preserve"> </w:t>
      </w:r>
      <w:r w:rsidRPr="00A8120C">
        <w:t>male</w:t>
      </w:r>
      <w:r w:rsidRPr="00A8120C">
        <w:rPr>
          <w:spacing w:val="-2"/>
        </w:rPr>
        <w:t xml:space="preserve"> </w:t>
      </w:r>
      <w:r w:rsidRPr="00A8120C">
        <w:t>engaged</w:t>
      </w:r>
      <w:r w:rsidRPr="00A8120C">
        <w:rPr>
          <w:spacing w:val="-1"/>
        </w:rPr>
        <w:t xml:space="preserve"> </w:t>
      </w:r>
      <w:r w:rsidRPr="00A8120C">
        <w:t>in</w:t>
      </w:r>
      <w:r w:rsidRPr="00A8120C">
        <w:rPr>
          <w:spacing w:val="-1"/>
        </w:rPr>
        <w:t xml:space="preserve"> </w:t>
      </w:r>
      <w:r w:rsidRPr="00A8120C">
        <w:t>organized</w:t>
      </w:r>
      <w:r w:rsidRPr="00A8120C">
        <w:rPr>
          <w:spacing w:val="-57"/>
        </w:rPr>
        <w:t xml:space="preserve"> </w:t>
      </w:r>
      <w:r w:rsidRPr="00A8120C">
        <w:t>crime. He is refe</w:t>
      </w:r>
      <w:r w:rsidRPr="00A8120C">
        <w:t>rred to his psychiatrist, Dr Melfi, by his family physician after suffering</w:t>
      </w:r>
      <w:r w:rsidRPr="00A8120C">
        <w:rPr>
          <w:spacing w:val="1"/>
        </w:rPr>
        <w:t xml:space="preserve"> </w:t>
      </w:r>
      <w:r w:rsidRPr="00A8120C">
        <w:t>debilitating</w:t>
      </w:r>
      <w:r w:rsidRPr="00A8120C">
        <w:rPr>
          <w:spacing w:val="1"/>
        </w:rPr>
        <w:t xml:space="preserve"> </w:t>
      </w:r>
      <w:r w:rsidRPr="00A8120C">
        <w:t>panic</w:t>
      </w:r>
      <w:r w:rsidRPr="00A8120C">
        <w:rPr>
          <w:spacing w:val="1"/>
        </w:rPr>
        <w:t xml:space="preserve"> </w:t>
      </w:r>
      <w:r w:rsidRPr="00A8120C">
        <w:t>attacks.</w:t>
      </w:r>
      <w:r w:rsidRPr="00A8120C">
        <w:rPr>
          <w:spacing w:val="2"/>
        </w:rPr>
        <w:t xml:space="preserve"> </w:t>
      </w:r>
      <w:r w:rsidRPr="00A8120C">
        <w:t>Melfi</w:t>
      </w:r>
      <w:r w:rsidRPr="00A8120C">
        <w:rPr>
          <w:spacing w:val="1"/>
        </w:rPr>
        <w:t xml:space="preserve"> </w:t>
      </w:r>
      <w:r w:rsidRPr="00A8120C">
        <w:t>accepts</w:t>
      </w:r>
      <w:r w:rsidRPr="00A8120C">
        <w:rPr>
          <w:spacing w:val="1"/>
        </w:rPr>
        <w:t xml:space="preserve"> </w:t>
      </w:r>
      <w:r w:rsidRPr="00A8120C">
        <w:t>the</w:t>
      </w:r>
      <w:r w:rsidRPr="00A8120C">
        <w:rPr>
          <w:spacing w:val="1"/>
        </w:rPr>
        <w:t xml:space="preserve"> </w:t>
      </w:r>
      <w:r w:rsidRPr="00A8120C">
        <w:t>referral</w:t>
      </w:r>
      <w:r w:rsidRPr="00A8120C">
        <w:rPr>
          <w:spacing w:val="1"/>
        </w:rPr>
        <w:t xml:space="preserve"> </w:t>
      </w:r>
      <w:r w:rsidRPr="00A8120C">
        <w:t>despite Tony’s</w:t>
      </w:r>
      <w:r w:rsidRPr="00A8120C">
        <w:rPr>
          <w:spacing w:val="1"/>
        </w:rPr>
        <w:t xml:space="preserve"> </w:t>
      </w:r>
      <w:r w:rsidRPr="00A8120C">
        <w:t>chequered</w:t>
      </w:r>
      <w:r w:rsidRPr="00A8120C">
        <w:rPr>
          <w:spacing w:val="5"/>
        </w:rPr>
        <w:t xml:space="preserve"> </w:t>
      </w:r>
      <w:r w:rsidRPr="00A8120C">
        <w:t>past,</w:t>
      </w:r>
      <w:r w:rsidRPr="00A8120C">
        <w:rPr>
          <w:spacing w:val="1"/>
        </w:rPr>
        <w:t xml:space="preserve"> </w:t>
      </w:r>
      <w:r w:rsidRPr="00A8120C">
        <w:t>employing</w:t>
      </w:r>
      <w:r w:rsidRPr="00A8120C">
        <w:rPr>
          <w:spacing w:val="-1"/>
        </w:rPr>
        <w:t xml:space="preserve"> </w:t>
      </w:r>
      <w:r w:rsidRPr="00A8120C">
        <w:t>a holistic</w:t>
      </w:r>
      <w:r w:rsidRPr="00A8120C">
        <w:rPr>
          <w:spacing w:val="-1"/>
        </w:rPr>
        <w:t xml:space="preserve"> </w:t>
      </w:r>
      <w:r w:rsidRPr="00A8120C">
        <w:t>approach to his care.</w:t>
      </w:r>
    </w:p>
    <w:p w:rsidR="00F82D8F" w:rsidRPr="00A8120C" w:rsidRDefault="00F82D8F" w:rsidP="00A8120C">
      <w:pPr>
        <w:pStyle w:val="BodyText"/>
        <w:jc w:val="both"/>
      </w:pPr>
    </w:p>
    <w:p w:rsidR="00F82D8F" w:rsidRPr="00A8120C" w:rsidRDefault="00A8120C" w:rsidP="00A8120C">
      <w:pPr>
        <w:pStyle w:val="Heading1"/>
        <w:spacing w:before="1"/>
        <w:jc w:val="both"/>
      </w:pPr>
      <w:r w:rsidRPr="00A8120C">
        <w:t>Methods:</w:t>
      </w:r>
    </w:p>
    <w:p w:rsidR="00F82D8F" w:rsidRPr="00A8120C" w:rsidRDefault="00A8120C" w:rsidP="00A8120C">
      <w:pPr>
        <w:pStyle w:val="BodyText"/>
        <w:ind w:left="100" w:right="137"/>
        <w:jc w:val="both"/>
      </w:pPr>
      <w:r w:rsidRPr="00A8120C">
        <w:t>Season 1 of “The Sopranos” was identified</w:t>
      </w:r>
      <w:r w:rsidRPr="00A8120C">
        <w:t xml:space="preserve"> by a facilitator and utilized for discussion. The</w:t>
      </w:r>
      <w:r w:rsidRPr="00A8120C">
        <w:rPr>
          <w:spacing w:val="1"/>
        </w:rPr>
        <w:t xml:space="preserve"> </w:t>
      </w:r>
      <w:r w:rsidRPr="00A8120C">
        <w:t>season was viewed individually and virtual case-based dialogues took place between the</w:t>
      </w:r>
      <w:r w:rsidRPr="00A8120C">
        <w:rPr>
          <w:spacing w:val="1"/>
        </w:rPr>
        <w:t xml:space="preserve"> </w:t>
      </w:r>
      <w:r w:rsidRPr="00A8120C">
        <w:t>author</w:t>
      </w:r>
      <w:r w:rsidRPr="00A8120C">
        <w:rPr>
          <w:spacing w:val="-2"/>
        </w:rPr>
        <w:t xml:space="preserve"> </w:t>
      </w:r>
      <w:r w:rsidRPr="00A8120C">
        <w:t>and</w:t>
      </w:r>
      <w:r w:rsidRPr="00A8120C">
        <w:rPr>
          <w:spacing w:val="-1"/>
        </w:rPr>
        <w:t xml:space="preserve"> </w:t>
      </w:r>
      <w:r w:rsidRPr="00A8120C">
        <w:t>facilitator</w:t>
      </w:r>
      <w:r w:rsidRPr="00A8120C">
        <w:rPr>
          <w:spacing w:val="-1"/>
        </w:rPr>
        <w:t xml:space="preserve"> </w:t>
      </w:r>
      <w:r w:rsidRPr="00A8120C">
        <w:t>examining</w:t>
      </w:r>
      <w:r w:rsidRPr="00A8120C">
        <w:rPr>
          <w:spacing w:val="-2"/>
        </w:rPr>
        <w:t xml:space="preserve"> </w:t>
      </w:r>
      <w:r w:rsidRPr="00A8120C">
        <w:t>the</w:t>
      </w:r>
      <w:r w:rsidRPr="00A8120C">
        <w:rPr>
          <w:spacing w:val="-2"/>
        </w:rPr>
        <w:t xml:space="preserve"> </w:t>
      </w:r>
      <w:r w:rsidRPr="00A8120C">
        <w:t>psychotherapeutic</w:t>
      </w:r>
      <w:r w:rsidRPr="00A8120C">
        <w:rPr>
          <w:spacing w:val="-2"/>
        </w:rPr>
        <w:t xml:space="preserve"> </w:t>
      </w:r>
      <w:r w:rsidRPr="00A8120C">
        <w:t>relationship</w:t>
      </w:r>
      <w:r w:rsidRPr="00A8120C">
        <w:rPr>
          <w:spacing w:val="-2"/>
        </w:rPr>
        <w:t xml:space="preserve"> </w:t>
      </w:r>
      <w:r w:rsidRPr="00A8120C">
        <w:t>using</w:t>
      </w:r>
      <w:r w:rsidRPr="00A8120C">
        <w:rPr>
          <w:spacing w:val="-1"/>
        </w:rPr>
        <w:t xml:space="preserve"> </w:t>
      </w:r>
      <w:r w:rsidRPr="00A8120C">
        <w:t>the</w:t>
      </w:r>
      <w:r w:rsidRPr="00A8120C">
        <w:rPr>
          <w:spacing w:val="-2"/>
        </w:rPr>
        <w:t xml:space="preserve"> </w:t>
      </w:r>
      <w:r w:rsidRPr="00A8120C">
        <w:t>biopsychosocial</w:t>
      </w:r>
      <w:r w:rsidRPr="00A8120C">
        <w:rPr>
          <w:spacing w:val="-57"/>
        </w:rPr>
        <w:t xml:space="preserve"> </w:t>
      </w:r>
      <w:r w:rsidRPr="00A8120C">
        <w:t>model.</w:t>
      </w:r>
    </w:p>
    <w:p w:rsidR="00F82D8F" w:rsidRPr="00A8120C" w:rsidRDefault="00F82D8F" w:rsidP="00A8120C">
      <w:pPr>
        <w:pStyle w:val="BodyText"/>
        <w:spacing w:before="11"/>
        <w:jc w:val="both"/>
      </w:pPr>
    </w:p>
    <w:p w:rsidR="00F82D8F" w:rsidRPr="00A8120C" w:rsidRDefault="00A8120C" w:rsidP="00A8120C">
      <w:pPr>
        <w:pStyle w:val="Heading1"/>
        <w:jc w:val="both"/>
      </w:pPr>
      <w:r w:rsidRPr="00A8120C">
        <w:t>Results:</w:t>
      </w:r>
    </w:p>
    <w:p w:rsidR="00F82D8F" w:rsidRPr="00A8120C" w:rsidRDefault="00A8120C" w:rsidP="00A8120C">
      <w:pPr>
        <w:pStyle w:val="BodyText"/>
        <w:ind w:left="100" w:right="229"/>
        <w:jc w:val="both"/>
      </w:pPr>
      <w:r w:rsidRPr="00A8120C">
        <w:t>Tony Soprano is pharmacologically treated for panic attacks, anxiety and depression. This</w:t>
      </w:r>
      <w:r w:rsidRPr="00A8120C">
        <w:rPr>
          <w:spacing w:val="1"/>
        </w:rPr>
        <w:t xml:space="preserve"> </w:t>
      </w:r>
      <w:r w:rsidRPr="00A8120C">
        <w:t>sparked thematic discussion around symptom control, medication efficacy, adverse effects</w:t>
      </w:r>
      <w:r w:rsidRPr="00A8120C">
        <w:rPr>
          <w:spacing w:val="1"/>
        </w:rPr>
        <w:t xml:space="preserve"> </w:t>
      </w:r>
      <w:r w:rsidRPr="00A8120C">
        <w:t>and deprescribing. Melfi balances the application of medication alongside und</w:t>
      </w:r>
      <w:r w:rsidRPr="00A8120C">
        <w:t>erstanding the</w:t>
      </w:r>
      <w:r w:rsidRPr="00A8120C">
        <w:rPr>
          <w:spacing w:val="-57"/>
        </w:rPr>
        <w:t xml:space="preserve"> </w:t>
      </w:r>
      <w:r w:rsidRPr="00A8120C">
        <w:t>psychological</w:t>
      </w:r>
      <w:r w:rsidRPr="00A8120C">
        <w:rPr>
          <w:spacing w:val="-1"/>
        </w:rPr>
        <w:t xml:space="preserve"> </w:t>
      </w:r>
      <w:r w:rsidRPr="00A8120C">
        <w:t>roots of symptoms.</w:t>
      </w:r>
    </w:p>
    <w:p w:rsidR="00F82D8F" w:rsidRPr="00A8120C" w:rsidRDefault="00F82D8F" w:rsidP="00A8120C">
      <w:pPr>
        <w:pStyle w:val="BodyText"/>
        <w:jc w:val="both"/>
      </w:pPr>
    </w:p>
    <w:p w:rsidR="00F82D8F" w:rsidRPr="00A8120C" w:rsidRDefault="00A8120C" w:rsidP="00A8120C">
      <w:pPr>
        <w:pStyle w:val="BodyText"/>
        <w:ind w:left="100" w:right="249"/>
        <w:jc w:val="both"/>
      </w:pPr>
      <w:r w:rsidRPr="00A8120C">
        <w:t xml:space="preserve">Themes pertaining to conflict between Freud’s id, ego, </w:t>
      </w:r>
      <w:proofErr w:type="gramStart"/>
      <w:r w:rsidRPr="00A8120C">
        <w:t>superego</w:t>
      </w:r>
      <w:proofErr w:type="gramEnd"/>
      <w:r w:rsidRPr="00A8120C">
        <w:t xml:space="preserve"> were apparent, manifesting</w:t>
      </w:r>
      <w:r w:rsidRPr="00A8120C">
        <w:rPr>
          <w:spacing w:val="-57"/>
        </w:rPr>
        <w:t xml:space="preserve"> </w:t>
      </w:r>
      <w:r w:rsidRPr="00A8120C">
        <w:t>cognitive dissonance. Symbolism guided understanding of Tony’s fear of losing his family.</w:t>
      </w:r>
      <w:r w:rsidRPr="00A8120C">
        <w:rPr>
          <w:spacing w:val="1"/>
        </w:rPr>
        <w:t xml:space="preserve"> </w:t>
      </w:r>
      <w:r w:rsidRPr="00A8120C">
        <w:t>Scenes</w:t>
      </w:r>
      <w:r w:rsidRPr="00A8120C">
        <w:rPr>
          <w:spacing w:val="-2"/>
        </w:rPr>
        <w:t xml:space="preserve"> </w:t>
      </w:r>
      <w:r w:rsidRPr="00A8120C">
        <w:t>depicting</w:t>
      </w:r>
      <w:r w:rsidRPr="00A8120C">
        <w:rPr>
          <w:spacing w:val="-2"/>
        </w:rPr>
        <w:t xml:space="preserve"> </w:t>
      </w:r>
      <w:r w:rsidRPr="00A8120C">
        <w:t>transfere</w:t>
      </w:r>
      <w:r w:rsidRPr="00A8120C">
        <w:t>nce</w:t>
      </w:r>
      <w:r w:rsidRPr="00A8120C">
        <w:rPr>
          <w:spacing w:val="-1"/>
        </w:rPr>
        <w:t xml:space="preserve"> </w:t>
      </w:r>
      <w:r w:rsidRPr="00A8120C">
        <w:t>and</w:t>
      </w:r>
      <w:r w:rsidRPr="00A8120C">
        <w:rPr>
          <w:spacing w:val="-2"/>
        </w:rPr>
        <w:t xml:space="preserve"> </w:t>
      </w:r>
      <w:r w:rsidRPr="00A8120C">
        <w:t>countertransference</w:t>
      </w:r>
      <w:r w:rsidRPr="00A8120C">
        <w:rPr>
          <w:spacing w:val="-3"/>
        </w:rPr>
        <w:t xml:space="preserve"> </w:t>
      </w:r>
      <w:r w:rsidRPr="00A8120C">
        <w:t>were</w:t>
      </w:r>
      <w:r w:rsidRPr="00A8120C">
        <w:rPr>
          <w:spacing w:val="-4"/>
        </w:rPr>
        <w:t xml:space="preserve"> </w:t>
      </w:r>
      <w:proofErr w:type="gramStart"/>
      <w:r w:rsidRPr="00A8120C">
        <w:t>present,</w:t>
      </w:r>
      <w:proofErr w:type="gramEnd"/>
      <w:r w:rsidRPr="00A8120C">
        <w:rPr>
          <w:spacing w:val="-2"/>
        </w:rPr>
        <w:t xml:space="preserve"> </w:t>
      </w:r>
      <w:r w:rsidRPr="00A8120C">
        <w:t>the</w:t>
      </w:r>
      <w:r w:rsidRPr="00A8120C">
        <w:rPr>
          <w:spacing w:val="-1"/>
        </w:rPr>
        <w:t xml:space="preserve"> </w:t>
      </w:r>
      <w:r w:rsidRPr="00A8120C">
        <w:t>former</w:t>
      </w:r>
      <w:r w:rsidRPr="00A8120C">
        <w:rPr>
          <w:spacing w:val="-2"/>
        </w:rPr>
        <w:t xml:space="preserve"> </w:t>
      </w:r>
      <w:r w:rsidRPr="00A8120C">
        <w:t>representing</w:t>
      </w:r>
      <w:r w:rsidRPr="00A8120C">
        <w:rPr>
          <w:spacing w:val="-57"/>
        </w:rPr>
        <w:t xml:space="preserve"> </w:t>
      </w:r>
      <w:r w:rsidRPr="00A8120C">
        <w:t>Tony’s unmet needs from female figures in his life. Eventually, Tony’s distress induces</w:t>
      </w:r>
      <w:r w:rsidRPr="00A8120C">
        <w:rPr>
          <w:spacing w:val="1"/>
        </w:rPr>
        <w:t xml:space="preserve"> </w:t>
      </w:r>
      <w:r w:rsidRPr="00A8120C">
        <w:t>pseudohallucinations.</w:t>
      </w:r>
    </w:p>
    <w:p w:rsidR="00F82D8F" w:rsidRPr="00A8120C" w:rsidRDefault="00F82D8F" w:rsidP="00A8120C">
      <w:pPr>
        <w:pStyle w:val="BodyText"/>
        <w:spacing w:before="1"/>
        <w:jc w:val="both"/>
      </w:pPr>
    </w:p>
    <w:p w:rsidR="00F82D8F" w:rsidRPr="00A8120C" w:rsidRDefault="00A8120C" w:rsidP="00A8120C">
      <w:pPr>
        <w:pStyle w:val="BodyText"/>
        <w:ind w:left="100" w:right="156"/>
        <w:jc w:val="both"/>
      </w:pPr>
      <w:r w:rsidRPr="00A8120C">
        <w:t xml:space="preserve">Tony’s tender treatment of his children offsets his volatile relationship with </w:t>
      </w:r>
      <w:r w:rsidRPr="00A8120C">
        <w:t>his parents,</w:t>
      </w:r>
      <w:r w:rsidRPr="00A8120C">
        <w:rPr>
          <w:spacing w:val="1"/>
        </w:rPr>
        <w:t xml:space="preserve"> </w:t>
      </w:r>
      <w:r w:rsidRPr="00A8120C">
        <w:t>particularly his mother. His personal and professional life are intertwined, with mental health</w:t>
      </w:r>
      <w:r w:rsidRPr="00A8120C">
        <w:rPr>
          <w:spacing w:val="-57"/>
        </w:rPr>
        <w:t xml:space="preserve"> </w:t>
      </w:r>
      <w:r w:rsidRPr="00A8120C">
        <w:t>stigma</w:t>
      </w:r>
      <w:r w:rsidRPr="00A8120C">
        <w:rPr>
          <w:spacing w:val="-2"/>
        </w:rPr>
        <w:t xml:space="preserve"> </w:t>
      </w:r>
      <w:r w:rsidRPr="00A8120C">
        <w:t>evident</w:t>
      </w:r>
      <w:r w:rsidRPr="00A8120C">
        <w:rPr>
          <w:spacing w:val="-1"/>
        </w:rPr>
        <w:t xml:space="preserve"> </w:t>
      </w:r>
      <w:r w:rsidRPr="00A8120C">
        <w:t>in</w:t>
      </w:r>
      <w:r w:rsidRPr="00A8120C">
        <w:rPr>
          <w:spacing w:val="-1"/>
        </w:rPr>
        <w:t xml:space="preserve"> </w:t>
      </w:r>
      <w:r w:rsidRPr="00A8120C">
        <w:t>both</w:t>
      </w:r>
      <w:r w:rsidRPr="00A8120C">
        <w:rPr>
          <w:spacing w:val="-1"/>
        </w:rPr>
        <w:t xml:space="preserve"> </w:t>
      </w:r>
      <w:r w:rsidRPr="00A8120C">
        <w:t>realms as</w:t>
      </w:r>
      <w:r w:rsidRPr="00A8120C">
        <w:rPr>
          <w:spacing w:val="-2"/>
        </w:rPr>
        <w:t xml:space="preserve"> </w:t>
      </w:r>
      <w:r w:rsidRPr="00A8120C">
        <w:t>Tony</w:t>
      </w:r>
      <w:r w:rsidRPr="00A8120C">
        <w:rPr>
          <w:spacing w:val="-1"/>
        </w:rPr>
        <w:t xml:space="preserve"> </w:t>
      </w:r>
      <w:r w:rsidRPr="00A8120C">
        <w:t>seeks</w:t>
      </w:r>
      <w:r w:rsidRPr="00A8120C">
        <w:rPr>
          <w:spacing w:val="-1"/>
        </w:rPr>
        <w:t xml:space="preserve"> </w:t>
      </w:r>
      <w:r w:rsidRPr="00A8120C">
        <w:t>help</w:t>
      </w:r>
      <w:r w:rsidRPr="00A8120C">
        <w:rPr>
          <w:spacing w:val="2"/>
        </w:rPr>
        <w:t xml:space="preserve"> </w:t>
      </w:r>
      <w:r w:rsidRPr="00A8120C">
        <w:t>surreptitiously</w:t>
      </w:r>
      <w:r w:rsidRPr="00A8120C">
        <w:rPr>
          <w:spacing w:val="-1"/>
        </w:rPr>
        <w:t xml:space="preserve"> </w:t>
      </w:r>
      <w:r w:rsidRPr="00A8120C">
        <w:t>to</w:t>
      </w:r>
      <w:r w:rsidRPr="00A8120C">
        <w:rPr>
          <w:spacing w:val="-1"/>
        </w:rPr>
        <w:t xml:space="preserve"> </w:t>
      </w:r>
      <w:r w:rsidRPr="00A8120C">
        <w:t>maintain</w:t>
      </w:r>
      <w:r w:rsidRPr="00A8120C">
        <w:rPr>
          <w:spacing w:val="-2"/>
        </w:rPr>
        <w:t xml:space="preserve"> </w:t>
      </w:r>
      <w:r w:rsidRPr="00A8120C">
        <w:t>his credibility.</w:t>
      </w:r>
    </w:p>
    <w:p w:rsidR="00F82D8F" w:rsidRPr="00A8120C" w:rsidRDefault="00F82D8F" w:rsidP="00A8120C">
      <w:pPr>
        <w:pStyle w:val="BodyText"/>
        <w:jc w:val="both"/>
      </w:pPr>
    </w:p>
    <w:p w:rsidR="006A68DB" w:rsidRPr="00A8120C" w:rsidRDefault="00A8120C" w:rsidP="00A8120C">
      <w:pPr>
        <w:pStyle w:val="Heading1"/>
        <w:jc w:val="both"/>
      </w:pPr>
      <w:r w:rsidRPr="00A8120C">
        <w:t>Conclusion:</w:t>
      </w:r>
    </w:p>
    <w:p w:rsidR="006A68DB" w:rsidRDefault="006A68DB" w:rsidP="00A8120C">
      <w:pPr>
        <w:jc w:val="both"/>
        <w:rPr>
          <w:sz w:val="24"/>
          <w:szCs w:val="24"/>
        </w:rPr>
      </w:pPr>
      <w:r w:rsidRPr="00A8120C">
        <w:rPr>
          <w:sz w:val="24"/>
          <w:szCs w:val="24"/>
        </w:rPr>
        <w:t>“The Sopranos” depicts the psychotherapeutic relationship between a man suffering from mental illness and his therapist. This layered and accurate portrayal can provide a case-based reference for psychoeducational discussion, and give rise to further discussions of psychiatric themes within film and television</w:t>
      </w:r>
      <w:r w:rsidR="000A40E6" w:rsidRPr="00A8120C">
        <w:rPr>
          <w:sz w:val="24"/>
          <w:szCs w:val="24"/>
        </w:rPr>
        <w:t>.</w:t>
      </w:r>
    </w:p>
    <w:p w:rsidR="00A8120C" w:rsidRPr="00A8120C" w:rsidRDefault="00A8120C" w:rsidP="00A8120C">
      <w:pPr>
        <w:jc w:val="both"/>
        <w:rPr>
          <w:sz w:val="24"/>
          <w:szCs w:val="24"/>
        </w:rPr>
        <w:sectPr w:rsidR="00A8120C" w:rsidRPr="00A8120C">
          <w:type w:val="continuous"/>
          <w:pgSz w:w="11900" w:h="16850"/>
          <w:pgMar w:top="1360" w:right="1340" w:bottom="280" w:left="1340" w:header="720" w:footer="720" w:gutter="0"/>
          <w:cols w:space="720"/>
        </w:sectPr>
      </w:pPr>
    </w:p>
    <w:p w:rsidR="006A68DB" w:rsidRPr="000A40E6" w:rsidRDefault="006A68DB" w:rsidP="006A68DB">
      <w:pPr>
        <w:jc w:val="both"/>
        <w:rPr>
          <w:b/>
          <w:bCs/>
          <w:sz w:val="24"/>
          <w:szCs w:val="24"/>
        </w:rPr>
      </w:pPr>
      <w:r w:rsidRPr="000A40E6">
        <w:rPr>
          <w:b/>
          <w:bCs/>
          <w:sz w:val="24"/>
          <w:szCs w:val="24"/>
        </w:rPr>
        <w:lastRenderedPageBreak/>
        <w:t xml:space="preserve"> Bio</w:t>
      </w:r>
      <w:r w:rsidR="00A8120C">
        <w:rPr>
          <w:b/>
          <w:bCs/>
          <w:sz w:val="24"/>
          <w:szCs w:val="24"/>
        </w:rPr>
        <w:t>graphy:</w:t>
      </w:r>
    </w:p>
    <w:p w:rsidR="006A68DB" w:rsidRPr="000A40E6" w:rsidRDefault="006A68DB" w:rsidP="006A68DB">
      <w:pPr>
        <w:jc w:val="both"/>
        <w:rPr>
          <w:b/>
          <w:bCs/>
          <w:sz w:val="24"/>
          <w:szCs w:val="24"/>
        </w:rPr>
      </w:pPr>
    </w:p>
    <w:p w:rsidR="00A8120C" w:rsidRPr="00D132E2" w:rsidRDefault="00A8120C" w:rsidP="00A8120C">
      <w:pPr>
        <w:tabs>
          <w:tab w:val="left" w:pos="820"/>
        </w:tabs>
        <w:spacing w:line="276" w:lineRule="auto"/>
        <w:ind w:right="475"/>
        <w:jc w:val="both"/>
        <w:rPr>
          <w:sz w:val="24"/>
          <w:szCs w:val="24"/>
        </w:rPr>
      </w:pPr>
      <w:r w:rsidRPr="00D132E2">
        <w:rPr>
          <w:sz w:val="24"/>
          <w:szCs w:val="24"/>
        </w:rPr>
        <w:t>Chinwe Obinwa is a Consultant Forensic Psychiatrist and Clinical Director of Forensic and Rehabilitation Division, Derbyshire Healthcare Foundation NHS Trust. She leads the MDT on Kedleston, Low Secure Unit. Dr Obinwa is a trainer for Forensic Higher Specialist Trainees, CESR Evaluator, CASC Examiner and GMC Associate. She is also a Fellow of the Royal College of Psychiatrists. She graduated from University of Jos, Nigeria and undertook her mandatory National Youth Service in Lagos where she was posted to Yaba Psychiatric Hospital Lagos in 2000.  There she fell in love with the field of psychiatry and commenced her specialist training there. She immigrated to the United Kingdom in 2004 to continue</w:t>
      </w:r>
      <w:r>
        <w:rPr>
          <w:sz w:val="24"/>
          <w:szCs w:val="24"/>
        </w:rPr>
        <w:t xml:space="preserve"> with her psychiatric training.</w:t>
      </w:r>
      <w:r w:rsidRPr="00D132E2">
        <w:rPr>
          <w:sz w:val="24"/>
          <w:szCs w:val="24"/>
        </w:rPr>
        <w:t xml:space="preserve"> Dr</w:t>
      </w:r>
      <w:r>
        <w:rPr>
          <w:sz w:val="24"/>
          <w:szCs w:val="24"/>
        </w:rPr>
        <w:t>.</w:t>
      </w:r>
      <w:r w:rsidRPr="00D132E2">
        <w:rPr>
          <w:sz w:val="24"/>
          <w:szCs w:val="24"/>
        </w:rPr>
        <w:t xml:space="preserve"> Obinwa is a member of the West African College of Physicians (Faculty of Psychiatry) and Royal College of Psychiatrists, with experience of working in various subspecialties in psychiatry, including specialist female only and offender services at all levels. She has particular expertise in the forensic assessment of complex cases, involving multiple agencies who present a significant risk of harm to others. She has special interest in Occupational Psychiatry, Neuropsychiatry as well as Medical Education.</w:t>
      </w:r>
    </w:p>
    <w:p w:rsidR="00F82D8F" w:rsidRPr="000A40E6" w:rsidRDefault="00F82D8F" w:rsidP="00A8120C">
      <w:pPr>
        <w:jc w:val="both"/>
        <w:rPr>
          <w:sz w:val="24"/>
          <w:szCs w:val="24"/>
        </w:rPr>
      </w:pPr>
    </w:p>
    <w:sectPr w:rsidR="00F82D8F" w:rsidRPr="000A40E6">
      <w:pgSz w:w="11900" w:h="1685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82D8F"/>
    <w:rsid w:val="000A40E6"/>
    <w:rsid w:val="00576445"/>
    <w:rsid w:val="006A68DB"/>
    <w:rsid w:val="00A8120C"/>
    <w:rsid w:val="00F82D8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 Hamour</dc:creator>
  <cp:lastModifiedBy>Euro Psychiatry - 2022</cp:lastModifiedBy>
  <cp:revision>2</cp:revision>
  <dcterms:created xsi:type="dcterms:W3CDTF">2022-12-07T09:50:00Z</dcterms:created>
  <dcterms:modified xsi:type="dcterms:W3CDTF">2022-12-07T09:50:00Z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2022-12-07T00:00:00Z</vt:filetime>
  </property>
  <property fmtid="{D5CDD505-2E9C-101B-9397-08002B2CF9AE}" pid="3" name="Creator">
    <vt:lpwstr>Microsoft® Word for Microsoft 365</vt:lpwstr>
  </property>
  <property fmtid="{D5CDD505-2E9C-101B-9397-08002B2CF9AE}" pid="4" name="LastSaved">
    <vt:filetime>2022-12-07T00:00:00Z</vt:filetime>
  </property>
</Properties>
</file>