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CF1" w:rsidRPr="00724F66" w:rsidRDefault="008232A1">
      <w:pPr>
        <w:pStyle w:val="NormalWeb"/>
        <w:jc w:val="both"/>
        <w:rPr>
          <w:b/>
          <w:bCs/>
          <w:sz w:val="32"/>
          <w:szCs w:val="32"/>
          <w:lang w:val="en-US"/>
        </w:rPr>
      </w:pPr>
      <w:r w:rsidRPr="00724F66">
        <w:rPr>
          <w:b/>
          <w:bCs/>
          <w:sz w:val="32"/>
          <w:szCs w:val="32"/>
          <w:lang w:val="en-US"/>
        </w:rPr>
        <w:t xml:space="preserve">Emotional </w:t>
      </w:r>
      <w:proofErr w:type="spellStart"/>
      <w:r w:rsidRPr="00724F66">
        <w:rPr>
          <w:b/>
          <w:bCs/>
          <w:sz w:val="32"/>
          <w:szCs w:val="32"/>
          <w:lang w:val="en-US"/>
        </w:rPr>
        <w:t>dysregulation</w:t>
      </w:r>
      <w:proofErr w:type="spellEnd"/>
      <w:r w:rsidRPr="00724F66">
        <w:rPr>
          <w:b/>
          <w:bCs/>
          <w:sz w:val="32"/>
          <w:szCs w:val="32"/>
          <w:lang w:val="en-US"/>
        </w:rPr>
        <w:t xml:space="preserve"> and stress in </w:t>
      </w:r>
      <w:r w:rsidRPr="00724F66">
        <w:rPr>
          <w:b/>
          <w:bCs/>
          <w:sz w:val="32"/>
          <w:szCs w:val="32"/>
          <w:lang w:val="en-US"/>
        </w:rPr>
        <w:t>G</w:t>
      </w:r>
      <w:r w:rsidRPr="00724F66">
        <w:rPr>
          <w:b/>
          <w:bCs/>
          <w:sz w:val="32"/>
          <w:szCs w:val="32"/>
          <w:lang w:val="en-US"/>
        </w:rPr>
        <w:t>ambl</w:t>
      </w:r>
      <w:r w:rsidR="00C359B6">
        <w:rPr>
          <w:b/>
          <w:bCs/>
          <w:sz w:val="32"/>
          <w:szCs w:val="32"/>
          <w:lang w:val="en-US"/>
        </w:rPr>
        <w:t>ing Disorder (GD) and Internet Gaming D</w:t>
      </w:r>
      <w:r w:rsidRPr="00724F66">
        <w:rPr>
          <w:b/>
          <w:bCs/>
          <w:sz w:val="32"/>
          <w:szCs w:val="32"/>
          <w:lang w:val="en-US"/>
        </w:rPr>
        <w:t>isorder (IGD)</w:t>
      </w:r>
    </w:p>
    <w:p w:rsidR="00421CF1" w:rsidRDefault="008232A1">
      <w:pPr>
        <w:jc w:val="both"/>
        <w:rPr>
          <w:rFonts w:ascii="Times New Roman" w:hAnsi="Times New Roman" w:cs="Times New Roman"/>
          <w:sz w:val="24"/>
          <w:szCs w:val="24"/>
        </w:rPr>
      </w:pPr>
      <w:proofErr w:type="spellStart"/>
      <w:r>
        <w:rPr>
          <w:rFonts w:ascii="Times New Roman" w:hAnsi="Times New Roman" w:cs="Times New Roman"/>
          <w:sz w:val="24"/>
          <w:szCs w:val="24"/>
        </w:rPr>
        <w:t>Tetiana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Zinchenko</w:t>
      </w:r>
      <w:proofErr w:type="spellEnd"/>
      <w:r w:rsidR="00724F66">
        <w:rPr>
          <w:rFonts w:ascii="Times New Roman" w:hAnsi="Times New Roman" w:cs="Times New Roman"/>
          <w:sz w:val="24"/>
          <w:szCs w:val="24"/>
        </w:rPr>
        <w:t>*</w:t>
      </w:r>
    </w:p>
    <w:p w:rsidR="00C359B6" w:rsidRDefault="00C359B6">
      <w:pPr>
        <w:jc w:val="both"/>
        <w:rPr>
          <w:rFonts w:ascii="Times New Roman" w:hAnsi="Times New Roman" w:cs="Times New Roman"/>
          <w:sz w:val="24"/>
          <w:szCs w:val="24"/>
        </w:rPr>
      </w:pPr>
    </w:p>
    <w:p w:rsidR="00421CF1" w:rsidRPr="00724F66" w:rsidRDefault="008232A1" w:rsidP="00724F66">
      <w:pPr>
        <w:jc w:val="both"/>
        <w:rPr>
          <w:rFonts w:ascii="Times New Roman" w:hAnsi="Times New Roman" w:cs="Times New Roman"/>
          <w:sz w:val="22"/>
          <w:szCs w:val="24"/>
        </w:rPr>
      </w:pPr>
      <w:r w:rsidRPr="00724F66">
        <w:rPr>
          <w:rFonts w:ascii="Times New Roman" w:hAnsi="Times New Roman" w:cs="Times New Roman"/>
          <w:sz w:val="22"/>
          <w:szCs w:val="24"/>
        </w:rPr>
        <w:t xml:space="preserve">International </w:t>
      </w:r>
      <w:r w:rsidR="00C359B6">
        <w:rPr>
          <w:rFonts w:ascii="Times New Roman" w:hAnsi="Times New Roman" w:cs="Times New Roman"/>
          <w:sz w:val="22"/>
          <w:szCs w:val="24"/>
        </w:rPr>
        <w:t>A</w:t>
      </w:r>
      <w:r w:rsidRPr="00724F66">
        <w:rPr>
          <w:rFonts w:ascii="Times New Roman" w:hAnsi="Times New Roman" w:cs="Times New Roman"/>
          <w:sz w:val="22"/>
          <w:szCs w:val="24"/>
        </w:rPr>
        <w:t xml:space="preserve">ssociation for the </w:t>
      </w:r>
      <w:r w:rsidR="00C359B6">
        <w:rPr>
          <w:rFonts w:ascii="Times New Roman" w:hAnsi="Times New Roman" w:cs="Times New Roman"/>
          <w:sz w:val="22"/>
          <w:szCs w:val="24"/>
        </w:rPr>
        <w:t>S</w:t>
      </w:r>
      <w:r w:rsidRPr="00724F66">
        <w:rPr>
          <w:rFonts w:ascii="Times New Roman" w:hAnsi="Times New Roman" w:cs="Times New Roman"/>
          <w:sz w:val="22"/>
          <w:szCs w:val="24"/>
        </w:rPr>
        <w:t>t</w:t>
      </w:r>
      <w:r w:rsidR="00C359B6">
        <w:rPr>
          <w:rFonts w:ascii="Times New Roman" w:hAnsi="Times New Roman" w:cs="Times New Roman"/>
          <w:sz w:val="22"/>
          <w:szCs w:val="24"/>
        </w:rPr>
        <w:t xml:space="preserve">udy of Game Addictions (IASGA), </w:t>
      </w:r>
      <w:r w:rsidRPr="00724F66">
        <w:rPr>
          <w:rFonts w:ascii="Times New Roman" w:hAnsi="Times New Roman" w:cs="Times New Roman"/>
          <w:sz w:val="22"/>
          <w:szCs w:val="24"/>
        </w:rPr>
        <w:t>Switzerland</w:t>
      </w:r>
    </w:p>
    <w:p w:rsidR="00C359B6" w:rsidRDefault="00C359B6">
      <w:pPr>
        <w:jc w:val="center"/>
        <w:rPr>
          <w:rFonts w:ascii="Times New Roman" w:hAnsi="Times New Roman" w:cs="Times New Roman"/>
          <w:b/>
          <w:bCs/>
          <w:sz w:val="24"/>
          <w:szCs w:val="24"/>
        </w:rPr>
      </w:pPr>
    </w:p>
    <w:p w:rsidR="00421CF1" w:rsidRDefault="008232A1">
      <w:pPr>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421CF1" w:rsidRDefault="00421CF1">
      <w:pPr>
        <w:rPr>
          <w:rFonts w:ascii="Times New Roman" w:hAnsi="Times New Roman" w:cs="Times New Roman"/>
          <w:b/>
          <w:szCs w:val="24"/>
        </w:rPr>
      </w:pPr>
    </w:p>
    <w:p w:rsidR="00421CF1" w:rsidRDefault="008232A1" w:rsidP="00724F66">
      <w:pPr>
        <w:jc w:val="both"/>
        <w:rPr>
          <w:rFonts w:ascii="Times New Roman" w:hAnsi="Times New Roman" w:cs="Times New Roman"/>
        </w:rPr>
      </w:pPr>
      <w:r>
        <w:rPr>
          <w:rFonts w:ascii="Times New Roman" w:hAnsi="Times New Roman" w:cs="Times New Roman"/>
          <w:b/>
          <w:szCs w:val="24"/>
        </w:rPr>
        <w:t>Statement of the problem</w:t>
      </w:r>
      <w:r>
        <w:rPr>
          <w:rStyle w:val="CommentReference"/>
          <w:rFonts w:ascii="Times New Roman" w:hAnsi="Times New Roman" w:cs="Times New Roman"/>
          <w:sz w:val="20"/>
          <w:szCs w:val="24"/>
        </w:rPr>
        <w:t>:</w:t>
      </w:r>
      <w:r>
        <w:rPr>
          <w:rFonts w:ascii="Times New Roman" w:hAnsi="Times New Roman" w:cs="Times New Roman"/>
        </w:rPr>
        <w:t xml:space="preserve"> </w:t>
      </w:r>
      <w:r>
        <w:rPr>
          <w:rFonts w:ascii="Times New Roman" w:hAnsi="Times New Roman" w:cs="Times New Roman"/>
        </w:rPr>
        <w:t xml:space="preserve">Many </w:t>
      </w:r>
      <w:r>
        <w:rPr>
          <w:rFonts w:ascii="Times New Roman" w:hAnsi="Times New Roman" w:cs="Times New Roman"/>
        </w:rPr>
        <w:t>people, both children, teenagers, and adults, begin to get involved in gambling or Internet video games in order to relax, disconnect from problems, or from hard work and thus improve their emotional state. The primary psychotropic effect of this switch, a</w:t>
      </w:r>
      <w:r>
        <w:rPr>
          <w:rFonts w:ascii="Times New Roman" w:hAnsi="Times New Roman" w:cs="Times New Roman"/>
        </w:rPr>
        <w:t>ssociated with detachment from negative thoughts, disappears quite quickly.</w:t>
      </w:r>
      <w:r>
        <w:rPr>
          <w:rFonts w:ascii="Times New Roman" w:hAnsi="Times New Roman" w:cs="Times New Roman"/>
        </w:rPr>
        <w:t xml:space="preserve"> </w:t>
      </w:r>
      <w:r>
        <w:rPr>
          <w:rFonts w:ascii="Times New Roman" w:hAnsi="Times New Roman" w:cs="Times New Roman"/>
        </w:rPr>
        <w:t>A constant game at the level of problematic and pathological is a distress that is caused not only by events in the games, but also by their negative consequences. The arousal phas</w:t>
      </w:r>
      <w:r>
        <w:rPr>
          <w:rFonts w:ascii="Times New Roman" w:hAnsi="Times New Roman" w:cs="Times New Roman"/>
        </w:rPr>
        <w:t>e is followed by an exhaustion phase with asthenic emotions, depression, lack of desire and strength to do anything, and cognitive dysfunction. All this we observe in patients with IGD and GD. Indicators of experienced distress are functional and structura</w:t>
      </w:r>
      <w:r>
        <w:rPr>
          <w:rFonts w:ascii="Times New Roman" w:hAnsi="Times New Roman" w:cs="Times New Roman"/>
        </w:rPr>
        <w:t xml:space="preserve">l changes in the brain, vegetative shifts, changes in the secretion of hormones of the </w:t>
      </w:r>
      <w:proofErr w:type="spellStart"/>
      <w:r>
        <w:rPr>
          <w:rFonts w:ascii="Times New Roman" w:hAnsi="Times New Roman" w:cs="Times New Roman"/>
        </w:rPr>
        <w:t>hypato</w:t>
      </w:r>
      <w:r>
        <w:rPr>
          <w:rFonts w:ascii="Times New Roman" w:hAnsi="Times New Roman" w:cs="Times New Roman"/>
        </w:rPr>
        <w:t>adrenal</w:t>
      </w:r>
      <w:proofErr w:type="spellEnd"/>
      <w:r>
        <w:rPr>
          <w:rFonts w:ascii="Times New Roman" w:hAnsi="Times New Roman" w:cs="Times New Roman"/>
        </w:rPr>
        <w:t xml:space="preserve"> system and neurotransmitters: cortisol, norepinephrine, and epinephrine. </w:t>
      </w:r>
    </w:p>
    <w:p w:rsidR="00421CF1" w:rsidRDefault="00421CF1">
      <w:pPr>
        <w:rPr>
          <w:rFonts w:ascii="Times New Roman" w:hAnsi="Times New Roman" w:cs="Times New Roman"/>
        </w:rPr>
      </w:pPr>
    </w:p>
    <w:p w:rsidR="00421CF1" w:rsidRDefault="008232A1" w:rsidP="00724F66">
      <w:pPr>
        <w:jc w:val="both"/>
        <w:rPr>
          <w:rFonts w:ascii="Times New Roman" w:hAnsi="Times New Roman"/>
          <w:bCs/>
          <w:szCs w:val="24"/>
        </w:rPr>
      </w:pPr>
      <w:r>
        <w:rPr>
          <w:rFonts w:ascii="Times New Roman" w:hAnsi="Times New Roman" w:cs="Times New Roman"/>
          <w:b/>
          <w:szCs w:val="24"/>
        </w:rPr>
        <w:t>Methodology &amp; theoretical orientation:</w:t>
      </w:r>
      <w:r>
        <w:rPr>
          <w:rFonts w:ascii="Times New Roman" w:hAnsi="Times New Roman" w:cs="Times New Roman"/>
          <w:b/>
          <w:szCs w:val="24"/>
        </w:rPr>
        <w:t xml:space="preserve"> </w:t>
      </w:r>
      <w:r>
        <w:rPr>
          <w:rFonts w:ascii="Times New Roman" w:hAnsi="Times New Roman"/>
          <w:bCs/>
          <w:szCs w:val="24"/>
        </w:rPr>
        <w:t xml:space="preserve">Qualitative review of neurocognitive and </w:t>
      </w:r>
      <w:r>
        <w:rPr>
          <w:rFonts w:ascii="Times New Roman" w:hAnsi="Times New Roman"/>
          <w:bCs/>
          <w:szCs w:val="24"/>
        </w:rPr>
        <w:t>neurobiological studies and clinical cases of patients with IGD and GD.</w:t>
      </w:r>
    </w:p>
    <w:p w:rsidR="00421CF1" w:rsidRDefault="00421CF1">
      <w:pPr>
        <w:rPr>
          <w:rFonts w:ascii="Times New Roman" w:hAnsi="Times New Roman"/>
          <w:bCs/>
          <w:szCs w:val="24"/>
        </w:rPr>
      </w:pPr>
    </w:p>
    <w:p w:rsidR="00421CF1" w:rsidRDefault="008232A1" w:rsidP="00724F66">
      <w:pPr>
        <w:jc w:val="both"/>
        <w:rPr>
          <w:rFonts w:ascii="Times New Roman" w:hAnsi="Times New Roman" w:cs="Times New Roman"/>
        </w:rPr>
      </w:pPr>
      <w:r>
        <w:rPr>
          <w:rFonts w:ascii="Times New Roman" w:hAnsi="Times New Roman" w:cs="Times New Roman"/>
          <w:b/>
          <w:szCs w:val="24"/>
        </w:rPr>
        <w:t xml:space="preserve">Findings: </w:t>
      </w:r>
      <w:r>
        <w:rPr>
          <w:rFonts w:ascii="Times New Roman" w:hAnsi="Times New Roman" w:cs="Times New Roman"/>
        </w:rPr>
        <w:t>Some morphometric studies have shown that IGD is associated with structural abnormalities in gray matter (GM), such as decreased gray matter volume (GMV) in the frontal, cin</w:t>
      </w:r>
      <w:r>
        <w:rPr>
          <w:rFonts w:ascii="Times New Roman" w:hAnsi="Times New Roman" w:cs="Times New Roman"/>
        </w:rPr>
        <w:t>gulate, insular, parietal cortex, and amygdala. In the same zones, a decrease in the volume of gray matter is found in post-traumatic stress syndrome as a result of severe chronic distress and depression. A decrease in the volume of gray matter in these ar</w:t>
      </w:r>
      <w:r>
        <w:rPr>
          <w:rFonts w:ascii="Times New Roman" w:hAnsi="Times New Roman" w:cs="Times New Roman"/>
        </w:rPr>
        <w:t>eas of the brain is observed due to the debilitating effect on the Central nervous system of chronic distress. In patients with GD, there was a decrease in the content of gray matter in similar areas of the brain, according to the results of morphometric s</w:t>
      </w:r>
      <w:r>
        <w:rPr>
          <w:rFonts w:ascii="Times New Roman" w:hAnsi="Times New Roman" w:cs="Times New Roman"/>
        </w:rPr>
        <w:t xml:space="preserve">tudies. </w:t>
      </w:r>
    </w:p>
    <w:p w:rsidR="00421CF1" w:rsidRDefault="00421CF1">
      <w:pPr>
        <w:rPr>
          <w:rFonts w:ascii="Times New Roman" w:hAnsi="Times New Roman" w:cs="Times New Roman"/>
        </w:rPr>
      </w:pPr>
    </w:p>
    <w:p w:rsidR="00421CF1" w:rsidRDefault="008232A1" w:rsidP="00724F66">
      <w:pPr>
        <w:jc w:val="both"/>
        <w:rPr>
          <w:rFonts w:ascii="Times New Roman" w:hAnsi="Times New Roman" w:cs="Times New Roman"/>
        </w:rPr>
      </w:pPr>
      <w:r>
        <w:rPr>
          <w:rFonts w:ascii="Times New Roman" w:hAnsi="Times New Roman" w:cs="Times New Roman"/>
          <w:b/>
          <w:bCs/>
        </w:rPr>
        <w:t xml:space="preserve">Conclusion: </w:t>
      </w:r>
      <w:r>
        <w:rPr>
          <w:rFonts w:ascii="Times New Roman" w:hAnsi="Times New Roman" w:cs="Times New Roman"/>
        </w:rPr>
        <w:t xml:space="preserve">The fact that gamblers and Internet gamers experience stress during the game, problem and pathological players experience emotional distress can be confirmed by the results of studies of the </w:t>
      </w:r>
      <w:proofErr w:type="spellStart"/>
      <w:r>
        <w:rPr>
          <w:rFonts w:ascii="Times New Roman" w:hAnsi="Times New Roman" w:cs="Times New Roman"/>
        </w:rPr>
        <w:t>sympathoadrenal</w:t>
      </w:r>
      <w:proofErr w:type="spellEnd"/>
      <w:r>
        <w:rPr>
          <w:rFonts w:ascii="Times New Roman" w:hAnsi="Times New Roman" w:cs="Times New Roman"/>
        </w:rPr>
        <w:t xml:space="preserve"> system and the hypothalamic</w:t>
      </w:r>
      <w:r>
        <w:rPr>
          <w:rFonts w:ascii="Times New Roman" w:hAnsi="Times New Roman" w:cs="Times New Roman"/>
        </w:rPr>
        <w:t>-pituitary-adrenal axis (HPA-axis). As a result, all the above-mentioned neurobiological and clinical changes create conditions for the development of comorbid psychopathology or increasing the severity of symptoms of already present mental disorders.</w:t>
      </w:r>
    </w:p>
    <w:p w:rsidR="00421CF1" w:rsidRDefault="00421CF1">
      <w:pPr>
        <w:rPr>
          <w:rFonts w:ascii="Times New Roman" w:hAnsi="Times New Roman" w:cs="Times New Roman"/>
        </w:rPr>
      </w:pPr>
    </w:p>
    <w:p w:rsidR="00421CF1" w:rsidRDefault="008232A1">
      <w:pPr>
        <w:rPr>
          <w:rFonts w:ascii="Times New Roman" w:hAnsi="Times New Roman" w:cs="Times New Roman"/>
          <w:b/>
          <w:bCs/>
          <w:sz w:val="24"/>
          <w:szCs w:val="24"/>
        </w:rPr>
      </w:pPr>
      <w:r w:rsidRPr="00C359B6">
        <w:rPr>
          <w:rFonts w:ascii="Times New Roman" w:hAnsi="Times New Roman" w:cs="Times New Roman"/>
          <w:b/>
          <w:bCs/>
          <w:sz w:val="24"/>
          <w:szCs w:val="24"/>
        </w:rPr>
        <w:t>Ref</w:t>
      </w:r>
      <w:r w:rsidR="00C359B6" w:rsidRPr="00C359B6">
        <w:rPr>
          <w:rFonts w:ascii="Times New Roman" w:hAnsi="Times New Roman" w:cs="Times New Roman"/>
          <w:b/>
          <w:bCs/>
          <w:sz w:val="24"/>
          <w:szCs w:val="24"/>
        </w:rPr>
        <w:t>erences</w:t>
      </w:r>
      <w:r>
        <w:rPr>
          <w:rFonts w:ascii="Times New Roman" w:hAnsi="Times New Roman" w:cs="Times New Roman"/>
          <w:b/>
          <w:bCs/>
          <w:sz w:val="24"/>
          <w:szCs w:val="24"/>
        </w:rPr>
        <w:t>:</w:t>
      </w:r>
    </w:p>
    <w:p w:rsidR="00421CF1" w:rsidRDefault="00421CF1">
      <w:pPr>
        <w:rPr>
          <w:rFonts w:ascii="Times New Roman" w:hAnsi="Times New Roman" w:cs="Times New Roman"/>
          <w:b/>
          <w:bCs/>
          <w:sz w:val="24"/>
          <w:szCs w:val="24"/>
        </w:rPr>
      </w:pPr>
    </w:p>
    <w:p w:rsidR="00421CF1" w:rsidRDefault="008232A1" w:rsidP="00724F66">
      <w:pPr>
        <w:numPr>
          <w:ilvl w:val="0"/>
          <w:numId w:val="1"/>
        </w:numPr>
        <w:jc w:val="both"/>
        <w:rPr>
          <w:rFonts w:ascii="Times New Roman" w:hAnsi="Times New Roman" w:cs="Times New Roman"/>
        </w:rPr>
      </w:pPr>
      <w:r>
        <w:rPr>
          <w:rFonts w:ascii="Times New Roman" w:hAnsi="Times New Roman" w:cs="Times New Roman"/>
        </w:rPr>
        <w:t xml:space="preserve">Wang, Y., Yin, Y., Sun, Y. W., Zhou, Y., Chen, X., Ding, W. N., Wang, W., Li, W., </w:t>
      </w:r>
      <w:proofErr w:type="spellStart"/>
      <w:r>
        <w:rPr>
          <w:rFonts w:ascii="Times New Roman" w:hAnsi="Times New Roman" w:cs="Times New Roman"/>
        </w:rPr>
        <w:t>Xu</w:t>
      </w:r>
      <w:proofErr w:type="spellEnd"/>
      <w:r>
        <w:rPr>
          <w:rFonts w:ascii="Times New Roman" w:hAnsi="Times New Roman" w:cs="Times New Roman"/>
        </w:rPr>
        <w:t xml:space="preserve">, J. R., &amp; </w:t>
      </w:r>
      <w:r w:rsidR="00724F66">
        <w:rPr>
          <w:rFonts w:ascii="Times New Roman" w:hAnsi="Times New Roman" w:cs="Times New Roman"/>
        </w:rPr>
        <w:t xml:space="preserve">  </w:t>
      </w:r>
      <w:r>
        <w:rPr>
          <w:rFonts w:ascii="Times New Roman" w:hAnsi="Times New Roman" w:cs="Times New Roman"/>
        </w:rPr>
        <w:t xml:space="preserve">Du, Y. S. (2015). Decreased prefrontal lobe </w:t>
      </w:r>
      <w:proofErr w:type="spellStart"/>
      <w:r>
        <w:rPr>
          <w:rFonts w:ascii="Times New Roman" w:hAnsi="Times New Roman" w:cs="Times New Roman"/>
        </w:rPr>
        <w:t>interhemispheric</w:t>
      </w:r>
      <w:proofErr w:type="spellEnd"/>
      <w:r>
        <w:rPr>
          <w:rFonts w:ascii="Times New Roman" w:hAnsi="Times New Roman" w:cs="Times New Roman"/>
        </w:rPr>
        <w:t xml:space="preserve"> functional connectivity in adolescents with internet gaming disorder: a primary study using</w:t>
      </w:r>
      <w:r>
        <w:rPr>
          <w:rFonts w:ascii="Times New Roman" w:hAnsi="Times New Roman" w:cs="Times New Roman"/>
        </w:rPr>
        <w:t xml:space="preserve"> resting-state FMRI. </w:t>
      </w:r>
      <w:proofErr w:type="spellStart"/>
      <w:r>
        <w:rPr>
          <w:rFonts w:ascii="Times New Roman" w:hAnsi="Times New Roman" w:cs="Times New Roman"/>
        </w:rPr>
        <w:t>PloS</w:t>
      </w:r>
      <w:proofErr w:type="spellEnd"/>
      <w:r>
        <w:rPr>
          <w:rFonts w:ascii="Times New Roman" w:hAnsi="Times New Roman" w:cs="Times New Roman"/>
        </w:rPr>
        <w:t xml:space="preserve"> one, 10(3), e0118733. </w:t>
      </w:r>
    </w:p>
    <w:p w:rsidR="00421CF1" w:rsidRDefault="008232A1" w:rsidP="00724F66">
      <w:pPr>
        <w:numPr>
          <w:ilvl w:val="0"/>
          <w:numId w:val="1"/>
        </w:numPr>
        <w:jc w:val="both"/>
        <w:rPr>
          <w:rFonts w:ascii="Times New Roman" w:hAnsi="Times New Roman" w:cs="Times New Roman"/>
        </w:rPr>
      </w:pPr>
      <w:proofErr w:type="spellStart"/>
      <w:r>
        <w:rPr>
          <w:rFonts w:ascii="Times New Roman" w:hAnsi="Times New Roman" w:cs="Times New Roman"/>
        </w:rPr>
        <w:t>Loton</w:t>
      </w:r>
      <w:proofErr w:type="spellEnd"/>
      <w:r>
        <w:rPr>
          <w:rFonts w:ascii="Times New Roman" w:hAnsi="Times New Roman" w:cs="Times New Roman"/>
        </w:rPr>
        <w:t xml:space="preserve">, D., </w:t>
      </w:r>
      <w:proofErr w:type="spellStart"/>
      <w:r>
        <w:rPr>
          <w:rFonts w:ascii="Times New Roman" w:hAnsi="Times New Roman" w:cs="Times New Roman"/>
        </w:rPr>
        <w:t>Borkoles</w:t>
      </w:r>
      <w:proofErr w:type="spellEnd"/>
      <w:r>
        <w:rPr>
          <w:rFonts w:ascii="Times New Roman" w:hAnsi="Times New Roman" w:cs="Times New Roman"/>
        </w:rPr>
        <w:t xml:space="preserve">, E., </w:t>
      </w:r>
      <w:proofErr w:type="spellStart"/>
      <w:r>
        <w:rPr>
          <w:rFonts w:ascii="Times New Roman" w:hAnsi="Times New Roman" w:cs="Times New Roman"/>
        </w:rPr>
        <w:t>Lubman</w:t>
      </w:r>
      <w:proofErr w:type="spellEnd"/>
      <w:r>
        <w:rPr>
          <w:rFonts w:ascii="Times New Roman" w:hAnsi="Times New Roman" w:cs="Times New Roman"/>
        </w:rPr>
        <w:t xml:space="preserve">, D., &amp; </w:t>
      </w:r>
      <w:proofErr w:type="spellStart"/>
      <w:r>
        <w:rPr>
          <w:rFonts w:ascii="Times New Roman" w:hAnsi="Times New Roman" w:cs="Times New Roman"/>
        </w:rPr>
        <w:t>Polman</w:t>
      </w:r>
      <w:proofErr w:type="spellEnd"/>
      <w:r>
        <w:rPr>
          <w:rFonts w:ascii="Times New Roman" w:hAnsi="Times New Roman" w:cs="Times New Roman"/>
        </w:rPr>
        <w:t>, R. (2016). Video Game Addiction, Engagement and Symptoms of Stress, Depression and Anxiety: The Mediating Role of Coping. International Journal of Mental Health</w:t>
      </w:r>
      <w:r>
        <w:rPr>
          <w:rFonts w:ascii="Times New Roman" w:hAnsi="Times New Roman" w:cs="Times New Roman"/>
        </w:rPr>
        <w:t xml:space="preserve"> and Addiction, 14(4), 565-578.</w:t>
      </w:r>
    </w:p>
    <w:p w:rsidR="00421CF1" w:rsidRDefault="008232A1" w:rsidP="00724F66">
      <w:pPr>
        <w:numPr>
          <w:ilvl w:val="0"/>
          <w:numId w:val="1"/>
        </w:numPr>
        <w:jc w:val="both"/>
        <w:rPr>
          <w:rFonts w:ascii="Times New Roman" w:hAnsi="Times New Roman" w:cs="Times New Roman"/>
        </w:rPr>
      </w:pPr>
      <w:proofErr w:type="spellStart"/>
      <w:r>
        <w:rPr>
          <w:rFonts w:ascii="Times New Roman" w:hAnsi="Times New Roman" w:cs="Times New Roman"/>
        </w:rPr>
        <w:t>Gainsbury</w:t>
      </w:r>
      <w:proofErr w:type="spellEnd"/>
      <w:r>
        <w:rPr>
          <w:rFonts w:ascii="Times New Roman" w:hAnsi="Times New Roman" w:cs="Times New Roman"/>
        </w:rPr>
        <w:t xml:space="preserve">, S. M., Angus, D. J., &amp; </w:t>
      </w:r>
      <w:proofErr w:type="spellStart"/>
      <w:r>
        <w:rPr>
          <w:rFonts w:ascii="Times New Roman" w:hAnsi="Times New Roman" w:cs="Times New Roman"/>
        </w:rPr>
        <w:t>Blaszczynski</w:t>
      </w:r>
      <w:proofErr w:type="spellEnd"/>
      <w:r>
        <w:rPr>
          <w:rFonts w:ascii="Times New Roman" w:hAnsi="Times New Roman" w:cs="Times New Roman"/>
        </w:rPr>
        <w:t>, A. (2019). Isolating the impact of specific gambling activities and modes on problem gambling and psychological distress in internet gamblers. BMC public health, 19(1), 1372.</w:t>
      </w:r>
    </w:p>
    <w:p w:rsidR="00421CF1" w:rsidRDefault="008232A1" w:rsidP="00724F66">
      <w:pPr>
        <w:numPr>
          <w:ilvl w:val="0"/>
          <w:numId w:val="1"/>
        </w:numPr>
        <w:jc w:val="both"/>
        <w:rPr>
          <w:rFonts w:ascii="Times New Roman" w:hAnsi="Times New Roman" w:cs="Times New Roman"/>
        </w:rPr>
      </w:pPr>
      <w:r>
        <w:rPr>
          <w:rFonts w:ascii="Times New Roman" w:hAnsi="Times New Roman" w:cs="Times New Roman"/>
        </w:rPr>
        <w:t>G</w:t>
      </w:r>
      <w:r>
        <w:rPr>
          <w:rFonts w:ascii="Times New Roman" w:hAnsi="Times New Roman" w:cs="Times New Roman"/>
        </w:rPr>
        <w:t xml:space="preserve">rant, J. E., </w:t>
      </w:r>
      <w:proofErr w:type="spellStart"/>
      <w:r>
        <w:rPr>
          <w:rFonts w:ascii="Times New Roman" w:hAnsi="Times New Roman" w:cs="Times New Roman"/>
        </w:rPr>
        <w:t>Odlaug</w:t>
      </w:r>
      <w:proofErr w:type="spellEnd"/>
      <w:r>
        <w:rPr>
          <w:rFonts w:ascii="Times New Roman" w:hAnsi="Times New Roman" w:cs="Times New Roman"/>
        </w:rPr>
        <w:t xml:space="preserve">, B. L., &amp; Chamberlain, S. R. (2015). Reduced cortical thickness in gambling disorder: a morphometric MRI study. European archives of psychiatry and clinical neuroscience, 265(8), 655–661. </w:t>
      </w:r>
    </w:p>
    <w:p w:rsidR="00421CF1" w:rsidRDefault="008232A1" w:rsidP="00724F66">
      <w:pPr>
        <w:numPr>
          <w:ilvl w:val="0"/>
          <w:numId w:val="1"/>
        </w:numPr>
        <w:jc w:val="both"/>
        <w:rPr>
          <w:rFonts w:ascii="Times New Roman" w:hAnsi="Times New Roman" w:cs="Times New Roman"/>
        </w:rPr>
      </w:pPr>
      <w:r>
        <w:rPr>
          <w:rFonts w:ascii="Times New Roman" w:hAnsi="Times New Roman" w:cs="Times New Roman"/>
        </w:rPr>
        <w:t xml:space="preserve">Zhang, H. X., Jiang, W. Q., Lin, Z. G., Du, Y. </w:t>
      </w:r>
      <w:r>
        <w:rPr>
          <w:rFonts w:ascii="Times New Roman" w:hAnsi="Times New Roman" w:cs="Times New Roman"/>
        </w:rPr>
        <w:t>S., &amp; Vance, A. (2013). Comparison of psychological symptoms and serum levels of neurotransmitters in Shanghai adolescents with and without internet addiction disorder: a case-control study. </w:t>
      </w:r>
      <w:proofErr w:type="spellStart"/>
      <w:r>
        <w:rPr>
          <w:rFonts w:ascii="Times New Roman" w:hAnsi="Times New Roman" w:cs="Times New Roman"/>
        </w:rPr>
        <w:t>PloS</w:t>
      </w:r>
      <w:proofErr w:type="spellEnd"/>
      <w:r>
        <w:rPr>
          <w:rFonts w:ascii="Times New Roman" w:hAnsi="Times New Roman" w:cs="Times New Roman"/>
        </w:rPr>
        <w:t xml:space="preserve"> one, 8(5), e63089. </w:t>
      </w:r>
    </w:p>
    <w:p w:rsidR="00C359B6" w:rsidRDefault="008232A1" w:rsidP="00FE6714">
      <w:pPr>
        <w:numPr>
          <w:ilvl w:val="0"/>
          <w:numId w:val="1"/>
        </w:numPr>
        <w:jc w:val="both"/>
        <w:rPr>
          <w:rFonts w:ascii="Times New Roman" w:hAnsi="Times New Roman" w:cs="Times New Roman"/>
        </w:rPr>
      </w:pPr>
      <w:r>
        <w:rPr>
          <w:rFonts w:ascii="Times New Roman" w:hAnsi="Times New Roman" w:cs="Times New Roman"/>
        </w:rPr>
        <w:t xml:space="preserve">Buchanan, T. W., </w:t>
      </w:r>
      <w:proofErr w:type="spellStart"/>
      <w:r>
        <w:rPr>
          <w:rFonts w:ascii="Times New Roman" w:hAnsi="Times New Roman" w:cs="Times New Roman"/>
        </w:rPr>
        <w:t>McMullin</w:t>
      </w:r>
      <w:proofErr w:type="spellEnd"/>
      <w:r>
        <w:rPr>
          <w:rFonts w:ascii="Times New Roman" w:hAnsi="Times New Roman" w:cs="Times New Roman"/>
        </w:rPr>
        <w:t xml:space="preserve">, S. D., </w:t>
      </w:r>
      <w:proofErr w:type="spellStart"/>
      <w:r>
        <w:rPr>
          <w:rFonts w:ascii="Times New Roman" w:hAnsi="Times New Roman" w:cs="Times New Roman"/>
        </w:rPr>
        <w:t>Mulhau</w:t>
      </w:r>
      <w:r>
        <w:rPr>
          <w:rFonts w:ascii="Times New Roman" w:hAnsi="Times New Roman" w:cs="Times New Roman"/>
        </w:rPr>
        <w:t>ser</w:t>
      </w:r>
      <w:proofErr w:type="spellEnd"/>
      <w:r>
        <w:rPr>
          <w:rFonts w:ascii="Times New Roman" w:hAnsi="Times New Roman" w:cs="Times New Roman"/>
        </w:rPr>
        <w:t xml:space="preserve">, K., Weinstock, J., &amp; Weller, J. A. (2020). </w:t>
      </w:r>
      <w:r w:rsidR="00C359B6">
        <w:rPr>
          <w:rFonts w:ascii="Times New Roman" w:hAnsi="Times New Roman" w:cs="Times New Roman"/>
        </w:rPr>
        <w:t xml:space="preserve">                   </w:t>
      </w:r>
      <w:r>
        <w:rPr>
          <w:rFonts w:ascii="Times New Roman" w:hAnsi="Times New Roman" w:cs="Times New Roman"/>
        </w:rPr>
        <w:t xml:space="preserve">Diurnal cortisol and decision making under risk in problem gambling. Psychology of addictive </w:t>
      </w:r>
      <w:r w:rsidR="00C359B6">
        <w:rPr>
          <w:rFonts w:ascii="Times New Roman" w:hAnsi="Times New Roman" w:cs="Times New Roman"/>
        </w:rPr>
        <w:t xml:space="preserve">     </w:t>
      </w:r>
      <w:proofErr w:type="gramStart"/>
      <w:r>
        <w:rPr>
          <w:rFonts w:ascii="Times New Roman" w:hAnsi="Times New Roman" w:cs="Times New Roman"/>
        </w:rPr>
        <w:t>behaviors :</w:t>
      </w:r>
      <w:proofErr w:type="gramEnd"/>
      <w:r>
        <w:rPr>
          <w:rFonts w:ascii="Times New Roman" w:hAnsi="Times New Roman" w:cs="Times New Roman"/>
        </w:rPr>
        <w:t xml:space="preserve"> journal of the Society of Psychologists in Addictive Behaviors, 34(1), 218–229. </w:t>
      </w:r>
    </w:p>
    <w:p w:rsidR="00421CF1" w:rsidRPr="00C359B6" w:rsidRDefault="008232A1" w:rsidP="00C359B6">
      <w:pPr>
        <w:jc w:val="both"/>
        <w:rPr>
          <w:rFonts w:ascii="Times New Roman" w:hAnsi="Times New Roman" w:cs="Times New Roman"/>
        </w:rPr>
      </w:pPr>
      <w:r w:rsidRPr="00C359B6">
        <w:rPr>
          <w:rFonts w:ascii="Times New Roman" w:hAnsi="Times New Roman" w:cs="Times New Roman"/>
          <w:b/>
          <w:bCs/>
          <w:sz w:val="24"/>
          <w:szCs w:val="24"/>
        </w:rPr>
        <w:lastRenderedPageBreak/>
        <w:t>Biography</w:t>
      </w:r>
    </w:p>
    <w:p w:rsidR="00421CF1" w:rsidRDefault="00421CF1" w:rsidP="00FE6714">
      <w:pPr>
        <w:jc w:val="both"/>
        <w:rPr>
          <w:rFonts w:ascii="Times New Roman" w:hAnsi="Times New Roman" w:cs="Times New Roman"/>
          <w:b/>
          <w:bCs/>
          <w:sz w:val="24"/>
          <w:szCs w:val="24"/>
        </w:rPr>
      </w:pPr>
    </w:p>
    <w:p w:rsidR="00421CF1" w:rsidRDefault="008232A1" w:rsidP="00C359B6">
      <w:pPr>
        <w:jc w:val="both"/>
        <w:rPr>
          <w:rFonts w:ascii="Times New Roman" w:hAnsi="Times New Roman"/>
        </w:rPr>
      </w:pPr>
      <w:r>
        <w:rPr>
          <w:rFonts w:ascii="Times New Roman" w:hAnsi="Times New Roman" w:cs="Times New Roman"/>
          <w:lang w:val="ru-RU"/>
        </w:rPr>
        <w:t>Dr.Tetia</w:t>
      </w:r>
      <w:r>
        <w:rPr>
          <w:rFonts w:ascii="Times New Roman" w:hAnsi="Times New Roman" w:cs="Times New Roman"/>
          <w:lang w:val="ru-RU"/>
        </w:rPr>
        <w:t xml:space="preserve">na Zinchenko, the </w:t>
      </w:r>
      <w:r w:rsidR="00C359B6">
        <w:rPr>
          <w:rFonts w:ascii="Times New Roman" w:hAnsi="Times New Roman" w:cs="Times New Roman"/>
          <w:lang w:val="ru-RU"/>
        </w:rPr>
        <w:t xml:space="preserve">president of the International </w:t>
      </w:r>
      <w:r w:rsidR="00C359B6">
        <w:rPr>
          <w:rFonts w:ascii="Times New Roman" w:hAnsi="Times New Roman" w:cs="Times New Roman"/>
        </w:rPr>
        <w:t>A</w:t>
      </w:r>
      <w:r w:rsidR="00C359B6">
        <w:rPr>
          <w:rFonts w:ascii="Times New Roman" w:hAnsi="Times New Roman" w:cs="Times New Roman"/>
          <w:lang w:val="ru-RU"/>
        </w:rPr>
        <w:t xml:space="preserve">ssociation for the </w:t>
      </w:r>
      <w:r w:rsidR="00C359B6">
        <w:rPr>
          <w:rFonts w:ascii="Times New Roman" w:hAnsi="Times New Roman" w:cs="Times New Roman"/>
        </w:rPr>
        <w:t>S</w:t>
      </w:r>
      <w:r w:rsidR="00C359B6">
        <w:rPr>
          <w:rFonts w:ascii="Times New Roman" w:hAnsi="Times New Roman" w:cs="Times New Roman"/>
          <w:lang w:val="ru-RU"/>
        </w:rPr>
        <w:t xml:space="preserve">tudy of </w:t>
      </w:r>
      <w:r w:rsidR="00C359B6">
        <w:rPr>
          <w:rFonts w:ascii="Times New Roman" w:hAnsi="Times New Roman" w:cs="Times New Roman"/>
        </w:rPr>
        <w:t>G</w:t>
      </w:r>
      <w:r w:rsidR="00C359B6">
        <w:rPr>
          <w:rFonts w:ascii="Times New Roman" w:hAnsi="Times New Roman" w:cs="Times New Roman"/>
          <w:lang w:val="ru-RU"/>
        </w:rPr>
        <w:t xml:space="preserve">ame </w:t>
      </w:r>
      <w:r w:rsidR="00C359B6">
        <w:rPr>
          <w:rFonts w:ascii="Times New Roman" w:hAnsi="Times New Roman" w:cs="Times New Roman"/>
        </w:rPr>
        <w:t>A</w:t>
      </w:r>
      <w:r>
        <w:rPr>
          <w:rFonts w:ascii="Times New Roman" w:hAnsi="Times New Roman" w:cs="Times New Roman"/>
          <w:lang w:val="ru-RU"/>
        </w:rPr>
        <w:t xml:space="preserve">ddictions (IASGA)/Switzerland, PhD, psychotherapist, psychologist, rehabilitologist, practicing doctor in private practice. Practical experience of 20 years in psychiatry, </w:t>
      </w:r>
      <w:r>
        <w:rPr>
          <w:rFonts w:ascii="Times New Roman" w:hAnsi="Times New Roman" w:cs="Times New Roman"/>
          <w:lang w:val="ru-RU"/>
        </w:rPr>
        <w:t xml:space="preserve">psychotherapy, psychological counseling. Experience in specialized clinics. Last 10 years in private practice and public organizations. Over the last 5 years, </w:t>
      </w:r>
      <w:r>
        <w:rPr>
          <w:rFonts w:ascii="Times New Roman" w:hAnsi="Times New Roman" w:cs="Times New Roman"/>
        </w:rPr>
        <w:t>she</w:t>
      </w:r>
      <w:r>
        <w:rPr>
          <w:rFonts w:ascii="Times New Roman" w:hAnsi="Times New Roman" w:cs="Times New Roman"/>
          <w:lang w:val="ru-RU"/>
        </w:rPr>
        <w:t xml:space="preserve"> ha</w:t>
      </w:r>
      <w:r>
        <w:rPr>
          <w:rFonts w:ascii="Times New Roman" w:hAnsi="Times New Roman" w:cs="Times New Roman"/>
        </w:rPr>
        <w:t>s</w:t>
      </w:r>
      <w:r>
        <w:rPr>
          <w:rFonts w:ascii="Times New Roman" w:hAnsi="Times New Roman" w:cs="Times New Roman"/>
          <w:lang w:val="ru-RU"/>
        </w:rPr>
        <w:t xml:space="preserve"> been specializing in group and individual psychotherapy and rehabilitation of people with various behavioral addictions.</w:t>
      </w:r>
      <w:r>
        <w:rPr>
          <w:rFonts w:ascii="Times New Roman" w:hAnsi="Times New Roman" w:cs="Times New Roman"/>
        </w:rPr>
        <w:t xml:space="preserve"> </w:t>
      </w:r>
      <w:r>
        <w:rPr>
          <w:rFonts w:ascii="Times New Roman" w:hAnsi="Times New Roman" w:cs="Times New Roman"/>
        </w:rPr>
        <w:t>Her main research interests are the study of the influence of information technologies on consciousness, the brain and the development</w:t>
      </w:r>
      <w:r>
        <w:rPr>
          <w:rFonts w:ascii="Times New Roman" w:hAnsi="Times New Roman" w:cs="Times New Roman"/>
        </w:rPr>
        <w:t xml:space="preserve"> of human personality, as well as the study of ontology, the nature and functioning of human consciousness. Therefore, her research focused on information behavioral addictions, such as gambling addiction, Internet gaming disorder, problematic use of the I</w:t>
      </w:r>
      <w:r>
        <w:rPr>
          <w:rFonts w:ascii="Times New Roman" w:hAnsi="Times New Roman" w:cs="Times New Roman"/>
        </w:rPr>
        <w:t xml:space="preserve">nternet, social networks, etc. </w:t>
      </w:r>
      <w:proofErr w:type="spellStart"/>
      <w:r>
        <w:rPr>
          <w:rFonts w:ascii="Times New Roman" w:hAnsi="Times New Roman"/>
        </w:rPr>
        <w:t>T</w:t>
      </w:r>
      <w:r>
        <w:rPr>
          <w:rFonts w:ascii="Times New Roman" w:hAnsi="Times New Roman"/>
        </w:rPr>
        <w:t>e</w:t>
      </w:r>
      <w:r>
        <w:rPr>
          <w:rFonts w:ascii="Times New Roman" w:hAnsi="Times New Roman"/>
        </w:rPr>
        <w:t>tiana</w:t>
      </w:r>
      <w:proofErr w:type="spellEnd"/>
      <w:r>
        <w:rPr>
          <w:rFonts w:ascii="Times New Roman" w:hAnsi="Times New Roman"/>
        </w:rPr>
        <w:t xml:space="preserve"> is the author of numerous articles, a book, and a </w:t>
      </w:r>
      <w:bookmarkStart w:id="0" w:name="_GoBack"/>
      <w:bookmarkEnd w:id="0"/>
      <w:r>
        <w:rPr>
          <w:rFonts w:ascii="Times New Roman" w:hAnsi="Times New Roman"/>
        </w:rPr>
        <w:t>regular participant in international scientific conferences where she presents the results of her research</w:t>
      </w:r>
      <w:r>
        <w:rPr>
          <w:rFonts w:ascii="Times New Roman" w:hAnsi="Times New Roman"/>
        </w:rPr>
        <w:t>.</w:t>
      </w:r>
    </w:p>
    <w:p w:rsidR="00421CF1" w:rsidRDefault="00FE6714" w:rsidP="00C359B6">
      <w:pPr>
        <w:jc w:val="both"/>
        <w:rPr>
          <w:rFonts w:ascii="Times New Roman" w:hAnsi="Times New Roman" w:cs="Times New Roman"/>
        </w:rPr>
      </w:pPr>
      <w:r>
        <w:rPr>
          <w:rFonts w:ascii="Times New Roman" w:hAnsi="Times New Roman" w:cs="Times New Roman"/>
          <w:b/>
        </w:rPr>
        <w:t xml:space="preserve"> </w:t>
      </w:r>
    </w:p>
    <w:p w:rsidR="00421CF1" w:rsidRDefault="00421CF1">
      <w:pPr>
        <w:rPr>
          <w:rFonts w:ascii="Times New Roman" w:hAnsi="Times New Roman" w:cs="Times New Roman"/>
        </w:rPr>
      </w:pPr>
    </w:p>
    <w:sectPr w:rsidR="00421CF1">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14EB33"/>
    <w:multiLevelType w:val="singleLevel"/>
    <w:tmpl w:val="8314EB33"/>
    <w:lvl w:ilvl="0">
      <w:start w:val="1"/>
      <w:numFmt w:val="decimal"/>
      <w:suff w:val="space"/>
      <w:lvlText w:val="%1."/>
      <w:lvlJc w:val="left"/>
    </w:lvl>
  </w:abstractNum>
  <w:abstractNum w:abstractNumId="1">
    <w:nsid w:val="A657A300"/>
    <w:multiLevelType w:val="singleLevel"/>
    <w:tmpl w:val="A657A300"/>
    <w:lvl w:ilvl="0">
      <w:start w:val="5"/>
      <w:numFmt w:val="upperLetter"/>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DB4B5E"/>
    <w:rsid w:val="0021288B"/>
    <w:rsid w:val="00421CF1"/>
    <w:rsid w:val="00724F66"/>
    <w:rsid w:val="008232A1"/>
    <w:rsid w:val="00C359B6"/>
    <w:rsid w:val="00FE6714"/>
    <w:rsid w:val="1FDB4B5E"/>
    <w:rsid w:val="67734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lang w:val="ru-RU" w:eastAsia="ru-RU"/>
    </w:rPr>
  </w:style>
  <w:style w:type="paragraph" w:styleId="BalloonText">
    <w:name w:val="Balloon Text"/>
    <w:basedOn w:val="Normal"/>
    <w:link w:val="BalloonTextChar"/>
    <w:rsid w:val="00724F66"/>
    <w:rPr>
      <w:rFonts w:ascii="Tahoma" w:hAnsi="Tahoma" w:cs="Tahoma"/>
      <w:sz w:val="16"/>
      <w:szCs w:val="16"/>
    </w:rPr>
  </w:style>
  <w:style w:type="character" w:customStyle="1" w:styleId="BalloonTextChar">
    <w:name w:val="Balloon Text Char"/>
    <w:basedOn w:val="DefaultParagraphFont"/>
    <w:link w:val="BalloonText"/>
    <w:rsid w:val="00724F66"/>
    <w:rPr>
      <w:rFonts w:ascii="Tahoma" w:eastAsiaTheme="minorEastAsia"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lang w:val="ru-RU" w:eastAsia="ru-RU"/>
    </w:rPr>
  </w:style>
  <w:style w:type="paragraph" w:styleId="BalloonText">
    <w:name w:val="Balloon Text"/>
    <w:basedOn w:val="Normal"/>
    <w:link w:val="BalloonTextChar"/>
    <w:rsid w:val="00724F66"/>
    <w:rPr>
      <w:rFonts w:ascii="Tahoma" w:hAnsi="Tahoma" w:cs="Tahoma"/>
      <w:sz w:val="16"/>
      <w:szCs w:val="16"/>
    </w:rPr>
  </w:style>
  <w:style w:type="character" w:customStyle="1" w:styleId="BalloonTextChar">
    <w:name w:val="Balloon Text Char"/>
    <w:basedOn w:val="DefaultParagraphFont"/>
    <w:link w:val="BalloonText"/>
    <w:rsid w:val="00724F66"/>
    <w:rPr>
      <w:rFonts w:ascii="Tahoma" w:eastAsiaTheme="minorEastAsi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tatjanazinchenko</dc:creator>
  <cp:lastModifiedBy>omics</cp:lastModifiedBy>
  <cp:revision>3</cp:revision>
  <dcterms:created xsi:type="dcterms:W3CDTF">2022-12-06T05:47:00Z</dcterms:created>
  <dcterms:modified xsi:type="dcterms:W3CDTF">2022-12-06T06:27:00Z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1049-11.2.0.10200</vt:lpwstr>
  </property>
</Properties>
</file>