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88A" w:rsidRDefault="00645640" w:rsidP="00645640">
      <w:pPr>
        <w:pStyle w:val="BodyText"/>
        <w:spacing w:after="200" w:line="276" w:lineRule="auto"/>
        <w:jc w:val="both"/>
        <w:rPr>
          <w:rFonts w:ascii="Times New Roman" w:eastAsia="Minion Pro" w:hAnsi="Times New Roman" w:cs="Times New Roman"/>
          <w:b/>
          <w:bCs/>
          <w:color w:val="337AB7"/>
          <w:sz w:val="32"/>
          <w:szCs w:val="24"/>
        </w:rPr>
      </w:pPr>
      <w:r>
        <w:rPr>
          <w:rFonts w:ascii="Times New Roman" w:eastAsia="Minion Pro" w:hAnsi="Times New Roman" w:cs="Times New Roman"/>
          <w:b/>
          <w:bCs/>
          <w:color w:val="337AB7"/>
          <w:sz w:val="32"/>
          <w:szCs w:val="24"/>
        </w:rPr>
        <w:t xml:space="preserve">Contradictions of </w:t>
      </w:r>
      <w:proofErr w:type="gramStart"/>
      <w:r>
        <w:rPr>
          <w:rFonts w:ascii="Times New Roman" w:eastAsia="Minion Pro" w:hAnsi="Times New Roman" w:cs="Times New Roman"/>
          <w:b/>
          <w:bCs/>
          <w:color w:val="337AB7"/>
          <w:sz w:val="32"/>
          <w:szCs w:val="24"/>
        </w:rPr>
        <w:t>iv</w:t>
      </w:r>
      <w:proofErr w:type="gramEnd"/>
      <w:r>
        <w:rPr>
          <w:rFonts w:ascii="Times New Roman" w:eastAsia="Minion Pro" w:hAnsi="Times New Roman" w:cs="Times New Roman"/>
          <w:b/>
          <w:bCs/>
          <w:color w:val="337AB7"/>
          <w:sz w:val="32"/>
          <w:szCs w:val="24"/>
        </w:rPr>
        <w:t>. Vitamin C</w:t>
      </w:r>
      <w:r w:rsidR="0003588A" w:rsidRPr="0003588A">
        <w:rPr>
          <w:rFonts w:ascii="Times New Roman" w:eastAsia="Minion Pro" w:hAnsi="Times New Roman" w:cs="Times New Roman"/>
          <w:b/>
          <w:bCs/>
          <w:color w:val="337AB7"/>
          <w:sz w:val="32"/>
          <w:szCs w:val="24"/>
        </w:rPr>
        <w:t xml:space="preserve"> treatment of cancer. The hypothetical way of action </w:t>
      </w:r>
      <w:bookmarkStart w:id="0" w:name="_GoBack"/>
      <w:bookmarkEnd w:id="0"/>
    </w:p>
    <w:p w:rsidR="005C0C86" w:rsidRDefault="0003588A" w:rsidP="005C0C86">
      <w:pPr>
        <w:pStyle w:val="BodyText"/>
        <w:spacing w:after="200" w:line="276" w:lineRule="auto"/>
        <w:rPr>
          <w:rFonts w:ascii="Times New Roman" w:hAnsi="Times New Roman" w:cs="Times New Roman"/>
          <w:sz w:val="24"/>
          <w:szCs w:val="24"/>
        </w:rPr>
      </w:pPr>
      <w:r w:rsidRPr="0003588A">
        <w:rPr>
          <w:rFonts w:ascii="Times New Roman" w:hAnsi="Times New Roman" w:cs="Times New Roman"/>
          <w:sz w:val="24"/>
          <w:szCs w:val="24"/>
        </w:rPr>
        <w:t xml:space="preserve">János </w:t>
      </w:r>
      <w:proofErr w:type="spellStart"/>
      <w:r w:rsidRPr="0003588A">
        <w:rPr>
          <w:rFonts w:ascii="Times New Roman" w:hAnsi="Times New Roman" w:cs="Times New Roman"/>
          <w:sz w:val="24"/>
          <w:szCs w:val="24"/>
        </w:rPr>
        <w:t>Hunyady</w:t>
      </w:r>
      <w:proofErr w:type="spellEnd"/>
      <w:r w:rsidRPr="0003588A">
        <w:rPr>
          <w:rFonts w:ascii="Times New Roman" w:hAnsi="Times New Roman" w:cs="Times New Roman"/>
          <w:sz w:val="24"/>
          <w:szCs w:val="24"/>
        </w:rPr>
        <w:t xml:space="preserve"> </w:t>
      </w:r>
      <w:r w:rsidR="005C0C86">
        <w:rPr>
          <w:rFonts w:ascii="Times New Roman" w:hAnsi="Times New Roman" w:cs="Times New Roman"/>
          <w:sz w:val="24"/>
          <w:szCs w:val="24"/>
        </w:rPr>
        <w:t>*</w:t>
      </w:r>
    </w:p>
    <w:p w:rsidR="005C0C86" w:rsidRDefault="0003588A" w:rsidP="005C0C86">
      <w:pPr>
        <w:pStyle w:val="BodyText"/>
        <w:spacing w:after="200" w:line="276" w:lineRule="auto"/>
        <w:rPr>
          <w:rFonts w:ascii="Times New Roman" w:hAnsi="Times New Roman" w:cs="Times New Roman"/>
          <w:sz w:val="22"/>
          <w:szCs w:val="24"/>
        </w:rPr>
      </w:pPr>
      <w:r w:rsidRPr="0003588A">
        <w:rPr>
          <w:rFonts w:ascii="Times New Roman" w:hAnsi="Times New Roman" w:cs="Times New Roman"/>
          <w:sz w:val="22"/>
          <w:szCs w:val="24"/>
        </w:rPr>
        <w:t>University of Debrecen</w:t>
      </w:r>
      <w:r>
        <w:rPr>
          <w:rFonts w:ascii="Times New Roman" w:hAnsi="Times New Roman" w:cs="Times New Roman"/>
          <w:sz w:val="22"/>
          <w:szCs w:val="24"/>
        </w:rPr>
        <w:t xml:space="preserve">, </w:t>
      </w:r>
      <w:r w:rsidRPr="0003588A">
        <w:rPr>
          <w:rFonts w:ascii="Times New Roman" w:hAnsi="Times New Roman" w:cs="Times New Roman"/>
          <w:sz w:val="22"/>
          <w:szCs w:val="24"/>
        </w:rPr>
        <w:t>Hungary</w:t>
      </w:r>
      <w:r w:rsidR="005C0C86">
        <w:rPr>
          <w:rFonts w:ascii="Times New Roman" w:hAnsi="Times New Roman" w:cs="Times New Roman"/>
          <w:sz w:val="22"/>
          <w:szCs w:val="24"/>
        </w:rPr>
        <w:t xml:space="preserve"> </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03588A" w:rsidRPr="0003588A" w:rsidRDefault="0003588A" w:rsidP="0003588A">
      <w:pPr>
        <w:jc w:val="both"/>
        <w:rPr>
          <w:rFonts w:ascii="Times New Roman" w:eastAsia="Tw Cen MT" w:hAnsi="Times New Roman" w:cs="Times New Roman"/>
          <w:sz w:val="20"/>
          <w:szCs w:val="24"/>
          <w:lang w:val="en-US"/>
        </w:rPr>
      </w:pPr>
      <w:r w:rsidRPr="0003588A">
        <w:rPr>
          <w:rFonts w:ascii="Times New Roman" w:eastAsia="Tw Cen MT" w:hAnsi="Times New Roman" w:cs="Times New Roman"/>
          <w:sz w:val="20"/>
          <w:szCs w:val="24"/>
          <w:lang w:val="en-US"/>
        </w:rPr>
        <w:t xml:space="preserve">The lecture </w:t>
      </w:r>
      <w:proofErr w:type="spellStart"/>
      <w:r w:rsidRPr="0003588A">
        <w:rPr>
          <w:rFonts w:ascii="Times New Roman" w:eastAsia="Tw Cen MT" w:hAnsi="Times New Roman" w:cs="Times New Roman"/>
          <w:sz w:val="20"/>
          <w:szCs w:val="24"/>
          <w:lang w:val="en-US"/>
        </w:rPr>
        <w:t>summarises</w:t>
      </w:r>
      <w:proofErr w:type="spellEnd"/>
      <w:r w:rsidRPr="0003588A">
        <w:rPr>
          <w:rFonts w:ascii="Times New Roman" w:eastAsia="Tw Cen MT" w:hAnsi="Times New Roman" w:cs="Times New Roman"/>
          <w:sz w:val="20"/>
          <w:szCs w:val="24"/>
          <w:lang w:val="en-US"/>
        </w:rPr>
        <w:t xml:space="preserve"> the indications and limitations of </w:t>
      </w:r>
      <w:proofErr w:type="gramStart"/>
      <w:r w:rsidRPr="0003588A">
        <w:rPr>
          <w:rFonts w:ascii="Times New Roman" w:eastAsia="Tw Cen MT" w:hAnsi="Times New Roman" w:cs="Times New Roman"/>
          <w:sz w:val="20"/>
          <w:szCs w:val="24"/>
          <w:lang w:val="en-US"/>
        </w:rPr>
        <w:t>iv</w:t>
      </w:r>
      <w:proofErr w:type="gramEnd"/>
      <w:r w:rsidRPr="0003588A">
        <w:rPr>
          <w:rFonts w:ascii="Times New Roman" w:eastAsia="Tw Cen MT" w:hAnsi="Times New Roman" w:cs="Times New Roman"/>
          <w:sz w:val="20"/>
          <w:szCs w:val="24"/>
          <w:lang w:val="en-US"/>
        </w:rPr>
        <w:t xml:space="preserve"> ascorbic acid (AA) cancer therapy. AA has been used for cancer treatment for over 50 years, although the authorities do not approve it in this indication. In vitro and animal experiments prove the efficacy of AA, but convincing clinical data are lacking. The lecture points out the possible reasons for the contradiction. </w:t>
      </w:r>
    </w:p>
    <w:p w:rsidR="0003588A" w:rsidRPr="0003588A" w:rsidRDefault="0003588A" w:rsidP="0003588A">
      <w:pPr>
        <w:jc w:val="both"/>
        <w:rPr>
          <w:rFonts w:ascii="Times New Roman" w:eastAsia="Tw Cen MT" w:hAnsi="Times New Roman" w:cs="Times New Roman"/>
          <w:sz w:val="20"/>
          <w:szCs w:val="24"/>
          <w:lang w:val="en-US"/>
        </w:rPr>
      </w:pPr>
      <w:r w:rsidRPr="0003588A">
        <w:rPr>
          <w:rFonts w:ascii="Times New Roman" w:eastAsia="Tw Cen MT" w:hAnsi="Times New Roman" w:cs="Times New Roman"/>
          <w:sz w:val="20"/>
          <w:szCs w:val="24"/>
          <w:lang w:val="en-US"/>
        </w:rPr>
        <w:t>A hypothetical structure responsible for ATP production is also rewired. Based on this hypothesis, it is proposed that AA starts the reaction of ATP production. Glucose, uric acid, and H2PO4 will result in the formation of ATP.</w:t>
      </w:r>
    </w:p>
    <w:p w:rsidR="0003588A" w:rsidRPr="0003588A" w:rsidRDefault="0003588A" w:rsidP="0003588A">
      <w:pPr>
        <w:jc w:val="both"/>
        <w:rPr>
          <w:rFonts w:ascii="Times New Roman" w:eastAsia="Tw Cen MT" w:hAnsi="Times New Roman" w:cs="Times New Roman"/>
          <w:sz w:val="20"/>
          <w:szCs w:val="24"/>
          <w:lang w:val="en-US"/>
        </w:rPr>
      </w:pPr>
      <w:r w:rsidRPr="0003588A">
        <w:rPr>
          <w:rFonts w:ascii="Times New Roman" w:eastAsia="Tw Cen MT" w:hAnsi="Times New Roman" w:cs="Times New Roman"/>
          <w:sz w:val="20"/>
          <w:szCs w:val="24"/>
          <w:lang w:val="en-US"/>
        </w:rPr>
        <w:t xml:space="preserve">Ribose (one part of the adenosine) + CO2 will be created from the D-Glucose during the process. The reaction results in superfluous O2- in the case of glucose deficit. Consequently, at the moment of exhausted </w:t>
      </w:r>
      <w:proofErr w:type="spellStart"/>
      <w:r w:rsidRPr="0003588A">
        <w:rPr>
          <w:rFonts w:ascii="Times New Roman" w:eastAsia="Tw Cen MT" w:hAnsi="Times New Roman" w:cs="Times New Roman"/>
          <w:sz w:val="20"/>
          <w:szCs w:val="24"/>
          <w:lang w:val="en-US"/>
        </w:rPr>
        <w:t>caspase</w:t>
      </w:r>
      <w:proofErr w:type="spellEnd"/>
      <w:r w:rsidRPr="0003588A">
        <w:rPr>
          <w:rFonts w:ascii="Times New Roman" w:eastAsia="Tw Cen MT" w:hAnsi="Times New Roman" w:cs="Times New Roman"/>
          <w:sz w:val="20"/>
          <w:szCs w:val="24"/>
          <w:lang w:val="en-US"/>
        </w:rPr>
        <w:t xml:space="preserve"> </w:t>
      </w:r>
      <w:proofErr w:type="spellStart"/>
      <w:r w:rsidRPr="0003588A">
        <w:rPr>
          <w:rFonts w:ascii="Times New Roman" w:eastAsia="Tw Cen MT" w:hAnsi="Times New Roman" w:cs="Times New Roman"/>
          <w:sz w:val="20"/>
          <w:szCs w:val="24"/>
          <w:lang w:val="en-US"/>
        </w:rPr>
        <w:t>defence</w:t>
      </w:r>
      <w:proofErr w:type="spellEnd"/>
      <w:r w:rsidRPr="0003588A">
        <w:rPr>
          <w:rFonts w:ascii="Times New Roman" w:eastAsia="Tw Cen MT" w:hAnsi="Times New Roman" w:cs="Times New Roman"/>
          <w:sz w:val="20"/>
          <w:szCs w:val="24"/>
          <w:lang w:val="en-US"/>
        </w:rPr>
        <w:t xml:space="preserve"> capacity, the O2- destroys the cell. Cancer cells use significantly more glucose than normal cells. Therefore, they are more sensitive to </w:t>
      </w:r>
      <w:proofErr w:type="gramStart"/>
      <w:r w:rsidRPr="0003588A">
        <w:rPr>
          <w:rFonts w:ascii="Times New Roman" w:eastAsia="Tw Cen MT" w:hAnsi="Times New Roman" w:cs="Times New Roman"/>
          <w:sz w:val="20"/>
          <w:szCs w:val="24"/>
          <w:lang w:val="en-US"/>
        </w:rPr>
        <w:t>iv</w:t>
      </w:r>
      <w:proofErr w:type="gramEnd"/>
      <w:r w:rsidRPr="0003588A">
        <w:rPr>
          <w:rFonts w:ascii="Times New Roman" w:eastAsia="Tw Cen MT" w:hAnsi="Times New Roman" w:cs="Times New Roman"/>
          <w:sz w:val="20"/>
          <w:szCs w:val="24"/>
          <w:lang w:val="en-US"/>
        </w:rPr>
        <w:t xml:space="preserve"> AA therapy than normal cells. Carbohydrate, consumed at the same time as AA administration, inhibits the effectiveness of the treatment. </w:t>
      </w:r>
    </w:p>
    <w:p w:rsidR="0003588A" w:rsidRDefault="0003588A" w:rsidP="0003588A">
      <w:pPr>
        <w:jc w:val="both"/>
        <w:rPr>
          <w:rFonts w:ascii="Times New Roman" w:eastAsia="Tw Cen MT" w:hAnsi="Times New Roman" w:cs="Times New Roman"/>
          <w:b/>
          <w:sz w:val="20"/>
          <w:szCs w:val="24"/>
          <w:lang w:val="en-US"/>
        </w:rPr>
      </w:pPr>
      <w:r w:rsidRPr="0003588A">
        <w:rPr>
          <w:rFonts w:ascii="Times New Roman" w:eastAsia="Tw Cen MT" w:hAnsi="Times New Roman" w:cs="Times New Roman"/>
          <w:sz w:val="20"/>
          <w:szCs w:val="24"/>
          <w:lang w:val="en-US"/>
        </w:rPr>
        <w:t>Based on the hypothesis, an adequate clinical trial is planned.</w:t>
      </w:r>
      <w:r w:rsidRPr="0003588A">
        <w:rPr>
          <w:rFonts w:ascii="Times New Roman" w:eastAsia="Tw Cen MT" w:hAnsi="Times New Roman" w:cs="Times New Roman"/>
          <w:b/>
          <w:sz w:val="20"/>
          <w:szCs w:val="24"/>
          <w:lang w:val="en-US"/>
        </w:rPr>
        <w:tab/>
      </w:r>
    </w:p>
    <w:p w:rsidR="005C0C86" w:rsidRDefault="005C0C86" w:rsidP="0003588A">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03588A" w:rsidRPr="00645640" w:rsidRDefault="0003588A" w:rsidP="0003588A">
      <w:pPr>
        <w:numPr>
          <w:ilvl w:val="0"/>
          <w:numId w:val="3"/>
        </w:numPr>
        <w:spacing w:after="0"/>
        <w:jc w:val="both"/>
        <w:rPr>
          <w:rFonts w:ascii="Times New Roman" w:eastAsia="Times New Roman" w:hAnsi="Times New Roman" w:cs="Times New Roman"/>
          <w:color w:val="000000" w:themeColor="text1"/>
          <w:sz w:val="20"/>
          <w:szCs w:val="20"/>
          <w:lang w:val="hu-HU" w:eastAsia="hu-HU"/>
        </w:rPr>
      </w:pPr>
      <w:r w:rsidRPr="00645640">
        <w:rPr>
          <w:rFonts w:ascii="Times New Roman" w:eastAsia="Times New Roman" w:hAnsi="Times New Roman" w:cs="Times New Roman"/>
          <w:color w:val="000000" w:themeColor="text1"/>
          <w:sz w:val="20"/>
          <w:szCs w:val="20"/>
          <w:lang w:val="it-IT" w:eastAsia="it-IT"/>
        </w:rPr>
        <w:t>J Hunyady T</w:t>
      </w:r>
      <w:hyperlink r:id="rId6" w:history="1">
        <w:r w:rsidRPr="00645640">
          <w:rPr>
            <w:rFonts w:ascii="Times New Roman" w:eastAsia="Times New Roman" w:hAnsi="Times New Roman" w:cs="Times New Roman"/>
            <w:color w:val="000000" w:themeColor="text1"/>
            <w:sz w:val="20"/>
            <w:szCs w:val="20"/>
            <w:u w:val="single"/>
            <w:shd w:val="clear" w:color="auto" w:fill="FFFFFF"/>
            <w:lang w:val="it-IT" w:eastAsia="it-IT"/>
          </w:rPr>
          <w:t>he Hypothesis of the Structures for Energy Transformation in Living Cells Vitamin C, the Spark Plug of Glycolysis</w:t>
        </w:r>
      </w:hyperlink>
      <w:r w:rsidRPr="00645640">
        <w:rPr>
          <w:rFonts w:ascii="Times New Roman" w:eastAsia="Times New Roman" w:hAnsi="Times New Roman" w:cs="Times New Roman"/>
          <w:color w:val="000000" w:themeColor="text1"/>
          <w:sz w:val="20"/>
          <w:szCs w:val="20"/>
          <w:lang w:val="hu-HU" w:eastAsia="hu-HU"/>
        </w:rPr>
        <w:t xml:space="preserve"> </w:t>
      </w:r>
      <w:r w:rsidRPr="00645640">
        <w:rPr>
          <w:rFonts w:ascii="Times New Roman" w:eastAsia="Times New Roman" w:hAnsi="Times New Roman" w:cs="Times New Roman"/>
          <w:color w:val="000000" w:themeColor="text1"/>
          <w:sz w:val="20"/>
          <w:szCs w:val="20"/>
          <w:lang w:val="it-IT" w:eastAsia="it-IT"/>
        </w:rPr>
        <w:t>Mol. Sci. 23 (2022), 4380</w:t>
      </w:r>
    </w:p>
    <w:p w:rsidR="0003588A" w:rsidRPr="00645640" w:rsidRDefault="0003588A" w:rsidP="0003588A">
      <w:pPr>
        <w:numPr>
          <w:ilvl w:val="0"/>
          <w:numId w:val="3"/>
        </w:numPr>
        <w:shd w:val="clear" w:color="auto" w:fill="FFFFFF"/>
        <w:spacing w:after="0"/>
        <w:jc w:val="both"/>
        <w:rPr>
          <w:rFonts w:ascii="Times New Roman" w:eastAsia="Times New Roman" w:hAnsi="Times New Roman" w:cs="Times New Roman"/>
          <w:color w:val="000000" w:themeColor="text1"/>
          <w:sz w:val="20"/>
          <w:szCs w:val="20"/>
          <w:lang w:val="it-IT" w:eastAsia="it-IT"/>
        </w:rPr>
      </w:pPr>
      <w:r w:rsidRPr="00645640">
        <w:rPr>
          <w:rFonts w:ascii="Times New Roman" w:eastAsia="Times New Roman" w:hAnsi="Times New Roman" w:cs="Times New Roman"/>
          <w:color w:val="000000" w:themeColor="text1"/>
          <w:sz w:val="20"/>
          <w:szCs w:val="20"/>
          <w:lang w:val="it-IT" w:eastAsia="it-IT"/>
        </w:rPr>
        <w:t xml:space="preserve">J Hunyady </w:t>
      </w:r>
      <w:r w:rsidRPr="00645640">
        <w:rPr>
          <w:rFonts w:ascii="Times New Roman" w:eastAsia="Times New Roman" w:hAnsi="Times New Roman" w:cs="Times New Roman"/>
          <w:color w:val="000000" w:themeColor="text1"/>
          <w:sz w:val="20"/>
          <w:szCs w:val="20"/>
          <w:lang w:val="it-IT" w:eastAsia="it-IT"/>
        </w:rPr>
        <w:fldChar w:fldCharType="begin"/>
      </w:r>
      <w:r w:rsidRPr="00645640">
        <w:rPr>
          <w:rFonts w:ascii="Times New Roman" w:eastAsia="Times New Roman" w:hAnsi="Times New Roman" w:cs="Times New Roman"/>
          <w:color w:val="000000" w:themeColor="text1"/>
          <w:sz w:val="20"/>
          <w:szCs w:val="20"/>
          <w:lang w:val="it-IT" w:eastAsia="it-IT"/>
        </w:rPr>
        <w:instrText xml:space="preserve"> HYPERLINK "https://scholar.google.com/citations?view_op=view_citation&amp;hl=hu&amp;user=i6jp5osAAAAJ&amp;sortby=pubdate&amp;citation_for_view=i6jp5osAAAAJ:VofzgsFG4o0C" </w:instrText>
      </w:r>
      <w:r w:rsidRPr="00645640">
        <w:rPr>
          <w:rFonts w:ascii="Times New Roman" w:eastAsia="Times New Roman" w:hAnsi="Times New Roman" w:cs="Times New Roman"/>
          <w:color w:val="000000" w:themeColor="text1"/>
          <w:sz w:val="20"/>
          <w:szCs w:val="20"/>
          <w:lang w:val="it-IT" w:eastAsia="it-IT"/>
        </w:rPr>
        <w:fldChar w:fldCharType="separate"/>
      </w:r>
      <w:r w:rsidRPr="00645640">
        <w:rPr>
          <w:rFonts w:ascii="Times New Roman" w:eastAsia="Times New Roman" w:hAnsi="Times New Roman" w:cs="Times New Roman"/>
          <w:color w:val="000000" w:themeColor="text1"/>
          <w:sz w:val="20"/>
          <w:szCs w:val="20"/>
          <w:u w:val="single"/>
          <w:shd w:val="clear" w:color="auto" w:fill="FFFFFF"/>
          <w:lang w:val="it-IT" w:eastAsia="it-IT"/>
        </w:rPr>
        <w:t>The Result of Vitamin C Treatment of Patients with Cancer: Conditions Influencing the Effectiveness</w:t>
      </w:r>
      <w:r w:rsidRPr="00645640">
        <w:rPr>
          <w:rFonts w:ascii="Times New Roman" w:eastAsia="Times New Roman" w:hAnsi="Times New Roman" w:cs="Times New Roman"/>
          <w:color w:val="000000" w:themeColor="text1"/>
          <w:sz w:val="20"/>
          <w:szCs w:val="20"/>
          <w:lang w:val="it-IT" w:eastAsia="it-IT"/>
        </w:rPr>
        <w:fldChar w:fldCharType="end"/>
      </w:r>
      <w:r w:rsidRPr="00645640">
        <w:rPr>
          <w:rFonts w:ascii="Times New Roman" w:eastAsia="Times New Roman" w:hAnsi="Times New Roman" w:cs="Times New Roman"/>
          <w:color w:val="000000" w:themeColor="text1"/>
          <w:sz w:val="20"/>
          <w:szCs w:val="20"/>
          <w:lang w:val="it-IT" w:eastAsia="it-IT"/>
        </w:rPr>
        <w:t xml:space="preserve"> Mol. Sci. 23 (2022), 4380</w:t>
      </w:r>
    </w:p>
    <w:p w:rsidR="0003588A" w:rsidRPr="00645640" w:rsidRDefault="0003588A" w:rsidP="0003588A">
      <w:pPr>
        <w:numPr>
          <w:ilvl w:val="0"/>
          <w:numId w:val="3"/>
        </w:numPr>
        <w:shd w:val="clear" w:color="auto" w:fill="FFFFFF"/>
        <w:spacing w:after="0"/>
        <w:jc w:val="both"/>
        <w:rPr>
          <w:rFonts w:ascii="Times New Roman" w:eastAsia="Times New Roman" w:hAnsi="Times New Roman" w:cs="Times New Roman"/>
          <w:color w:val="000000" w:themeColor="text1"/>
          <w:sz w:val="20"/>
          <w:szCs w:val="20"/>
          <w:lang w:val="it-IT" w:eastAsia="it-IT"/>
        </w:rPr>
      </w:pPr>
      <w:r w:rsidRPr="00645640">
        <w:rPr>
          <w:rFonts w:ascii="Times New Roman" w:eastAsia="Times New Roman" w:hAnsi="Times New Roman" w:cs="Times New Roman"/>
          <w:color w:val="000000" w:themeColor="text1"/>
          <w:sz w:val="20"/>
          <w:szCs w:val="20"/>
          <w:lang w:val="it-IT" w:eastAsia="it-IT"/>
        </w:rPr>
        <w:t xml:space="preserve">J Hunyady </w:t>
      </w:r>
      <w:r w:rsidRPr="00645640">
        <w:rPr>
          <w:rFonts w:ascii="Times New Roman" w:eastAsia="Times New Roman" w:hAnsi="Times New Roman" w:cs="Times New Roman"/>
          <w:color w:val="000000" w:themeColor="text1"/>
          <w:sz w:val="20"/>
          <w:szCs w:val="20"/>
          <w:lang w:val="it-IT" w:eastAsia="it-IT"/>
        </w:rPr>
        <w:fldChar w:fldCharType="begin"/>
      </w:r>
      <w:r w:rsidRPr="00645640">
        <w:rPr>
          <w:rFonts w:ascii="Times New Roman" w:eastAsia="Times New Roman" w:hAnsi="Times New Roman" w:cs="Times New Roman"/>
          <w:color w:val="000000" w:themeColor="text1"/>
          <w:sz w:val="20"/>
          <w:szCs w:val="20"/>
          <w:lang w:val="it-IT" w:eastAsia="it-IT"/>
        </w:rPr>
        <w:instrText xml:space="preserve"> HYPERLINK "https://scholar.google.com/citations?view_op=view_citation&amp;hl=hu&amp;user=i6jp5osAAAAJ&amp;sortby=pubdate&amp;citation_for_view=i6jp5osAAAAJ:8baWPQ8fTxwC" </w:instrText>
      </w:r>
      <w:r w:rsidRPr="00645640">
        <w:rPr>
          <w:rFonts w:ascii="Times New Roman" w:eastAsia="Times New Roman" w:hAnsi="Times New Roman" w:cs="Times New Roman"/>
          <w:color w:val="000000" w:themeColor="text1"/>
          <w:sz w:val="20"/>
          <w:szCs w:val="20"/>
          <w:lang w:val="it-IT" w:eastAsia="it-IT"/>
        </w:rPr>
        <w:fldChar w:fldCharType="separate"/>
      </w:r>
      <w:r w:rsidRPr="00645640">
        <w:rPr>
          <w:rFonts w:ascii="Times New Roman" w:eastAsia="Times New Roman" w:hAnsi="Times New Roman" w:cs="Times New Roman"/>
          <w:color w:val="000000" w:themeColor="text1"/>
          <w:sz w:val="20"/>
          <w:szCs w:val="20"/>
          <w:u w:val="single"/>
          <w:shd w:val="clear" w:color="auto" w:fill="FFFFFF"/>
          <w:lang w:val="it-IT" w:eastAsia="it-IT"/>
        </w:rPr>
        <w:t>The Role of Vitamin C in the Energy Supply of Cells Hypothetical Structure for Energy Transformation</w:t>
      </w:r>
      <w:r w:rsidRPr="00645640">
        <w:rPr>
          <w:rFonts w:ascii="Times New Roman" w:eastAsia="Times New Roman" w:hAnsi="Times New Roman" w:cs="Times New Roman"/>
          <w:color w:val="000000" w:themeColor="text1"/>
          <w:sz w:val="20"/>
          <w:szCs w:val="20"/>
          <w:lang w:val="it-IT" w:eastAsia="it-IT"/>
        </w:rPr>
        <w:fldChar w:fldCharType="end"/>
      </w:r>
      <w:r w:rsidRPr="00645640">
        <w:rPr>
          <w:rFonts w:ascii="Times New Roman" w:eastAsia="Times New Roman" w:hAnsi="Times New Roman" w:cs="Times New Roman"/>
          <w:color w:val="000000" w:themeColor="text1"/>
          <w:sz w:val="20"/>
          <w:szCs w:val="20"/>
          <w:lang w:val="it-IT" w:eastAsia="it-IT"/>
        </w:rPr>
        <w:t xml:space="preserve"> Journal of Scientific Research &amp; Reports 27 (7), 30-44</w:t>
      </w:r>
    </w:p>
    <w:p w:rsidR="0003588A" w:rsidRPr="00645640" w:rsidRDefault="0003588A" w:rsidP="0003588A">
      <w:pPr>
        <w:numPr>
          <w:ilvl w:val="0"/>
          <w:numId w:val="3"/>
        </w:numPr>
        <w:shd w:val="clear" w:color="auto" w:fill="FFFFFF"/>
        <w:spacing w:after="0"/>
        <w:jc w:val="both"/>
        <w:rPr>
          <w:rFonts w:ascii="Times New Roman" w:eastAsia="Times New Roman" w:hAnsi="Times New Roman" w:cs="Times New Roman"/>
          <w:color w:val="000000" w:themeColor="text1"/>
          <w:sz w:val="20"/>
          <w:szCs w:val="20"/>
          <w:lang w:val="it-IT" w:eastAsia="it-IT"/>
        </w:rPr>
      </w:pPr>
      <w:r w:rsidRPr="00645640">
        <w:rPr>
          <w:rFonts w:ascii="Times New Roman" w:eastAsia="Times New Roman" w:hAnsi="Times New Roman" w:cs="Times New Roman"/>
          <w:color w:val="000000" w:themeColor="text1"/>
          <w:sz w:val="20"/>
          <w:szCs w:val="20"/>
          <w:lang w:val="it-IT" w:eastAsia="it-IT"/>
        </w:rPr>
        <w:t xml:space="preserve">J Hunyadi, C András, I Szabó, J Szántó, K Szluha, S Sipka, P Kovács </w:t>
      </w:r>
      <w:hyperlink r:id="rId7" w:history="1">
        <w:r w:rsidRPr="00645640">
          <w:rPr>
            <w:rFonts w:ascii="Times New Roman" w:eastAsia="Times New Roman" w:hAnsi="Times New Roman" w:cs="Times New Roman"/>
            <w:color w:val="000000" w:themeColor="text1"/>
            <w:sz w:val="20"/>
            <w:szCs w:val="20"/>
            <w:u w:val="single"/>
            <w:shd w:val="clear" w:color="auto" w:fill="FFFFFF"/>
            <w:lang w:val="it-IT" w:eastAsia="it-IT"/>
          </w:rPr>
          <w:t>Autologous Dendritic Cell Based Adoptive Immunotherapy of Patients with Colorectal Cancer—A Phase I-II Study</w:t>
        </w:r>
      </w:hyperlink>
      <w:r w:rsidRPr="00645640">
        <w:rPr>
          <w:rFonts w:ascii="Times New Roman" w:eastAsia="Times New Roman" w:hAnsi="Times New Roman" w:cs="Times New Roman"/>
          <w:color w:val="000000" w:themeColor="text1"/>
          <w:sz w:val="20"/>
          <w:szCs w:val="20"/>
          <w:lang w:val="it-IT" w:eastAsia="it-IT"/>
        </w:rPr>
        <w:t xml:space="preserve"> Pathology &amp; Oncology Research 2014 20 (2), 357-365</w:t>
      </w:r>
    </w:p>
    <w:p w:rsidR="0003588A" w:rsidRPr="00645640" w:rsidRDefault="0003588A" w:rsidP="0003588A">
      <w:pPr>
        <w:numPr>
          <w:ilvl w:val="0"/>
          <w:numId w:val="3"/>
        </w:numPr>
        <w:shd w:val="clear" w:color="auto" w:fill="FFFFFF"/>
        <w:spacing w:after="0"/>
        <w:jc w:val="both"/>
        <w:rPr>
          <w:rFonts w:ascii="Times New Roman" w:eastAsia="Times New Roman" w:hAnsi="Times New Roman" w:cs="Times New Roman"/>
          <w:color w:val="000000" w:themeColor="text1"/>
          <w:sz w:val="20"/>
          <w:szCs w:val="20"/>
          <w:lang w:val="it-IT" w:eastAsia="it-IT"/>
        </w:rPr>
      </w:pPr>
      <w:r w:rsidRPr="00645640">
        <w:rPr>
          <w:rFonts w:ascii="Times New Roman" w:eastAsia="Times New Roman" w:hAnsi="Times New Roman" w:cs="Times New Roman"/>
          <w:color w:val="000000" w:themeColor="text1"/>
          <w:sz w:val="20"/>
          <w:szCs w:val="20"/>
          <w:lang w:val="it-IT" w:eastAsia="it-IT"/>
        </w:rPr>
        <w:t xml:space="preserve">J Hunyadi, S Miklòs Jr, A Dobozy </w:t>
      </w:r>
      <w:hyperlink r:id="rId8" w:history="1">
        <w:r w:rsidRPr="00645640">
          <w:rPr>
            <w:rFonts w:ascii="Times New Roman" w:eastAsia="Times New Roman" w:hAnsi="Times New Roman" w:cs="Times New Roman"/>
            <w:color w:val="000000" w:themeColor="text1"/>
            <w:sz w:val="20"/>
            <w:szCs w:val="20"/>
            <w:u w:val="single"/>
            <w:shd w:val="clear" w:color="auto" w:fill="FFFFFF"/>
            <w:lang w:val="it-IT" w:eastAsia="it-IT"/>
          </w:rPr>
          <w:t>Immune-associated surface markers of human keratinocytes</w:t>
        </w:r>
      </w:hyperlink>
      <w:r w:rsidRPr="00645640">
        <w:rPr>
          <w:rFonts w:ascii="Times New Roman" w:eastAsia="Times New Roman" w:hAnsi="Times New Roman" w:cs="Times New Roman"/>
          <w:color w:val="000000" w:themeColor="text1"/>
          <w:sz w:val="20"/>
          <w:szCs w:val="20"/>
          <w:lang w:val="it-IT" w:eastAsia="it-IT"/>
        </w:rPr>
        <w:t xml:space="preserve"> Immunology letters 1992 31 (3), 209-216</w:t>
      </w:r>
    </w:p>
    <w:p w:rsidR="0003588A" w:rsidRPr="00645640" w:rsidRDefault="0003588A" w:rsidP="0003588A">
      <w:pPr>
        <w:numPr>
          <w:ilvl w:val="0"/>
          <w:numId w:val="3"/>
        </w:numPr>
        <w:shd w:val="clear" w:color="auto" w:fill="FFFFFF"/>
        <w:spacing w:after="0"/>
        <w:jc w:val="both"/>
        <w:rPr>
          <w:rFonts w:ascii="Times New Roman" w:eastAsia="Times New Roman" w:hAnsi="Times New Roman" w:cs="Times New Roman"/>
          <w:color w:val="000000" w:themeColor="text1"/>
          <w:sz w:val="20"/>
          <w:szCs w:val="20"/>
          <w:lang w:val="it-IT" w:eastAsia="it-IT"/>
        </w:rPr>
      </w:pPr>
      <w:r w:rsidRPr="00645640">
        <w:rPr>
          <w:rFonts w:ascii="Times New Roman" w:eastAsia="Times New Roman" w:hAnsi="Times New Roman" w:cs="Times New Roman"/>
          <w:color w:val="000000" w:themeColor="text1"/>
          <w:sz w:val="20"/>
          <w:szCs w:val="20"/>
          <w:lang w:val="it-IT" w:eastAsia="it-IT"/>
        </w:rPr>
        <w:t xml:space="preserve">J Hunyadi, B Farkas, C Bertenyi, J Olah, A Dobozy </w:t>
      </w:r>
      <w:hyperlink r:id="rId9" w:history="1">
        <w:r w:rsidRPr="00645640">
          <w:rPr>
            <w:rFonts w:ascii="Times New Roman" w:eastAsia="Times New Roman" w:hAnsi="Times New Roman" w:cs="Times New Roman"/>
            <w:color w:val="000000" w:themeColor="text1"/>
            <w:sz w:val="20"/>
            <w:szCs w:val="20"/>
            <w:u w:val="single"/>
            <w:shd w:val="clear" w:color="auto" w:fill="FFFFFF"/>
            <w:lang w:val="it-IT" w:eastAsia="it-IT"/>
          </w:rPr>
          <w:t>Keratinocyte grafting: a new means of transplantation for full‐thickness wounds</w:t>
        </w:r>
      </w:hyperlink>
      <w:r w:rsidRPr="00645640">
        <w:rPr>
          <w:rFonts w:ascii="Times New Roman" w:eastAsia="Times New Roman" w:hAnsi="Times New Roman" w:cs="Times New Roman"/>
          <w:color w:val="000000" w:themeColor="text1"/>
          <w:sz w:val="20"/>
          <w:szCs w:val="20"/>
          <w:lang w:val="it-IT" w:eastAsia="it-IT"/>
        </w:rPr>
        <w:t xml:space="preserve"> The Journal of dermatologic surgery and oncology 1988 14 (1), 75-78</w:t>
      </w:r>
    </w:p>
    <w:p w:rsidR="0003588A" w:rsidRPr="00645640" w:rsidRDefault="0003588A" w:rsidP="0003588A">
      <w:pPr>
        <w:numPr>
          <w:ilvl w:val="0"/>
          <w:numId w:val="3"/>
        </w:numPr>
        <w:shd w:val="clear" w:color="auto" w:fill="FFFFFF"/>
        <w:spacing w:after="0"/>
        <w:jc w:val="both"/>
        <w:rPr>
          <w:rFonts w:ascii="Times New Roman" w:eastAsia="Times New Roman" w:hAnsi="Times New Roman" w:cs="Times New Roman"/>
          <w:color w:val="000000" w:themeColor="text1"/>
          <w:sz w:val="20"/>
          <w:szCs w:val="20"/>
          <w:lang w:val="it-IT" w:eastAsia="it-IT"/>
        </w:rPr>
      </w:pPr>
      <w:r w:rsidRPr="00645640">
        <w:rPr>
          <w:rFonts w:ascii="Times New Roman" w:eastAsia="Times New Roman" w:hAnsi="Times New Roman" w:cs="Times New Roman"/>
          <w:color w:val="000000" w:themeColor="text1"/>
          <w:sz w:val="20"/>
          <w:szCs w:val="20"/>
          <w:lang w:val="it-IT" w:eastAsia="it-IT"/>
        </w:rPr>
        <w:t xml:space="preserve"> J Hunyadi, M Simon Jr </w:t>
      </w:r>
      <w:hyperlink r:id="rId10" w:history="1">
        <w:r w:rsidRPr="00645640">
          <w:rPr>
            <w:rFonts w:ascii="Times New Roman" w:eastAsia="Times New Roman" w:hAnsi="Times New Roman" w:cs="Times New Roman"/>
            <w:color w:val="000000" w:themeColor="text1"/>
            <w:sz w:val="20"/>
            <w:szCs w:val="20"/>
            <w:u w:val="single"/>
            <w:shd w:val="clear" w:color="auto" w:fill="FFFFFF"/>
            <w:lang w:val="it-IT" w:eastAsia="it-IT"/>
          </w:rPr>
          <w:t>Expression of OKM5 antigen on human keratinocytes in vitro upon stimulation with gamma-interferon.</w:t>
        </w:r>
      </w:hyperlink>
      <w:r w:rsidRPr="00645640">
        <w:rPr>
          <w:rFonts w:ascii="Times New Roman" w:eastAsia="Times New Roman" w:hAnsi="Times New Roman" w:cs="Times New Roman"/>
          <w:color w:val="000000" w:themeColor="text1"/>
          <w:sz w:val="20"/>
          <w:szCs w:val="20"/>
          <w:lang w:val="it-IT" w:eastAsia="it-IT"/>
        </w:rPr>
        <w:t xml:space="preserve"> Acta dermato-venereologica 1986 66 (6), 527-530</w:t>
      </w:r>
    </w:p>
    <w:p w:rsidR="0003588A" w:rsidRPr="00645640" w:rsidRDefault="0003588A" w:rsidP="0003588A">
      <w:pPr>
        <w:numPr>
          <w:ilvl w:val="0"/>
          <w:numId w:val="3"/>
        </w:numPr>
        <w:shd w:val="clear" w:color="auto" w:fill="FFFFFF"/>
        <w:spacing w:after="0"/>
        <w:jc w:val="both"/>
        <w:rPr>
          <w:rFonts w:ascii="Times New Roman" w:eastAsia="Times New Roman" w:hAnsi="Times New Roman" w:cs="Times New Roman"/>
          <w:color w:val="000000" w:themeColor="text1"/>
          <w:sz w:val="20"/>
          <w:szCs w:val="20"/>
          <w:lang w:val="it-IT" w:eastAsia="it-IT"/>
        </w:rPr>
      </w:pPr>
      <w:r w:rsidRPr="00645640">
        <w:rPr>
          <w:rFonts w:ascii="Times New Roman" w:eastAsia="Times New Roman" w:hAnsi="Times New Roman" w:cs="Times New Roman"/>
          <w:color w:val="000000" w:themeColor="text1"/>
          <w:sz w:val="20"/>
          <w:szCs w:val="20"/>
          <w:lang w:val="it-IT" w:eastAsia="it-IT"/>
        </w:rPr>
        <w:t xml:space="preserve"> J Hunyadi, A Dobozy, AS Kenderessy, N Simon </w:t>
      </w:r>
      <w:hyperlink r:id="rId11" w:history="1">
        <w:r w:rsidRPr="00645640">
          <w:rPr>
            <w:rFonts w:ascii="Times New Roman" w:eastAsia="Times New Roman" w:hAnsi="Times New Roman" w:cs="Times New Roman"/>
            <w:color w:val="000000" w:themeColor="text1"/>
            <w:sz w:val="20"/>
            <w:szCs w:val="20"/>
            <w:u w:val="single"/>
            <w:shd w:val="clear" w:color="auto" w:fill="FFFFFF"/>
            <w:lang w:val="it-IT" w:eastAsia="it-IT"/>
          </w:rPr>
          <w:t>Suppressor function of peripheral blood mononuclear cells in patients with psoriasis vulgaris</w:t>
        </w:r>
      </w:hyperlink>
      <w:r w:rsidRPr="00645640">
        <w:rPr>
          <w:rFonts w:ascii="Times New Roman" w:eastAsia="Times New Roman" w:hAnsi="Times New Roman" w:cs="Times New Roman"/>
          <w:color w:val="000000" w:themeColor="text1"/>
          <w:sz w:val="20"/>
          <w:szCs w:val="20"/>
          <w:lang w:val="it-IT" w:eastAsia="it-IT"/>
        </w:rPr>
        <w:t xml:space="preserve"> Journal of Investigative Dermatology 1980 75 (3), 217-218</w:t>
      </w:r>
    </w:p>
    <w:p w:rsidR="0003588A" w:rsidRPr="00645640" w:rsidRDefault="0003588A" w:rsidP="0003588A">
      <w:pPr>
        <w:numPr>
          <w:ilvl w:val="0"/>
          <w:numId w:val="3"/>
        </w:numPr>
        <w:shd w:val="clear" w:color="auto" w:fill="FFFFFF"/>
        <w:spacing w:after="0"/>
        <w:jc w:val="both"/>
        <w:rPr>
          <w:rFonts w:ascii="Times New Roman" w:eastAsia="Times New Roman" w:hAnsi="Times New Roman" w:cs="Times New Roman"/>
          <w:color w:val="000000" w:themeColor="text1"/>
          <w:sz w:val="20"/>
          <w:szCs w:val="20"/>
          <w:lang w:val="it-IT" w:eastAsia="it-IT"/>
        </w:rPr>
      </w:pPr>
      <w:r w:rsidRPr="00645640">
        <w:rPr>
          <w:rFonts w:ascii="Times New Roman" w:eastAsia="Times New Roman" w:hAnsi="Times New Roman" w:cs="Times New Roman"/>
          <w:color w:val="000000" w:themeColor="text1"/>
          <w:sz w:val="20"/>
          <w:szCs w:val="20"/>
          <w:lang w:val="it-IT" w:eastAsia="it-IT"/>
        </w:rPr>
        <w:t xml:space="preserve">RH Cormane, J Hunyadi, F Hamerlinck </w:t>
      </w:r>
      <w:hyperlink r:id="rId12" w:history="1">
        <w:r w:rsidRPr="00645640">
          <w:rPr>
            <w:rFonts w:ascii="Times New Roman" w:eastAsia="Times New Roman" w:hAnsi="Times New Roman" w:cs="Times New Roman"/>
            <w:color w:val="000000" w:themeColor="text1"/>
            <w:sz w:val="20"/>
            <w:szCs w:val="20"/>
            <w:u w:val="single"/>
            <w:shd w:val="clear" w:color="auto" w:fill="FFFFFF"/>
            <w:lang w:val="it-IT" w:eastAsia="it-IT"/>
          </w:rPr>
          <w:t>The role of lymphoid cells and polymorphonuclear leukocytes in the pathogenesis of psoriasis</w:t>
        </w:r>
      </w:hyperlink>
      <w:r w:rsidRPr="00645640">
        <w:rPr>
          <w:rFonts w:ascii="Times New Roman" w:eastAsia="Times New Roman" w:hAnsi="Times New Roman" w:cs="Times New Roman"/>
          <w:color w:val="000000" w:themeColor="text1"/>
          <w:sz w:val="20"/>
          <w:szCs w:val="20"/>
          <w:lang w:val="it-IT" w:eastAsia="it-IT"/>
        </w:rPr>
        <w:t xml:space="preserve"> The Journal of Dermatology 1976 3 (5), 247-259</w:t>
      </w:r>
    </w:p>
    <w:p w:rsidR="0003588A" w:rsidRDefault="0003588A" w:rsidP="0003588A">
      <w:pPr>
        <w:numPr>
          <w:ilvl w:val="0"/>
          <w:numId w:val="3"/>
        </w:numPr>
        <w:shd w:val="clear" w:color="auto" w:fill="FFFFFF"/>
        <w:spacing w:after="0"/>
        <w:jc w:val="both"/>
        <w:rPr>
          <w:rFonts w:ascii="Times New Roman" w:eastAsia="Times New Roman" w:hAnsi="Times New Roman" w:cs="Times New Roman"/>
          <w:color w:val="000000" w:themeColor="text1"/>
          <w:sz w:val="20"/>
          <w:szCs w:val="20"/>
          <w:lang w:val="it-IT" w:eastAsia="it-IT"/>
        </w:rPr>
      </w:pPr>
      <w:r w:rsidRPr="00645640">
        <w:rPr>
          <w:rFonts w:ascii="Times New Roman" w:eastAsia="Times New Roman" w:hAnsi="Times New Roman" w:cs="Times New Roman"/>
          <w:color w:val="000000" w:themeColor="text1"/>
          <w:sz w:val="20"/>
          <w:szCs w:val="20"/>
          <w:lang w:val="it-IT" w:eastAsia="it-IT"/>
        </w:rPr>
        <w:t xml:space="preserve">A Dobozy, S Husz, J Hunyadi, G Berko, N Simon </w:t>
      </w:r>
      <w:r w:rsidRPr="00645640">
        <w:rPr>
          <w:rFonts w:ascii="Times New Roman" w:eastAsia="Times New Roman" w:hAnsi="Times New Roman" w:cs="Times New Roman"/>
          <w:color w:val="000000" w:themeColor="text1"/>
          <w:sz w:val="20"/>
          <w:szCs w:val="20"/>
          <w:lang w:val="it-IT" w:eastAsia="it-IT"/>
        </w:rPr>
        <w:fldChar w:fldCharType="begin"/>
      </w:r>
      <w:r w:rsidRPr="00645640">
        <w:rPr>
          <w:rFonts w:ascii="Times New Roman" w:eastAsia="Times New Roman" w:hAnsi="Times New Roman" w:cs="Times New Roman"/>
          <w:color w:val="000000" w:themeColor="text1"/>
          <w:sz w:val="20"/>
          <w:szCs w:val="20"/>
          <w:lang w:val="it-IT" w:eastAsia="it-IT"/>
        </w:rPr>
        <w:instrText xml:space="preserve"> HYPERLINK "https://scholar.google.com/citations?view_op=view_citation&amp;hl=hu&amp;user=i6jp5osAAAAJ&amp;cstart=20&amp;pagesize=80&amp;citation_for_view=i6jp5osAAAAJ:LkGwnXOMwfcC" </w:instrText>
      </w:r>
      <w:r w:rsidRPr="00645640">
        <w:rPr>
          <w:rFonts w:ascii="Times New Roman" w:eastAsia="Times New Roman" w:hAnsi="Times New Roman" w:cs="Times New Roman"/>
          <w:color w:val="000000" w:themeColor="text1"/>
          <w:sz w:val="20"/>
          <w:szCs w:val="20"/>
          <w:lang w:val="it-IT" w:eastAsia="it-IT"/>
        </w:rPr>
        <w:fldChar w:fldCharType="separate"/>
      </w:r>
      <w:r w:rsidRPr="00645640">
        <w:rPr>
          <w:rFonts w:ascii="Times New Roman" w:eastAsia="Times New Roman" w:hAnsi="Times New Roman" w:cs="Times New Roman"/>
          <w:color w:val="000000" w:themeColor="text1"/>
          <w:sz w:val="20"/>
          <w:szCs w:val="20"/>
          <w:u w:val="single"/>
          <w:shd w:val="clear" w:color="auto" w:fill="FFFFFF"/>
          <w:lang w:val="it-IT" w:eastAsia="it-IT"/>
        </w:rPr>
        <w:t>Immune deficiencies and Kaposi's sarcoma</w:t>
      </w:r>
      <w:r w:rsidRPr="00645640">
        <w:rPr>
          <w:rFonts w:ascii="Times New Roman" w:eastAsia="Times New Roman" w:hAnsi="Times New Roman" w:cs="Times New Roman"/>
          <w:color w:val="000000" w:themeColor="text1"/>
          <w:sz w:val="20"/>
          <w:szCs w:val="20"/>
          <w:lang w:val="it-IT" w:eastAsia="it-IT"/>
        </w:rPr>
        <w:fldChar w:fldCharType="end"/>
      </w:r>
      <w:r w:rsidRPr="00645640">
        <w:rPr>
          <w:rFonts w:ascii="Times New Roman" w:eastAsia="Times New Roman" w:hAnsi="Times New Roman" w:cs="Times New Roman"/>
          <w:color w:val="000000" w:themeColor="text1"/>
          <w:sz w:val="20"/>
          <w:szCs w:val="20"/>
          <w:lang w:val="it-IT" w:eastAsia="it-IT"/>
        </w:rPr>
        <w:t xml:space="preserve"> The Lancet 1973 302 (7829), 625</w:t>
      </w:r>
    </w:p>
    <w:p w:rsidR="00645640" w:rsidRPr="00645640" w:rsidRDefault="00645640" w:rsidP="00645640">
      <w:pPr>
        <w:shd w:val="clear" w:color="auto" w:fill="FFFFFF"/>
        <w:spacing w:after="0"/>
        <w:ind w:left="360"/>
        <w:jc w:val="both"/>
        <w:rPr>
          <w:rFonts w:ascii="Times New Roman" w:eastAsia="Times New Roman" w:hAnsi="Times New Roman" w:cs="Times New Roman"/>
          <w:color w:val="000000" w:themeColor="text1"/>
          <w:sz w:val="20"/>
          <w:szCs w:val="20"/>
          <w:lang w:val="it-IT" w:eastAsia="it-IT"/>
        </w:rPr>
      </w:pPr>
    </w:p>
    <w:p w:rsidR="00645640" w:rsidRDefault="005C0C86" w:rsidP="0003588A">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16288" w:rsidRPr="0003588A" w:rsidRDefault="0003588A" w:rsidP="00645640">
      <w:pPr>
        <w:tabs>
          <w:tab w:val="left" w:pos="384"/>
        </w:tabs>
        <w:jc w:val="both"/>
        <w:rPr>
          <w:rFonts w:ascii="Times New Roman" w:hAnsi="Times New Roman" w:cs="Times New Roman"/>
          <w:b/>
          <w:sz w:val="24"/>
          <w:szCs w:val="24"/>
        </w:rPr>
      </w:pPr>
      <w:r w:rsidRPr="0003588A">
        <w:rPr>
          <w:rFonts w:ascii="Times New Roman" w:hAnsi="Times New Roman" w:cs="Times New Roman"/>
          <w:sz w:val="20"/>
          <w:szCs w:val="24"/>
          <w:lang w:val="en-US"/>
        </w:rPr>
        <w:lastRenderedPageBreak/>
        <w:t xml:space="preserve">Prof. Dr. János </w:t>
      </w:r>
      <w:proofErr w:type="spellStart"/>
      <w:r w:rsidRPr="0003588A">
        <w:rPr>
          <w:rFonts w:ascii="Times New Roman" w:hAnsi="Times New Roman" w:cs="Times New Roman"/>
          <w:sz w:val="20"/>
          <w:szCs w:val="24"/>
          <w:lang w:val="en-US"/>
        </w:rPr>
        <w:t>Hunyady</w:t>
      </w:r>
      <w:proofErr w:type="spellEnd"/>
      <w:r w:rsidRPr="0003588A">
        <w:rPr>
          <w:rFonts w:ascii="Times New Roman" w:hAnsi="Times New Roman" w:cs="Times New Roman"/>
          <w:sz w:val="20"/>
          <w:szCs w:val="24"/>
          <w:lang w:val="en-US"/>
        </w:rPr>
        <w:t xml:space="preserve"> completed his MD at 25 years from the Medical University Szeged, Hungary. He was the chair of the dermatological Department at the University </w:t>
      </w:r>
      <w:proofErr w:type="gramStart"/>
      <w:r w:rsidRPr="0003588A">
        <w:rPr>
          <w:rFonts w:ascii="Times New Roman" w:hAnsi="Times New Roman" w:cs="Times New Roman"/>
          <w:sz w:val="20"/>
          <w:szCs w:val="24"/>
          <w:lang w:val="en-US"/>
        </w:rPr>
        <w:t>of</w:t>
      </w:r>
      <w:proofErr w:type="gramEnd"/>
      <w:r w:rsidRPr="0003588A">
        <w:rPr>
          <w:rFonts w:ascii="Times New Roman" w:hAnsi="Times New Roman" w:cs="Times New Roman"/>
          <w:sz w:val="20"/>
          <w:szCs w:val="24"/>
          <w:lang w:val="en-US"/>
        </w:rPr>
        <w:t xml:space="preserve"> Debrecen Medical Center, where </w:t>
      </w:r>
      <w:r>
        <w:rPr>
          <w:rFonts w:ascii="Times New Roman" w:hAnsi="Times New Roman" w:cs="Times New Roman"/>
          <w:sz w:val="20"/>
          <w:szCs w:val="24"/>
          <w:lang w:val="en-US"/>
        </w:rPr>
        <w:t xml:space="preserve">today he is professor emeritus. </w:t>
      </w:r>
      <w:r w:rsidRPr="0003588A">
        <w:rPr>
          <w:rFonts w:ascii="Times New Roman" w:hAnsi="Times New Roman" w:cs="Times New Roman"/>
          <w:sz w:val="20"/>
          <w:szCs w:val="24"/>
          <w:lang w:val="en-US"/>
        </w:rPr>
        <w:t>He has published more than 250 papers in reputed journals and has been serving as an editorial board member of repute.</w:t>
      </w:r>
    </w:p>
    <w:sectPr w:rsidR="00916288" w:rsidRPr="000358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E4864E2"/>
    <w:multiLevelType w:val="hybridMultilevel"/>
    <w:tmpl w:val="006EB6E6"/>
    <w:lvl w:ilvl="0" w:tplc="4009000F">
      <w:start w:val="1"/>
      <w:numFmt w:val="decimal"/>
      <w:lvlText w:val="%1."/>
      <w:lvlJc w:val="left"/>
      <w:pPr>
        <w:ind w:left="360" w:hanging="360"/>
      </w:pPr>
      <w:rPr>
        <w:rFonts w:hint="default"/>
        <w:color w:val="000000" w:themeColor="text1"/>
        <w:sz w:val="20"/>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nsid w:val="30B135CC"/>
    <w:multiLevelType w:val="hybridMultilevel"/>
    <w:tmpl w:val="A7448D36"/>
    <w:lvl w:ilvl="0" w:tplc="BED20CE6">
      <w:start w:val="1"/>
      <w:numFmt w:val="decimal"/>
      <w:lvlText w:val="%1."/>
      <w:lvlJc w:val="left"/>
      <w:pPr>
        <w:ind w:left="502" w:hanging="360"/>
      </w:pPr>
      <w:rPr>
        <w:rFonts w:ascii="Arial" w:hAnsi="Arial" w:cs="Arial" w:hint="default"/>
        <w:color w:val="000000" w:themeColor="text1"/>
        <w:sz w:val="20"/>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3588A"/>
    <w:rsid w:val="001631FB"/>
    <w:rsid w:val="003D2534"/>
    <w:rsid w:val="005C0C86"/>
    <w:rsid w:val="00645640"/>
    <w:rsid w:val="008077D4"/>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character" w:styleId="Hyperlink">
    <w:name w:val="Hyperlink"/>
    <w:uiPriority w:val="99"/>
    <w:rsid w:val="0003588A"/>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character" w:styleId="Hyperlink">
    <w:name w:val="Hyperlink"/>
    <w:uiPriority w:val="99"/>
    <w:rsid w:val="0003588A"/>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view_op=view_citation&amp;hl=hu&amp;user=i6jp5osAAAAJ&amp;cstart=20&amp;pagesize=80&amp;citation_for_view=i6jp5osAAAAJ:Zph67rFs4hoC"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scholar.google.com/citations?view_op=view_citation&amp;hl=hu&amp;user=i6jp5osAAAAJ&amp;cstart=20&amp;pagesize=80&amp;citation_for_view=i6jp5osAAAAJ:kuK5TVdYjLIC" TargetMode="External"/><Relationship Id="rId12" Type="http://schemas.openxmlformats.org/officeDocument/2006/relationships/hyperlink" Target="https://scholar.google.com/citations?view_op=view_citation&amp;hl=hu&amp;user=i6jp5osAAAAJ&amp;citation_for_view=i6jp5osAAAAJ:9yKSN-GCB0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holar.google.com/citations?view_op=view_citation&amp;hl=hu&amp;user=i6jp5osAAAAJ&amp;sortby=pubdate&amp;citation_for_view=i6jp5osAAAAJ:DXM8KF1schAC" TargetMode="External"/><Relationship Id="rId11" Type="http://schemas.openxmlformats.org/officeDocument/2006/relationships/hyperlink" Target="https://scholar.google.com/citations?view_op=view_citation&amp;hl=hu&amp;user=i6jp5osAAAAJ&amp;cstart=20&amp;pagesize=80&amp;citation_for_view=i6jp5osAAAAJ:5nxA0vEk-isC" TargetMode="External"/><Relationship Id="rId5" Type="http://schemas.openxmlformats.org/officeDocument/2006/relationships/webSettings" Target="webSettings.xml"/><Relationship Id="rId10" Type="http://schemas.openxmlformats.org/officeDocument/2006/relationships/hyperlink" Target="https://scholar.google.com/citations?view_op=view_citation&amp;hl=hu&amp;user=i6jp5osAAAAJ&amp;cstart=20&amp;pagesize=80&amp;citation_for_view=i6jp5osAAAAJ:YOwf2qJgpHMC" TargetMode="External"/><Relationship Id="rId4" Type="http://schemas.openxmlformats.org/officeDocument/2006/relationships/settings" Target="settings.xml"/><Relationship Id="rId9" Type="http://schemas.openxmlformats.org/officeDocument/2006/relationships/hyperlink" Target="https://scholar.google.com/citations?view_op=view_citation&amp;hl=hu&amp;user=i6jp5osAAAAJ&amp;citation_for_view=i6jp5osAAAAJ:qjMakFHDy7s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7</cp:revision>
  <dcterms:created xsi:type="dcterms:W3CDTF">2022-12-05T12:14:00Z</dcterms:created>
  <dcterms:modified xsi:type="dcterms:W3CDTF">2022-12-05T12:26:00Z</dcterms:modified>
</cp:coreProperties>
</file>