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7AE5ED2" w14:textId="2314F0F7" w:rsidR="00F268B6" w:rsidRPr="00B175E1" w:rsidRDefault="00C72310">
      <w:pPr>
        <w:rPr>
          <w:rFonts w:asciiTheme="majorHAnsi" w:hAnsiTheme="majorHAnsi" w:cstheme="majorHAnsi"/>
          <w:sz w:val="36"/>
          <w:szCs w:val="36"/>
        </w:rPr>
      </w:pPr>
      <w:bookmarkStart w:id="0" w:name="_GoBack"/>
      <w:bookmarkEnd w:id="0"/>
      <w:r>
        <w:rPr>
          <w:rFonts w:asciiTheme="majorHAnsi" w:hAnsiTheme="majorHAnsi" w:cstheme="majorHAnsi"/>
          <w:noProof/>
          <w:sz w:val="36"/>
          <w:szCs w:val="36"/>
          <w:lang w:val="en-IN" w:eastAsia="en-IN"/>
        </w:rPr>
        <w:drawing>
          <wp:inline distT="0" distB="0" distL="0" distR="0" wp14:anchorId="1F8A003C" wp14:editId="43E18D88">
            <wp:extent cx="1930400" cy="2298700"/>
            <wp:effectExtent l="0" t="0" r="0" b="0"/>
            <wp:docPr id="7" name="Picture 7" descr="file:///Users/azizkoleilat/Pictures/Photos%20Library%202.photoslibrary/scopes/cloudsharing/data/1746866369/D80A13C3-CF69-46DB-BDA2-37CFC3255F1B/1F0101B9-DCC8-417E-8FA3-34FBBAB097A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file:///Users/azizkoleilat/Pictures/Photos%20Library%202.photoslibrary/scopes/cloudsharing/data/1746866369/D80A13C3-CF69-46DB-BDA2-37CFC3255F1B/1F0101B9-DCC8-417E-8FA3-34FBBAB097AB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0400" cy="229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ajorHAnsi" w:hAnsiTheme="majorHAnsi" w:cstheme="majorHAnsi"/>
          <w:sz w:val="36"/>
          <w:szCs w:val="36"/>
        </w:rPr>
        <w:t xml:space="preserve"> </w:t>
      </w:r>
    </w:p>
    <w:p w14:paraId="47785C54" w14:textId="77777777" w:rsidR="002A0A77" w:rsidRPr="00B175E1" w:rsidRDefault="002A0A77">
      <w:pPr>
        <w:rPr>
          <w:rFonts w:asciiTheme="majorHAnsi" w:hAnsiTheme="majorHAnsi" w:cstheme="majorHAnsi"/>
          <w:sz w:val="36"/>
          <w:szCs w:val="36"/>
        </w:rPr>
      </w:pPr>
    </w:p>
    <w:p w14:paraId="6F7AEBA3" w14:textId="77777777" w:rsidR="002A0A77" w:rsidRPr="00B175E1" w:rsidRDefault="002A0A77">
      <w:pPr>
        <w:rPr>
          <w:rFonts w:asciiTheme="majorHAnsi" w:hAnsiTheme="majorHAnsi" w:cstheme="majorHAnsi"/>
          <w:sz w:val="36"/>
          <w:szCs w:val="36"/>
        </w:rPr>
      </w:pPr>
    </w:p>
    <w:p w14:paraId="59AEC659" w14:textId="77777777" w:rsidR="002A0A77" w:rsidRPr="00B175E1" w:rsidRDefault="002A0A77">
      <w:pPr>
        <w:rPr>
          <w:rFonts w:asciiTheme="majorHAnsi" w:hAnsiTheme="majorHAnsi" w:cstheme="majorHAnsi"/>
          <w:sz w:val="36"/>
          <w:szCs w:val="36"/>
        </w:rPr>
      </w:pPr>
    </w:p>
    <w:p w14:paraId="64DCBA91" w14:textId="74358241" w:rsidR="002A0A77" w:rsidRPr="00B175E1" w:rsidRDefault="002A0A77" w:rsidP="000233A0">
      <w:pPr>
        <w:rPr>
          <w:rFonts w:asciiTheme="majorHAnsi" w:hAnsiTheme="majorHAnsi" w:cstheme="majorHAnsi"/>
          <w:b/>
          <w:bCs/>
          <w:sz w:val="44"/>
          <w:szCs w:val="44"/>
        </w:rPr>
      </w:pPr>
      <w:r w:rsidRPr="00B175E1">
        <w:rPr>
          <w:rFonts w:asciiTheme="majorHAnsi" w:hAnsiTheme="majorHAnsi" w:cstheme="majorHAnsi"/>
          <w:b/>
          <w:bCs/>
          <w:sz w:val="44"/>
          <w:szCs w:val="44"/>
        </w:rPr>
        <w:t>“Postbiotics” - One Step Ahead of Probiotics</w:t>
      </w:r>
    </w:p>
    <w:p w14:paraId="43D2FBB6" w14:textId="66F73791" w:rsidR="000233A0" w:rsidRPr="00B175E1" w:rsidRDefault="000233A0" w:rsidP="000233A0">
      <w:pPr>
        <w:rPr>
          <w:rFonts w:asciiTheme="majorHAnsi" w:hAnsiTheme="majorHAnsi" w:cstheme="majorHAnsi"/>
          <w:b/>
          <w:bCs/>
          <w:sz w:val="44"/>
          <w:szCs w:val="44"/>
        </w:rPr>
      </w:pPr>
      <w:r w:rsidRPr="00B175E1">
        <w:rPr>
          <w:rFonts w:asciiTheme="majorHAnsi" w:hAnsiTheme="majorHAnsi" w:cstheme="majorHAnsi"/>
          <w:b/>
          <w:bCs/>
          <w:sz w:val="44"/>
          <w:szCs w:val="44"/>
        </w:rPr>
        <w:t>Prof AZIZ KOLEILAT</w:t>
      </w:r>
    </w:p>
    <w:p w14:paraId="351BA8B1" w14:textId="53C10060" w:rsidR="000233A0" w:rsidRPr="00B175E1" w:rsidRDefault="000233A0" w:rsidP="000233A0">
      <w:pPr>
        <w:ind w:left="720"/>
        <w:rPr>
          <w:rFonts w:asciiTheme="majorHAnsi" w:hAnsiTheme="majorHAnsi" w:cstheme="majorHAnsi"/>
          <w:sz w:val="36"/>
          <w:szCs w:val="36"/>
        </w:rPr>
      </w:pPr>
      <w:r w:rsidRPr="00B175E1">
        <w:rPr>
          <w:rFonts w:asciiTheme="majorHAnsi" w:hAnsiTheme="majorHAnsi" w:cstheme="majorHAnsi"/>
          <w:sz w:val="36"/>
          <w:szCs w:val="36"/>
        </w:rPr>
        <w:t>Beirut Arab university -</w:t>
      </w:r>
      <w:proofErr w:type="spellStart"/>
      <w:r w:rsidRPr="00B175E1">
        <w:rPr>
          <w:rFonts w:asciiTheme="majorHAnsi" w:hAnsiTheme="majorHAnsi" w:cstheme="majorHAnsi"/>
          <w:sz w:val="36"/>
          <w:szCs w:val="36"/>
        </w:rPr>
        <w:t>lebanon</w:t>
      </w:r>
      <w:proofErr w:type="spellEnd"/>
    </w:p>
    <w:p w14:paraId="2E384209" w14:textId="4071513E" w:rsidR="000233A0" w:rsidRPr="00B175E1" w:rsidRDefault="000233A0" w:rsidP="000233A0">
      <w:pPr>
        <w:ind w:left="720"/>
        <w:rPr>
          <w:rFonts w:asciiTheme="majorHAnsi" w:hAnsiTheme="majorHAnsi" w:cstheme="majorHAnsi"/>
          <w:sz w:val="36"/>
          <w:szCs w:val="36"/>
        </w:rPr>
      </w:pPr>
      <w:proofErr w:type="spellStart"/>
      <w:r w:rsidRPr="00B175E1">
        <w:rPr>
          <w:rFonts w:asciiTheme="majorHAnsi" w:hAnsiTheme="majorHAnsi" w:cstheme="majorHAnsi"/>
          <w:sz w:val="36"/>
          <w:szCs w:val="36"/>
        </w:rPr>
        <w:t>Makassed</w:t>
      </w:r>
      <w:proofErr w:type="spellEnd"/>
      <w:r w:rsidRPr="00B175E1">
        <w:rPr>
          <w:rFonts w:asciiTheme="majorHAnsi" w:hAnsiTheme="majorHAnsi" w:cstheme="majorHAnsi"/>
          <w:sz w:val="36"/>
          <w:szCs w:val="36"/>
        </w:rPr>
        <w:t xml:space="preserve"> University General </w:t>
      </w:r>
      <w:proofErr w:type="gramStart"/>
      <w:r w:rsidRPr="00B175E1">
        <w:rPr>
          <w:rFonts w:asciiTheme="majorHAnsi" w:hAnsiTheme="majorHAnsi" w:cstheme="majorHAnsi"/>
          <w:sz w:val="36"/>
          <w:szCs w:val="36"/>
        </w:rPr>
        <w:t>Hospital .</w:t>
      </w:r>
      <w:proofErr w:type="gramEnd"/>
      <w:r w:rsidRPr="00B175E1">
        <w:rPr>
          <w:rFonts w:asciiTheme="majorHAnsi" w:hAnsiTheme="majorHAnsi" w:cstheme="majorHAnsi"/>
          <w:sz w:val="36"/>
          <w:szCs w:val="36"/>
        </w:rPr>
        <w:t xml:space="preserve"> Lebanon</w:t>
      </w:r>
    </w:p>
    <w:p w14:paraId="1693B786" w14:textId="034469C1" w:rsidR="000233A0" w:rsidRPr="00B175E1" w:rsidRDefault="000233A0" w:rsidP="000233A0">
      <w:pPr>
        <w:ind w:left="720"/>
        <w:rPr>
          <w:rFonts w:asciiTheme="majorHAnsi" w:hAnsiTheme="majorHAnsi" w:cstheme="majorHAnsi"/>
          <w:sz w:val="36"/>
          <w:szCs w:val="36"/>
        </w:rPr>
      </w:pPr>
      <w:r w:rsidRPr="00B175E1">
        <w:rPr>
          <w:rFonts w:asciiTheme="majorHAnsi" w:hAnsiTheme="majorHAnsi" w:cstheme="majorHAnsi"/>
          <w:sz w:val="36"/>
          <w:szCs w:val="36"/>
        </w:rPr>
        <w:t>Pan Arab Society Pediatric Gastroenterology, Hepatology &amp;Nutrition PASPGHAN</w:t>
      </w:r>
    </w:p>
    <w:p w14:paraId="7299CD0E" w14:textId="5646812D" w:rsidR="000233A0" w:rsidRPr="00B175E1" w:rsidRDefault="000233A0" w:rsidP="000233A0">
      <w:pPr>
        <w:ind w:left="720"/>
        <w:rPr>
          <w:rFonts w:asciiTheme="majorHAnsi" w:hAnsiTheme="majorHAnsi" w:cstheme="majorHAnsi"/>
          <w:sz w:val="36"/>
          <w:szCs w:val="36"/>
        </w:rPr>
      </w:pPr>
      <w:r w:rsidRPr="00B175E1">
        <w:rPr>
          <w:rFonts w:asciiTheme="majorHAnsi" w:hAnsiTheme="majorHAnsi" w:cstheme="majorHAnsi"/>
          <w:sz w:val="36"/>
          <w:szCs w:val="36"/>
        </w:rPr>
        <w:t>GINA</w:t>
      </w:r>
    </w:p>
    <w:p w14:paraId="69D68A64" w14:textId="6687FF82" w:rsidR="000233A0" w:rsidRPr="00B175E1" w:rsidRDefault="000233A0" w:rsidP="000233A0">
      <w:pPr>
        <w:ind w:left="720"/>
        <w:rPr>
          <w:rFonts w:asciiTheme="majorHAnsi" w:hAnsiTheme="majorHAnsi" w:cstheme="majorHAnsi"/>
          <w:sz w:val="36"/>
          <w:szCs w:val="36"/>
        </w:rPr>
      </w:pPr>
    </w:p>
    <w:p w14:paraId="0A620E9F" w14:textId="102C3FF8" w:rsidR="000233A0" w:rsidRPr="00B175E1" w:rsidRDefault="000233A0" w:rsidP="000233A0">
      <w:pPr>
        <w:rPr>
          <w:rFonts w:asciiTheme="majorHAnsi" w:hAnsiTheme="majorHAnsi" w:cstheme="majorHAnsi"/>
          <w:color w:val="FF0000"/>
          <w:sz w:val="36"/>
          <w:szCs w:val="36"/>
        </w:rPr>
      </w:pPr>
      <w:r w:rsidRPr="00B175E1">
        <w:rPr>
          <w:rFonts w:asciiTheme="majorHAnsi" w:hAnsiTheme="majorHAnsi" w:cstheme="majorHAnsi"/>
          <w:sz w:val="36"/>
          <w:szCs w:val="36"/>
        </w:rPr>
        <w:t>Abstract</w:t>
      </w:r>
    </w:p>
    <w:p w14:paraId="02EE4B62" w14:textId="77777777" w:rsidR="002A0A77" w:rsidRPr="00B175E1" w:rsidRDefault="002A0A77" w:rsidP="002A0A77">
      <w:pPr>
        <w:rPr>
          <w:rFonts w:asciiTheme="majorHAnsi" w:hAnsiTheme="majorHAnsi" w:cstheme="majorHAnsi"/>
          <w:sz w:val="36"/>
          <w:szCs w:val="36"/>
        </w:rPr>
      </w:pPr>
    </w:p>
    <w:p w14:paraId="0ACEA800" w14:textId="77777777" w:rsidR="002A0A77" w:rsidRPr="00B175E1" w:rsidRDefault="002A0A77" w:rsidP="002A0A77">
      <w:pPr>
        <w:ind w:left="720"/>
        <w:rPr>
          <w:rFonts w:asciiTheme="majorHAnsi" w:hAnsiTheme="majorHAnsi" w:cstheme="majorHAnsi"/>
          <w:sz w:val="36"/>
          <w:szCs w:val="36"/>
        </w:rPr>
      </w:pPr>
      <w:r w:rsidRPr="00B175E1">
        <w:rPr>
          <w:rFonts w:asciiTheme="majorHAnsi" w:hAnsiTheme="majorHAnsi" w:cstheme="majorHAnsi"/>
          <w:sz w:val="36"/>
          <w:szCs w:val="36"/>
        </w:rPr>
        <w:t xml:space="preserve">Postbiotics are defined as “any factor resulting from the metabolic activity of a probiotic or any released molecule capable of conferring beneficial effects to the host in a direct or indirect way” (Tsilingiri et al., 2013). </w:t>
      </w:r>
    </w:p>
    <w:p w14:paraId="350FC0B9" w14:textId="77777777" w:rsidR="002A0A77" w:rsidRPr="00B175E1" w:rsidRDefault="002A0A77" w:rsidP="002A0A77">
      <w:pPr>
        <w:ind w:left="720"/>
        <w:rPr>
          <w:rFonts w:asciiTheme="majorHAnsi" w:hAnsiTheme="majorHAnsi" w:cstheme="majorHAnsi"/>
          <w:sz w:val="36"/>
          <w:szCs w:val="36"/>
        </w:rPr>
      </w:pPr>
      <w:r w:rsidRPr="00B175E1">
        <w:rPr>
          <w:rFonts w:asciiTheme="majorHAnsi" w:hAnsiTheme="majorHAnsi" w:cstheme="majorHAnsi"/>
          <w:sz w:val="36"/>
          <w:szCs w:val="36"/>
        </w:rPr>
        <w:t>They are made by bacteria that affect a range of physiological functions</w:t>
      </w:r>
    </w:p>
    <w:p w14:paraId="386156EF" w14:textId="77777777" w:rsidR="002A0A77" w:rsidRPr="00B175E1" w:rsidRDefault="002A0A77" w:rsidP="002A0A77">
      <w:pPr>
        <w:ind w:left="720"/>
        <w:rPr>
          <w:rFonts w:asciiTheme="majorHAnsi" w:hAnsiTheme="majorHAnsi" w:cstheme="majorHAnsi"/>
          <w:sz w:val="36"/>
          <w:szCs w:val="36"/>
        </w:rPr>
      </w:pPr>
      <w:r w:rsidRPr="00B175E1">
        <w:rPr>
          <w:rFonts w:asciiTheme="majorHAnsi" w:hAnsiTheme="majorHAnsi" w:cstheme="majorHAnsi"/>
          <w:sz w:val="36"/>
          <w:szCs w:val="36"/>
        </w:rPr>
        <w:t xml:space="preserve">They are byproduct of prebiotic </w:t>
      </w:r>
      <w:r w:rsidR="005F6E19" w:rsidRPr="00B175E1">
        <w:rPr>
          <w:rFonts w:asciiTheme="majorHAnsi" w:hAnsiTheme="majorHAnsi" w:cstheme="majorHAnsi"/>
          <w:sz w:val="36"/>
          <w:szCs w:val="36"/>
        </w:rPr>
        <w:t xml:space="preserve">after interaction with probiotics </w:t>
      </w:r>
      <w:r w:rsidRPr="00B175E1">
        <w:rPr>
          <w:rFonts w:asciiTheme="majorHAnsi" w:hAnsiTheme="majorHAnsi" w:cstheme="majorHAnsi"/>
          <w:sz w:val="36"/>
          <w:szCs w:val="36"/>
        </w:rPr>
        <w:t xml:space="preserve">which complement and modulate the microbial status </w:t>
      </w:r>
      <w:r w:rsidR="005F6E19" w:rsidRPr="00B175E1">
        <w:rPr>
          <w:rFonts w:asciiTheme="majorHAnsi" w:hAnsiTheme="majorHAnsi" w:cstheme="majorHAnsi"/>
          <w:sz w:val="36"/>
          <w:szCs w:val="36"/>
        </w:rPr>
        <w:t xml:space="preserve">of the microbiome </w:t>
      </w:r>
    </w:p>
    <w:p w14:paraId="0950E256" w14:textId="77777777" w:rsidR="002A0A77" w:rsidRPr="00B175E1" w:rsidRDefault="002A0A77" w:rsidP="002A0A77">
      <w:pPr>
        <w:ind w:left="720"/>
        <w:rPr>
          <w:rFonts w:asciiTheme="majorHAnsi" w:hAnsiTheme="majorHAnsi" w:cstheme="majorHAnsi"/>
          <w:sz w:val="36"/>
          <w:szCs w:val="36"/>
        </w:rPr>
      </w:pPr>
    </w:p>
    <w:p w14:paraId="7F07AE64" w14:textId="28C49202" w:rsidR="002A0A77" w:rsidRPr="00B175E1" w:rsidRDefault="00222208" w:rsidP="002A0A77">
      <w:pPr>
        <w:ind w:left="720"/>
        <w:rPr>
          <w:rFonts w:asciiTheme="majorHAnsi" w:hAnsiTheme="majorHAnsi" w:cstheme="majorHAnsi"/>
          <w:sz w:val="36"/>
          <w:szCs w:val="36"/>
        </w:rPr>
      </w:pPr>
      <w:r w:rsidRPr="00B175E1">
        <w:rPr>
          <w:rFonts w:asciiTheme="majorHAnsi" w:hAnsiTheme="majorHAnsi" w:cstheme="majorHAnsi"/>
          <w:sz w:val="36"/>
          <w:szCs w:val="36"/>
        </w:rPr>
        <w:lastRenderedPageBreak/>
        <w:t>They are</w:t>
      </w:r>
      <w:r w:rsidR="002A0A77" w:rsidRPr="00B175E1">
        <w:rPr>
          <w:rFonts w:asciiTheme="majorHAnsi" w:hAnsiTheme="majorHAnsi" w:cstheme="majorHAnsi"/>
          <w:sz w:val="36"/>
          <w:szCs w:val="36"/>
        </w:rPr>
        <w:t xml:space="preserve"> soluble factors (products or metabolic byproducts) secreted by live bacteria or released after bacterial lysis.</w:t>
      </w:r>
    </w:p>
    <w:p w14:paraId="64BA3886" w14:textId="47154222" w:rsidR="002A0A77" w:rsidRPr="00B175E1" w:rsidRDefault="002A0A77" w:rsidP="002A0A77">
      <w:pPr>
        <w:ind w:left="720"/>
        <w:rPr>
          <w:rFonts w:asciiTheme="majorHAnsi" w:hAnsiTheme="majorHAnsi" w:cstheme="majorHAnsi"/>
          <w:sz w:val="36"/>
          <w:szCs w:val="36"/>
        </w:rPr>
      </w:pPr>
      <w:r w:rsidRPr="00B175E1">
        <w:rPr>
          <w:rFonts w:asciiTheme="majorHAnsi" w:hAnsiTheme="majorHAnsi" w:cstheme="majorHAnsi"/>
          <w:sz w:val="36"/>
          <w:szCs w:val="36"/>
        </w:rPr>
        <w:t xml:space="preserve">These postbiotics have clear chemical structure, </w:t>
      </w:r>
      <w:r w:rsidR="00132B0F" w:rsidRPr="00B175E1">
        <w:rPr>
          <w:rFonts w:asciiTheme="majorHAnsi" w:hAnsiTheme="majorHAnsi" w:cstheme="majorHAnsi"/>
          <w:sz w:val="36"/>
          <w:szCs w:val="36"/>
        </w:rPr>
        <w:t xml:space="preserve">with </w:t>
      </w:r>
      <w:r w:rsidRPr="00B175E1">
        <w:rPr>
          <w:rFonts w:asciiTheme="majorHAnsi" w:hAnsiTheme="majorHAnsi" w:cstheme="majorHAnsi"/>
          <w:sz w:val="36"/>
          <w:szCs w:val="36"/>
        </w:rPr>
        <w:t xml:space="preserve">safety dose </w:t>
      </w:r>
      <w:r w:rsidR="00222208" w:rsidRPr="00B175E1">
        <w:rPr>
          <w:rFonts w:asciiTheme="majorHAnsi" w:hAnsiTheme="majorHAnsi" w:cstheme="majorHAnsi"/>
          <w:sz w:val="36"/>
          <w:szCs w:val="36"/>
        </w:rPr>
        <w:t>parameters, long</w:t>
      </w:r>
      <w:r w:rsidRPr="00B175E1">
        <w:rPr>
          <w:rFonts w:asciiTheme="majorHAnsi" w:hAnsiTheme="majorHAnsi" w:cstheme="majorHAnsi"/>
          <w:sz w:val="36"/>
          <w:szCs w:val="36"/>
        </w:rPr>
        <w:t xml:space="preserve"> shelf life </w:t>
      </w:r>
      <w:r w:rsidR="00222208" w:rsidRPr="00B175E1">
        <w:rPr>
          <w:rFonts w:asciiTheme="majorHAnsi" w:hAnsiTheme="majorHAnsi" w:cstheme="majorHAnsi"/>
          <w:sz w:val="36"/>
          <w:szCs w:val="36"/>
        </w:rPr>
        <w:t>and with</w:t>
      </w:r>
      <w:r w:rsidRPr="00B175E1">
        <w:rPr>
          <w:rFonts w:asciiTheme="majorHAnsi" w:hAnsiTheme="majorHAnsi" w:cstheme="majorHAnsi"/>
          <w:sz w:val="36"/>
          <w:szCs w:val="36"/>
        </w:rPr>
        <w:t xml:space="preserve"> content of various signaling molecules which may have ant</w:t>
      </w:r>
      <w:r w:rsidR="00132B0F" w:rsidRPr="00B175E1">
        <w:rPr>
          <w:rFonts w:asciiTheme="majorHAnsi" w:hAnsiTheme="majorHAnsi" w:cstheme="majorHAnsi"/>
          <w:sz w:val="36"/>
          <w:szCs w:val="36"/>
        </w:rPr>
        <w:t>i-</w:t>
      </w:r>
      <w:r w:rsidRPr="00B175E1">
        <w:rPr>
          <w:rFonts w:asciiTheme="majorHAnsi" w:hAnsiTheme="majorHAnsi" w:cstheme="majorHAnsi"/>
          <w:sz w:val="36"/>
          <w:szCs w:val="36"/>
        </w:rPr>
        <w:t xml:space="preserve"> inflammatory,</w:t>
      </w:r>
      <w:r w:rsidR="00132B0F" w:rsidRPr="00B175E1">
        <w:rPr>
          <w:rFonts w:asciiTheme="majorHAnsi" w:hAnsiTheme="majorHAnsi" w:cstheme="majorHAnsi"/>
          <w:sz w:val="36"/>
          <w:szCs w:val="36"/>
        </w:rPr>
        <w:t xml:space="preserve"> </w:t>
      </w:r>
      <w:r w:rsidRPr="00B175E1">
        <w:rPr>
          <w:rFonts w:asciiTheme="majorHAnsi" w:hAnsiTheme="majorHAnsi" w:cstheme="majorHAnsi"/>
          <w:sz w:val="36"/>
          <w:szCs w:val="36"/>
        </w:rPr>
        <w:t>immunomodulatory, anti-obesogenic,</w:t>
      </w:r>
      <w:r w:rsidR="00132B0F" w:rsidRPr="00B175E1">
        <w:rPr>
          <w:rFonts w:asciiTheme="majorHAnsi" w:hAnsiTheme="majorHAnsi" w:cstheme="majorHAnsi"/>
          <w:sz w:val="36"/>
          <w:szCs w:val="36"/>
        </w:rPr>
        <w:t xml:space="preserve"> </w:t>
      </w:r>
      <w:r w:rsidRPr="00B175E1">
        <w:rPr>
          <w:rFonts w:asciiTheme="majorHAnsi" w:hAnsiTheme="majorHAnsi" w:cstheme="majorHAnsi"/>
          <w:sz w:val="36"/>
          <w:szCs w:val="36"/>
        </w:rPr>
        <w:t>antihypertensive,</w:t>
      </w:r>
      <w:r w:rsidR="00132B0F" w:rsidRPr="00B175E1">
        <w:rPr>
          <w:rFonts w:asciiTheme="majorHAnsi" w:hAnsiTheme="majorHAnsi" w:cstheme="majorHAnsi"/>
          <w:sz w:val="36"/>
          <w:szCs w:val="36"/>
        </w:rPr>
        <w:t xml:space="preserve"> </w:t>
      </w:r>
      <w:r w:rsidR="00222208" w:rsidRPr="00B175E1">
        <w:rPr>
          <w:rFonts w:asciiTheme="majorHAnsi" w:hAnsiTheme="majorHAnsi" w:cstheme="majorHAnsi"/>
          <w:sz w:val="36"/>
          <w:szCs w:val="36"/>
        </w:rPr>
        <w:t>hypocholesterolemia</w:t>
      </w:r>
      <w:r w:rsidRPr="00B175E1">
        <w:rPr>
          <w:rFonts w:asciiTheme="majorHAnsi" w:hAnsiTheme="majorHAnsi" w:cstheme="majorHAnsi"/>
          <w:sz w:val="36"/>
          <w:szCs w:val="36"/>
        </w:rPr>
        <w:t xml:space="preserve">, anti-proliferative, and antioxidant activities. </w:t>
      </w:r>
    </w:p>
    <w:p w14:paraId="571752CE" w14:textId="68BCC67D" w:rsidR="002A0A77" w:rsidRPr="00B175E1" w:rsidRDefault="002A0A77" w:rsidP="002A0A77">
      <w:pPr>
        <w:ind w:left="720"/>
        <w:rPr>
          <w:rFonts w:asciiTheme="majorHAnsi" w:hAnsiTheme="majorHAnsi" w:cstheme="majorHAnsi"/>
          <w:sz w:val="36"/>
          <w:szCs w:val="36"/>
        </w:rPr>
      </w:pPr>
      <w:r w:rsidRPr="00B175E1">
        <w:rPr>
          <w:rFonts w:asciiTheme="majorHAnsi" w:hAnsiTheme="majorHAnsi" w:cstheme="majorHAnsi"/>
          <w:sz w:val="36"/>
          <w:szCs w:val="36"/>
        </w:rPr>
        <w:t xml:space="preserve">These properties suggest that postbiotics may contribute, to the improvement of host health by improving specific physiological </w:t>
      </w:r>
      <w:r w:rsidR="00222208" w:rsidRPr="00B175E1">
        <w:rPr>
          <w:rFonts w:asciiTheme="majorHAnsi" w:hAnsiTheme="majorHAnsi" w:cstheme="majorHAnsi"/>
          <w:sz w:val="36"/>
          <w:szCs w:val="36"/>
        </w:rPr>
        <w:t>functions, although</w:t>
      </w:r>
      <w:r w:rsidRPr="00B175E1">
        <w:rPr>
          <w:rFonts w:asciiTheme="majorHAnsi" w:hAnsiTheme="majorHAnsi" w:cstheme="majorHAnsi"/>
          <w:sz w:val="36"/>
          <w:szCs w:val="36"/>
        </w:rPr>
        <w:t xml:space="preserve"> the exact mechanisms have not been entirely elucidated</w:t>
      </w:r>
      <w:r w:rsidR="00222208" w:rsidRPr="00B175E1">
        <w:rPr>
          <w:rFonts w:asciiTheme="majorHAnsi" w:hAnsiTheme="majorHAnsi" w:cstheme="majorHAnsi"/>
          <w:sz w:val="36"/>
          <w:szCs w:val="36"/>
        </w:rPr>
        <w:t>.</w:t>
      </w:r>
    </w:p>
    <w:p w14:paraId="34D098C8" w14:textId="6925CC20" w:rsidR="002A0A77" w:rsidRPr="00B175E1" w:rsidRDefault="00132B0F" w:rsidP="002A0A77">
      <w:pPr>
        <w:ind w:left="720"/>
        <w:rPr>
          <w:rFonts w:asciiTheme="majorHAnsi" w:hAnsiTheme="majorHAnsi" w:cstheme="majorHAnsi"/>
          <w:sz w:val="36"/>
          <w:szCs w:val="36"/>
        </w:rPr>
      </w:pPr>
      <w:r w:rsidRPr="00B175E1">
        <w:rPr>
          <w:rFonts w:asciiTheme="majorHAnsi" w:hAnsiTheme="majorHAnsi" w:cstheme="majorHAnsi"/>
          <w:sz w:val="36"/>
          <w:szCs w:val="36"/>
        </w:rPr>
        <w:t xml:space="preserve">Postbiotics </w:t>
      </w:r>
      <w:r w:rsidR="002A0A77" w:rsidRPr="00B175E1">
        <w:rPr>
          <w:rFonts w:asciiTheme="majorHAnsi" w:hAnsiTheme="majorHAnsi" w:cstheme="majorHAnsi"/>
          <w:sz w:val="36"/>
          <w:szCs w:val="36"/>
        </w:rPr>
        <w:t xml:space="preserve">have been shown to modulate the immune </w:t>
      </w:r>
      <w:r w:rsidR="00222208" w:rsidRPr="00B175E1">
        <w:rPr>
          <w:rFonts w:asciiTheme="majorHAnsi" w:hAnsiTheme="majorHAnsi" w:cstheme="majorHAnsi"/>
          <w:sz w:val="36"/>
          <w:szCs w:val="36"/>
        </w:rPr>
        <w:t xml:space="preserve">system, </w:t>
      </w:r>
      <w:r w:rsidR="002A0A77" w:rsidRPr="00B175E1">
        <w:rPr>
          <w:rFonts w:asciiTheme="majorHAnsi" w:hAnsiTheme="majorHAnsi" w:cstheme="majorHAnsi"/>
          <w:sz w:val="36"/>
          <w:szCs w:val="36"/>
        </w:rPr>
        <w:t>boost the immunological system,</w:t>
      </w:r>
      <w:r w:rsidRPr="00B175E1">
        <w:rPr>
          <w:rFonts w:asciiTheme="majorHAnsi" w:hAnsiTheme="majorHAnsi" w:cstheme="majorHAnsi"/>
          <w:sz w:val="36"/>
          <w:szCs w:val="36"/>
        </w:rPr>
        <w:t xml:space="preserve"> i</w:t>
      </w:r>
      <w:r w:rsidR="002A0A77" w:rsidRPr="00B175E1">
        <w:rPr>
          <w:rFonts w:asciiTheme="majorHAnsi" w:hAnsiTheme="majorHAnsi" w:cstheme="majorHAnsi"/>
          <w:sz w:val="36"/>
          <w:szCs w:val="36"/>
        </w:rPr>
        <w:t>ncrease adhesion to intestinal cells which further results in inhibition of pathogens</w:t>
      </w:r>
      <w:r w:rsidR="00222208" w:rsidRPr="00B175E1">
        <w:rPr>
          <w:rFonts w:asciiTheme="majorHAnsi" w:hAnsiTheme="majorHAnsi" w:cstheme="majorHAnsi"/>
          <w:sz w:val="36"/>
          <w:szCs w:val="36"/>
        </w:rPr>
        <w:t>.</w:t>
      </w:r>
      <w:r w:rsidRPr="00B175E1">
        <w:rPr>
          <w:rFonts w:asciiTheme="majorHAnsi" w:hAnsiTheme="majorHAnsi" w:cstheme="majorHAnsi"/>
          <w:sz w:val="36"/>
          <w:szCs w:val="36"/>
        </w:rPr>
        <w:t xml:space="preserve"> </w:t>
      </w:r>
      <w:r w:rsidR="00222208" w:rsidRPr="00B175E1">
        <w:rPr>
          <w:rFonts w:asciiTheme="majorHAnsi" w:hAnsiTheme="majorHAnsi" w:cstheme="majorHAnsi"/>
          <w:sz w:val="36"/>
          <w:szCs w:val="36"/>
        </w:rPr>
        <w:t xml:space="preserve"> </w:t>
      </w:r>
    </w:p>
    <w:p w14:paraId="4181F25E" w14:textId="776B552B" w:rsidR="002A0A77" w:rsidRPr="00B175E1" w:rsidRDefault="002A0A77" w:rsidP="002A0A77">
      <w:pPr>
        <w:ind w:left="720"/>
        <w:rPr>
          <w:rFonts w:asciiTheme="majorHAnsi" w:hAnsiTheme="majorHAnsi" w:cstheme="majorHAnsi"/>
          <w:sz w:val="36"/>
          <w:szCs w:val="36"/>
        </w:rPr>
      </w:pPr>
      <w:r w:rsidRPr="00B175E1">
        <w:rPr>
          <w:rFonts w:asciiTheme="majorHAnsi" w:hAnsiTheme="majorHAnsi" w:cstheme="majorHAnsi"/>
          <w:sz w:val="36"/>
          <w:szCs w:val="36"/>
        </w:rPr>
        <w:t>The</w:t>
      </w:r>
      <w:r w:rsidR="00132B0F" w:rsidRPr="00B175E1">
        <w:rPr>
          <w:rFonts w:asciiTheme="majorHAnsi" w:hAnsiTheme="majorHAnsi" w:cstheme="majorHAnsi"/>
          <w:sz w:val="36"/>
          <w:szCs w:val="36"/>
        </w:rPr>
        <w:t xml:space="preserve">y </w:t>
      </w:r>
      <w:r w:rsidRPr="00B175E1">
        <w:rPr>
          <w:rFonts w:asciiTheme="majorHAnsi" w:hAnsiTheme="majorHAnsi" w:cstheme="majorHAnsi"/>
          <w:sz w:val="36"/>
          <w:szCs w:val="36"/>
        </w:rPr>
        <w:t xml:space="preserve">have favorable </w:t>
      </w:r>
      <w:r w:rsidR="00132B0F" w:rsidRPr="00B175E1">
        <w:rPr>
          <w:rFonts w:asciiTheme="majorHAnsi" w:hAnsiTheme="majorHAnsi" w:cstheme="majorHAnsi"/>
          <w:sz w:val="36"/>
          <w:szCs w:val="36"/>
        </w:rPr>
        <w:t xml:space="preserve">effect on </w:t>
      </w:r>
      <w:r w:rsidRPr="00B175E1">
        <w:rPr>
          <w:rFonts w:asciiTheme="majorHAnsi" w:hAnsiTheme="majorHAnsi" w:cstheme="majorHAnsi"/>
          <w:sz w:val="36"/>
          <w:szCs w:val="36"/>
        </w:rPr>
        <w:t xml:space="preserve">absorption, metabolism and distribution abilities </w:t>
      </w:r>
      <w:r w:rsidR="00132B0F" w:rsidRPr="00B175E1">
        <w:rPr>
          <w:rFonts w:asciiTheme="majorHAnsi" w:hAnsiTheme="majorHAnsi" w:cstheme="majorHAnsi"/>
          <w:sz w:val="36"/>
          <w:szCs w:val="36"/>
        </w:rPr>
        <w:t xml:space="preserve">of </w:t>
      </w:r>
      <w:r w:rsidR="00222208" w:rsidRPr="00B175E1">
        <w:rPr>
          <w:rFonts w:asciiTheme="majorHAnsi" w:hAnsiTheme="majorHAnsi" w:cstheme="majorHAnsi"/>
          <w:sz w:val="36"/>
          <w:szCs w:val="36"/>
        </w:rPr>
        <w:t>nutrients, which</w:t>
      </w:r>
      <w:r w:rsidRPr="00B175E1">
        <w:rPr>
          <w:rFonts w:asciiTheme="majorHAnsi" w:hAnsiTheme="majorHAnsi" w:cstheme="majorHAnsi"/>
          <w:sz w:val="36"/>
          <w:szCs w:val="36"/>
        </w:rPr>
        <w:t xml:space="preserve"> could indicate a high capacity to signal different organs and tissues in the host thus eliciting several </w:t>
      </w:r>
      <w:r w:rsidR="00132B0F" w:rsidRPr="00B175E1">
        <w:rPr>
          <w:rFonts w:asciiTheme="majorHAnsi" w:hAnsiTheme="majorHAnsi" w:cstheme="majorHAnsi"/>
          <w:sz w:val="36"/>
          <w:szCs w:val="36"/>
        </w:rPr>
        <w:t xml:space="preserve">healthy </w:t>
      </w:r>
      <w:r w:rsidRPr="00B175E1">
        <w:rPr>
          <w:rFonts w:asciiTheme="majorHAnsi" w:hAnsiTheme="majorHAnsi" w:cstheme="majorHAnsi"/>
          <w:sz w:val="36"/>
          <w:szCs w:val="36"/>
        </w:rPr>
        <w:t>biological response</w:t>
      </w:r>
      <w:r w:rsidR="00222208" w:rsidRPr="00B175E1">
        <w:rPr>
          <w:rFonts w:asciiTheme="majorHAnsi" w:hAnsiTheme="majorHAnsi" w:cstheme="majorHAnsi"/>
          <w:sz w:val="36"/>
          <w:szCs w:val="36"/>
        </w:rPr>
        <w:t>s.</w:t>
      </w:r>
    </w:p>
    <w:p w14:paraId="5A92DF1A" w14:textId="51ED92C1" w:rsidR="00132B0F" w:rsidRPr="00B175E1" w:rsidRDefault="00132B0F" w:rsidP="00132B0F">
      <w:pPr>
        <w:ind w:left="720"/>
        <w:rPr>
          <w:rFonts w:asciiTheme="majorHAnsi" w:hAnsiTheme="majorHAnsi" w:cstheme="majorHAnsi"/>
          <w:sz w:val="36"/>
          <w:szCs w:val="36"/>
        </w:rPr>
      </w:pPr>
      <w:r w:rsidRPr="00B175E1">
        <w:rPr>
          <w:rFonts w:asciiTheme="majorHAnsi" w:hAnsiTheme="majorHAnsi" w:cstheme="majorHAnsi"/>
          <w:sz w:val="36"/>
          <w:szCs w:val="36"/>
        </w:rPr>
        <w:t xml:space="preserve">These properties suggest that postbiotics may contribute to the improvement of host health by providing specific physiological effects,  </w:t>
      </w:r>
    </w:p>
    <w:p w14:paraId="313BE574" w14:textId="7B331B95" w:rsidR="002A0A77" w:rsidRPr="00B175E1" w:rsidRDefault="002A0A77" w:rsidP="002A0A77">
      <w:pPr>
        <w:ind w:left="720"/>
        <w:rPr>
          <w:rFonts w:asciiTheme="majorHAnsi" w:hAnsiTheme="majorHAnsi" w:cstheme="majorHAnsi"/>
          <w:sz w:val="36"/>
          <w:szCs w:val="36"/>
        </w:rPr>
      </w:pPr>
    </w:p>
    <w:p w14:paraId="72B6280D" w14:textId="41D21B96" w:rsidR="00222208" w:rsidRPr="00B175E1" w:rsidRDefault="00222208" w:rsidP="002A0A77">
      <w:pPr>
        <w:ind w:left="720"/>
        <w:rPr>
          <w:rFonts w:asciiTheme="majorHAnsi" w:hAnsiTheme="majorHAnsi" w:cstheme="majorHAnsi"/>
          <w:sz w:val="36"/>
          <w:szCs w:val="36"/>
        </w:rPr>
      </w:pPr>
      <w:r w:rsidRPr="00B175E1">
        <w:rPr>
          <w:rFonts w:asciiTheme="majorHAnsi" w:hAnsiTheme="majorHAnsi" w:cstheme="majorHAnsi"/>
          <w:sz w:val="36"/>
          <w:szCs w:val="36"/>
        </w:rPr>
        <w:t>Key word: postbiotic, prebiotic, probiotic</w:t>
      </w:r>
    </w:p>
    <w:p w14:paraId="15943D32" w14:textId="10C61E32" w:rsidR="00222208" w:rsidRPr="00B175E1" w:rsidRDefault="00222208" w:rsidP="002A0A77">
      <w:pPr>
        <w:ind w:left="720"/>
        <w:rPr>
          <w:rFonts w:asciiTheme="majorHAnsi" w:hAnsiTheme="majorHAnsi" w:cstheme="majorHAnsi"/>
          <w:sz w:val="36"/>
          <w:szCs w:val="36"/>
        </w:rPr>
      </w:pPr>
      <w:r w:rsidRPr="00B175E1">
        <w:rPr>
          <w:rFonts w:asciiTheme="majorHAnsi" w:hAnsiTheme="majorHAnsi" w:cstheme="majorHAnsi"/>
          <w:sz w:val="36"/>
          <w:szCs w:val="36"/>
        </w:rPr>
        <w:t xml:space="preserve"> Immunomodulation</w:t>
      </w:r>
    </w:p>
    <w:p w14:paraId="1A6B2671" w14:textId="1B813012" w:rsidR="00222208" w:rsidRPr="00B175E1" w:rsidRDefault="00222208" w:rsidP="002A0A77">
      <w:pPr>
        <w:ind w:left="720"/>
        <w:rPr>
          <w:rFonts w:asciiTheme="majorHAnsi" w:hAnsiTheme="majorHAnsi" w:cstheme="majorHAnsi"/>
          <w:sz w:val="36"/>
          <w:szCs w:val="36"/>
        </w:rPr>
      </w:pPr>
    </w:p>
    <w:p w14:paraId="7A803831" w14:textId="3CA6EAA8" w:rsidR="00222208" w:rsidRPr="00B175E1" w:rsidRDefault="000233A0" w:rsidP="00222208">
      <w:pPr>
        <w:ind w:left="720"/>
        <w:rPr>
          <w:rFonts w:asciiTheme="majorHAnsi" w:hAnsiTheme="majorHAnsi" w:cstheme="majorHAnsi"/>
          <w:b/>
          <w:bCs/>
          <w:sz w:val="36"/>
          <w:szCs w:val="36"/>
          <w:u w:val="single"/>
        </w:rPr>
      </w:pPr>
      <w:r w:rsidRPr="00B175E1">
        <w:rPr>
          <w:rFonts w:asciiTheme="majorHAnsi" w:hAnsiTheme="majorHAnsi" w:cstheme="majorHAnsi"/>
          <w:sz w:val="36"/>
          <w:szCs w:val="36"/>
        </w:rPr>
        <w:t xml:space="preserve"> </w:t>
      </w:r>
      <w:r w:rsidRPr="00B175E1">
        <w:rPr>
          <w:rFonts w:asciiTheme="majorHAnsi" w:hAnsiTheme="majorHAnsi" w:cstheme="majorHAnsi"/>
          <w:b/>
          <w:bCs/>
          <w:sz w:val="36"/>
          <w:szCs w:val="36"/>
          <w:u w:val="single"/>
        </w:rPr>
        <w:t>Recent P</w:t>
      </w:r>
      <w:r w:rsidR="00DB13A7" w:rsidRPr="00B175E1">
        <w:rPr>
          <w:rFonts w:asciiTheme="majorHAnsi" w:hAnsiTheme="majorHAnsi" w:cstheme="majorHAnsi"/>
          <w:b/>
          <w:bCs/>
          <w:sz w:val="36"/>
          <w:szCs w:val="36"/>
          <w:u w:val="single"/>
        </w:rPr>
        <w:t>ublication:</w:t>
      </w:r>
    </w:p>
    <w:p w14:paraId="57A20651" w14:textId="77777777" w:rsidR="000233A0" w:rsidRPr="00B175E1" w:rsidRDefault="000233A0" w:rsidP="000233A0">
      <w:pPr>
        <w:pStyle w:val="NormalWeb"/>
        <w:numPr>
          <w:ilvl w:val="0"/>
          <w:numId w:val="6"/>
        </w:numPr>
        <w:rPr>
          <w:rFonts w:asciiTheme="majorHAnsi" w:hAnsiTheme="majorHAnsi" w:cstheme="majorHAnsi"/>
          <w:color w:val="000000" w:themeColor="text1"/>
          <w:sz w:val="36"/>
          <w:szCs w:val="36"/>
        </w:rPr>
      </w:pPr>
      <w:r w:rsidRPr="00B175E1">
        <w:rPr>
          <w:rFonts w:asciiTheme="majorHAnsi" w:hAnsiTheme="majorHAnsi" w:cstheme="majorHAnsi"/>
          <w:color w:val="000000" w:themeColor="text1"/>
          <w:sz w:val="36"/>
          <w:szCs w:val="36"/>
        </w:rPr>
        <w:lastRenderedPageBreak/>
        <w:t xml:space="preserve">Aziz </w:t>
      </w:r>
      <w:proofErr w:type="spellStart"/>
      <w:r w:rsidRPr="00B175E1">
        <w:rPr>
          <w:rFonts w:asciiTheme="majorHAnsi" w:hAnsiTheme="majorHAnsi" w:cstheme="majorHAnsi"/>
          <w:color w:val="000000" w:themeColor="text1"/>
          <w:sz w:val="36"/>
          <w:szCs w:val="36"/>
        </w:rPr>
        <w:t>Koleilat</w:t>
      </w:r>
      <w:proofErr w:type="spellEnd"/>
      <w:r w:rsidRPr="00B175E1">
        <w:rPr>
          <w:rFonts w:asciiTheme="majorHAnsi" w:hAnsiTheme="majorHAnsi" w:cstheme="majorHAnsi"/>
          <w:i/>
          <w:iCs/>
          <w:color w:val="000000" w:themeColor="text1"/>
          <w:sz w:val="36"/>
          <w:szCs w:val="36"/>
        </w:rPr>
        <w:t xml:space="preserve">. </w:t>
      </w:r>
      <w:r w:rsidRPr="00B175E1">
        <w:rPr>
          <w:rFonts w:asciiTheme="majorHAnsi" w:hAnsiTheme="majorHAnsi" w:cstheme="majorHAnsi"/>
          <w:color w:val="000000" w:themeColor="text1"/>
          <w:sz w:val="36"/>
          <w:szCs w:val="36"/>
        </w:rPr>
        <w:t xml:space="preserve">“Infants with RSV Infection Immunity and the Microbiome”. </w:t>
      </w:r>
      <w:r w:rsidRPr="00B175E1">
        <w:rPr>
          <w:rFonts w:asciiTheme="majorHAnsi" w:hAnsiTheme="majorHAnsi" w:cstheme="majorHAnsi"/>
          <w:i/>
          <w:iCs/>
          <w:color w:val="000000" w:themeColor="text1"/>
          <w:sz w:val="36"/>
          <w:szCs w:val="36"/>
        </w:rPr>
        <w:t xml:space="preserve">EC </w:t>
      </w:r>
      <w:proofErr w:type="spellStart"/>
      <w:r w:rsidRPr="00B175E1">
        <w:rPr>
          <w:rFonts w:asciiTheme="majorHAnsi" w:hAnsiTheme="majorHAnsi" w:cstheme="majorHAnsi"/>
          <w:i/>
          <w:iCs/>
          <w:color w:val="000000" w:themeColor="text1"/>
          <w:sz w:val="36"/>
          <w:szCs w:val="36"/>
        </w:rPr>
        <w:t>Paediatrics</w:t>
      </w:r>
      <w:proofErr w:type="spellEnd"/>
      <w:r w:rsidRPr="00B175E1">
        <w:rPr>
          <w:rFonts w:asciiTheme="majorHAnsi" w:hAnsiTheme="majorHAnsi" w:cstheme="majorHAnsi"/>
          <w:i/>
          <w:iCs/>
          <w:color w:val="000000" w:themeColor="text1"/>
          <w:sz w:val="36"/>
          <w:szCs w:val="36"/>
        </w:rPr>
        <w:t xml:space="preserve"> </w:t>
      </w:r>
      <w:r w:rsidRPr="00B175E1">
        <w:rPr>
          <w:rFonts w:asciiTheme="majorHAnsi" w:hAnsiTheme="majorHAnsi" w:cstheme="majorHAnsi"/>
          <w:color w:val="000000" w:themeColor="text1"/>
          <w:sz w:val="36"/>
          <w:szCs w:val="36"/>
        </w:rPr>
        <w:t xml:space="preserve">9.3 (2020): 01-03. </w:t>
      </w:r>
    </w:p>
    <w:p w14:paraId="7CE875E1" w14:textId="05A5177B" w:rsidR="000233A0" w:rsidRPr="00B175E1" w:rsidRDefault="000233A0" w:rsidP="00DB13A7">
      <w:pPr>
        <w:pStyle w:val="NormalWeb"/>
        <w:numPr>
          <w:ilvl w:val="0"/>
          <w:numId w:val="6"/>
        </w:numPr>
        <w:rPr>
          <w:rFonts w:asciiTheme="majorHAnsi" w:hAnsiTheme="majorHAnsi" w:cstheme="majorHAnsi"/>
          <w:color w:val="000000" w:themeColor="text1"/>
          <w:sz w:val="36"/>
          <w:szCs w:val="36"/>
        </w:rPr>
      </w:pPr>
      <w:r w:rsidRPr="00B175E1">
        <w:rPr>
          <w:rFonts w:asciiTheme="majorHAnsi" w:hAnsiTheme="majorHAnsi" w:cstheme="majorHAnsi"/>
          <w:color w:val="000000" w:themeColor="text1"/>
          <w:sz w:val="36"/>
          <w:szCs w:val="36"/>
        </w:rPr>
        <w:t xml:space="preserve">Aziz </w:t>
      </w:r>
      <w:proofErr w:type="spellStart"/>
      <w:r w:rsidRPr="00B175E1">
        <w:rPr>
          <w:rFonts w:asciiTheme="majorHAnsi" w:hAnsiTheme="majorHAnsi" w:cstheme="majorHAnsi"/>
          <w:color w:val="000000" w:themeColor="text1"/>
          <w:sz w:val="36"/>
          <w:szCs w:val="36"/>
        </w:rPr>
        <w:t>Koleilat</w:t>
      </w:r>
      <w:proofErr w:type="spellEnd"/>
      <w:r w:rsidRPr="00B175E1">
        <w:rPr>
          <w:rFonts w:asciiTheme="majorHAnsi" w:hAnsiTheme="majorHAnsi" w:cstheme="majorHAnsi"/>
          <w:color w:val="000000" w:themeColor="text1"/>
          <w:sz w:val="36"/>
          <w:szCs w:val="36"/>
        </w:rPr>
        <w:t xml:space="preserve">. “Microbial Flora, Prebiotics and Postbiotics”. </w:t>
      </w:r>
      <w:r w:rsidRPr="00B175E1">
        <w:rPr>
          <w:rFonts w:asciiTheme="majorHAnsi" w:hAnsiTheme="majorHAnsi" w:cstheme="majorHAnsi"/>
          <w:i/>
          <w:iCs/>
          <w:color w:val="000000" w:themeColor="text1"/>
          <w:sz w:val="36"/>
          <w:szCs w:val="36"/>
        </w:rPr>
        <w:t xml:space="preserve">EC </w:t>
      </w:r>
      <w:proofErr w:type="spellStart"/>
      <w:r w:rsidRPr="00B175E1">
        <w:rPr>
          <w:rFonts w:asciiTheme="majorHAnsi" w:hAnsiTheme="majorHAnsi" w:cstheme="majorHAnsi"/>
          <w:i/>
          <w:iCs/>
          <w:color w:val="000000" w:themeColor="text1"/>
          <w:sz w:val="36"/>
          <w:szCs w:val="36"/>
        </w:rPr>
        <w:t>Paediatrics</w:t>
      </w:r>
      <w:proofErr w:type="spellEnd"/>
      <w:r w:rsidRPr="00B175E1">
        <w:rPr>
          <w:rFonts w:asciiTheme="majorHAnsi" w:hAnsiTheme="majorHAnsi" w:cstheme="majorHAnsi"/>
          <w:i/>
          <w:iCs/>
          <w:color w:val="000000" w:themeColor="text1"/>
          <w:sz w:val="36"/>
          <w:szCs w:val="36"/>
        </w:rPr>
        <w:t xml:space="preserve"> </w:t>
      </w:r>
      <w:r w:rsidRPr="00B175E1">
        <w:rPr>
          <w:rFonts w:asciiTheme="majorHAnsi" w:hAnsiTheme="majorHAnsi" w:cstheme="majorHAnsi"/>
          <w:color w:val="000000" w:themeColor="text1"/>
          <w:sz w:val="36"/>
          <w:szCs w:val="36"/>
        </w:rPr>
        <w:t xml:space="preserve">9.3 (2020): 01-03. </w:t>
      </w:r>
    </w:p>
    <w:p w14:paraId="7CFF333E" w14:textId="0F5E5FA0" w:rsidR="000233A0" w:rsidRPr="00B175E1" w:rsidRDefault="000233A0" w:rsidP="000233A0">
      <w:pPr>
        <w:pStyle w:val="ListParagraph"/>
        <w:numPr>
          <w:ilvl w:val="0"/>
          <w:numId w:val="6"/>
        </w:numPr>
        <w:spacing w:line="360" w:lineRule="auto"/>
        <w:rPr>
          <w:rFonts w:asciiTheme="majorHAnsi" w:eastAsia="Times New Roman" w:hAnsiTheme="majorHAnsi" w:cstheme="majorHAnsi"/>
          <w:color w:val="000000" w:themeColor="text1"/>
          <w:sz w:val="36"/>
          <w:szCs w:val="36"/>
          <w:bdr w:val="none" w:sz="0" w:space="0" w:color="auto" w:frame="1"/>
          <w:shd w:val="clear" w:color="auto" w:fill="FFFFFF"/>
        </w:rPr>
      </w:pPr>
      <w:r w:rsidRPr="00B175E1">
        <w:rPr>
          <w:rFonts w:asciiTheme="majorHAnsi" w:hAnsiTheme="majorHAnsi" w:cstheme="majorHAnsi"/>
          <w:b/>
          <w:bCs/>
          <w:color w:val="000000" w:themeColor="text1"/>
          <w:sz w:val="36"/>
          <w:szCs w:val="36"/>
        </w:rPr>
        <w:t xml:space="preserve">Postbiotics - One Step Ahead of Probiotics, </w:t>
      </w:r>
      <w:r w:rsidRPr="00B175E1">
        <w:rPr>
          <w:rFonts w:asciiTheme="majorHAnsi" w:eastAsia="Times New Roman" w:hAnsiTheme="majorHAnsi" w:cstheme="majorHAnsi"/>
          <w:color w:val="000000" w:themeColor="text1"/>
          <w:sz w:val="36"/>
          <w:szCs w:val="36"/>
          <w:bdr w:val="none" w:sz="0" w:space="0" w:color="auto" w:frame="1"/>
          <w:shd w:val="clear" w:color="auto" w:fill="FFFFFF"/>
        </w:rPr>
        <w:t>Archives of Clinical Case Reports</w:t>
      </w:r>
      <w:r w:rsidRPr="00B175E1">
        <w:rPr>
          <w:rFonts w:asciiTheme="majorHAnsi" w:hAnsiTheme="majorHAnsi" w:cstheme="majorHAnsi"/>
          <w:b/>
          <w:bCs/>
          <w:color w:val="000000" w:themeColor="text1"/>
          <w:sz w:val="36"/>
          <w:szCs w:val="36"/>
        </w:rPr>
        <w:t xml:space="preserve"> </w:t>
      </w:r>
      <w:r w:rsidRPr="00B175E1">
        <w:rPr>
          <w:rFonts w:asciiTheme="majorHAnsi" w:eastAsia="Times New Roman" w:hAnsiTheme="majorHAnsi" w:cstheme="majorHAnsi"/>
          <w:color w:val="000000" w:themeColor="text1"/>
          <w:sz w:val="36"/>
          <w:szCs w:val="36"/>
          <w:bdr w:val="none" w:sz="0" w:space="0" w:color="auto" w:frame="1"/>
          <w:shd w:val="clear" w:color="auto" w:fill="FFFFFF"/>
        </w:rPr>
        <w:t>7/8/2020</w:t>
      </w:r>
    </w:p>
    <w:p w14:paraId="07A83263" w14:textId="77777777" w:rsidR="00DB13A7" w:rsidRPr="00B175E1" w:rsidRDefault="00DB13A7" w:rsidP="00DB13A7">
      <w:pPr>
        <w:pStyle w:val="ListParagraph"/>
        <w:numPr>
          <w:ilvl w:val="0"/>
          <w:numId w:val="7"/>
        </w:numPr>
        <w:autoSpaceDE w:val="0"/>
        <w:autoSpaceDN w:val="0"/>
        <w:adjustRightInd w:val="0"/>
        <w:rPr>
          <w:rFonts w:asciiTheme="majorHAnsi" w:hAnsiTheme="majorHAnsi" w:cstheme="majorHAnsi"/>
          <w:color w:val="000000" w:themeColor="text1"/>
          <w:sz w:val="32"/>
          <w:szCs w:val="32"/>
        </w:rPr>
      </w:pPr>
      <w:r w:rsidRPr="00B175E1">
        <w:rPr>
          <w:rFonts w:asciiTheme="majorHAnsi" w:hAnsiTheme="majorHAnsi" w:cstheme="majorHAnsi"/>
          <w:color w:val="000000" w:themeColor="text1"/>
          <w:sz w:val="32"/>
          <w:szCs w:val="32"/>
        </w:rPr>
        <w:t>AZIZ KOLEILAT: Can We Manipulate the Future of the Microbial Flora of the Cesarean Born Infant? Gastroenterology &amp; Hepatology International Journal ISSN: 2574-8009</w:t>
      </w:r>
    </w:p>
    <w:p w14:paraId="6F8CAB25" w14:textId="5208AB1D" w:rsidR="00DB13A7" w:rsidRPr="00B175E1" w:rsidRDefault="00DB13A7" w:rsidP="00DB13A7">
      <w:pPr>
        <w:autoSpaceDE w:val="0"/>
        <w:autoSpaceDN w:val="0"/>
        <w:adjustRightInd w:val="0"/>
        <w:rPr>
          <w:rFonts w:asciiTheme="majorHAnsi" w:hAnsiTheme="majorHAnsi" w:cstheme="majorHAnsi"/>
          <w:color w:val="000000" w:themeColor="text1"/>
          <w:sz w:val="32"/>
          <w:szCs w:val="32"/>
        </w:rPr>
      </w:pPr>
      <w:r w:rsidRPr="00B175E1">
        <w:rPr>
          <w:rFonts w:asciiTheme="majorHAnsi" w:hAnsiTheme="majorHAnsi" w:cstheme="majorHAnsi"/>
          <w:color w:val="000000" w:themeColor="text1"/>
          <w:sz w:val="32"/>
          <w:szCs w:val="32"/>
        </w:rPr>
        <w:t xml:space="preserve">        Published Date: December 21, 2018</w:t>
      </w:r>
    </w:p>
    <w:p w14:paraId="739457A0" w14:textId="69780C9D" w:rsidR="00DB13A7" w:rsidRPr="00B175E1" w:rsidRDefault="00DB13A7" w:rsidP="00DB13A7">
      <w:pPr>
        <w:pStyle w:val="Default"/>
        <w:numPr>
          <w:ilvl w:val="0"/>
          <w:numId w:val="8"/>
        </w:numPr>
        <w:rPr>
          <w:rFonts w:asciiTheme="majorHAnsi" w:hAnsiTheme="majorHAnsi" w:cstheme="majorHAnsi"/>
          <w:color w:val="000000" w:themeColor="text1"/>
          <w:sz w:val="32"/>
          <w:szCs w:val="32"/>
        </w:rPr>
      </w:pPr>
      <w:r w:rsidRPr="00B175E1">
        <w:rPr>
          <w:rFonts w:asciiTheme="majorHAnsi" w:hAnsiTheme="majorHAnsi" w:cstheme="majorHAnsi"/>
          <w:color w:val="000000" w:themeColor="text1"/>
          <w:sz w:val="32"/>
          <w:szCs w:val="32"/>
        </w:rPr>
        <w:t>Dr AZIZ KOLEILAT article, Is Fecal Transplant Sense? Journal of Genetics and Genetic Engineering Volume 3, Issue 1, 2019, PP 8-10 ISSN 2637-5370</w:t>
      </w:r>
    </w:p>
    <w:p w14:paraId="1CF29A0D" w14:textId="77777777" w:rsidR="00DB13A7" w:rsidRPr="00B175E1" w:rsidRDefault="00DB13A7" w:rsidP="00DB13A7">
      <w:pPr>
        <w:pStyle w:val="ListParagraph"/>
        <w:rPr>
          <w:rFonts w:asciiTheme="majorHAnsi" w:hAnsiTheme="majorHAnsi" w:cstheme="majorHAnsi"/>
          <w:color w:val="0E546A"/>
          <w:sz w:val="32"/>
          <w:szCs w:val="32"/>
        </w:rPr>
      </w:pPr>
    </w:p>
    <w:p w14:paraId="1C2456CD" w14:textId="15C4CA53" w:rsidR="00DB13A7" w:rsidRPr="00B175E1" w:rsidRDefault="00DB13A7" w:rsidP="00DB13A7">
      <w:pPr>
        <w:pStyle w:val="ListParagraph"/>
        <w:numPr>
          <w:ilvl w:val="0"/>
          <w:numId w:val="8"/>
        </w:numPr>
        <w:autoSpaceDE w:val="0"/>
        <w:autoSpaceDN w:val="0"/>
        <w:adjustRightInd w:val="0"/>
        <w:rPr>
          <w:rFonts w:asciiTheme="majorHAnsi" w:hAnsiTheme="majorHAnsi" w:cstheme="majorHAnsi"/>
          <w:color w:val="000000" w:themeColor="text1"/>
          <w:sz w:val="32"/>
          <w:szCs w:val="32"/>
        </w:rPr>
      </w:pPr>
      <w:r w:rsidRPr="00B175E1">
        <w:rPr>
          <w:rFonts w:asciiTheme="majorHAnsi" w:hAnsiTheme="majorHAnsi" w:cstheme="majorHAnsi"/>
          <w:color w:val="000000" w:themeColor="text1"/>
          <w:sz w:val="32"/>
          <w:szCs w:val="32"/>
        </w:rPr>
        <w:t>AZIZ KOLEILAT. Infant Immune Response and Microbiome: Do we Recognize the, Role of the Microbial Florae GASTROENTEROLOGY AND DIGESTIVE SYSTEM Editorial6.4 (2019</w:t>
      </w:r>
      <w:r w:rsidRPr="00B175E1">
        <w:rPr>
          <w:rFonts w:asciiTheme="majorHAnsi" w:hAnsiTheme="majorHAnsi" w:cstheme="majorHAnsi"/>
          <w:sz w:val="32"/>
          <w:szCs w:val="32"/>
        </w:rPr>
        <w:t>)</w:t>
      </w:r>
    </w:p>
    <w:p w14:paraId="3922A4EE" w14:textId="77777777" w:rsidR="00DB13A7" w:rsidRPr="00B175E1" w:rsidRDefault="00DB13A7" w:rsidP="00DB13A7">
      <w:pPr>
        <w:pStyle w:val="Default"/>
        <w:ind w:left="720"/>
        <w:rPr>
          <w:rFonts w:asciiTheme="majorHAnsi" w:hAnsiTheme="majorHAnsi" w:cstheme="majorHAnsi"/>
          <w:sz w:val="32"/>
          <w:szCs w:val="32"/>
        </w:rPr>
      </w:pPr>
    </w:p>
    <w:p w14:paraId="011E099E" w14:textId="1B7F5948" w:rsidR="00DB13A7" w:rsidRPr="00B175E1" w:rsidRDefault="00DB13A7" w:rsidP="00DB13A7">
      <w:pPr>
        <w:pStyle w:val="Default"/>
        <w:rPr>
          <w:rFonts w:asciiTheme="majorHAnsi" w:hAnsiTheme="majorHAnsi" w:cstheme="majorHAnsi"/>
          <w:sz w:val="32"/>
          <w:szCs w:val="32"/>
        </w:rPr>
      </w:pPr>
      <w:r w:rsidRPr="00B175E1">
        <w:rPr>
          <w:rFonts w:asciiTheme="majorHAnsi" w:hAnsiTheme="majorHAnsi" w:cstheme="majorHAnsi"/>
          <w:sz w:val="32"/>
          <w:szCs w:val="32"/>
        </w:rPr>
        <w:t>Biography</w:t>
      </w:r>
    </w:p>
    <w:p w14:paraId="76A78C13" w14:textId="77777777" w:rsidR="00DB13A7" w:rsidRPr="00B175E1" w:rsidRDefault="00DB13A7" w:rsidP="00DB13A7">
      <w:pPr>
        <w:numPr>
          <w:ilvl w:val="0"/>
          <w:numId w:val="9"/>
        </w:numPr>
        <w:rPr>
          <w:rFonts w:asciiTheme="majorHAnsi" w:hAnsiTheme="majorHAnsi" w:cstheme="majorHAnsi"/>
        </w:rPr>
      </w:pPr>
      <w:r w:rsidRPr="00B175E1">
        <w:rPr>
          <w:rFonts w:asciiTheme="majorHAnsi" w:hAnsiTheme="majorHAnsi" w:cstheme="majorHAnsi"/>
        </w:rPr>
        <w:t>Charles university Prague Czechoslovakia</w:t>
      </w:r>
    </w:p>
    <w:p w14:paraId="14B5AC1E" w14:textId="77777777" w:rsidR="00DB13A7" w:rsidRPr="00B175E1" w:rsidRDefault="00DB13A7" w:rsidP="00DB13A7">
      <w:pPr>
        <w:numPr>
          <w:ilvl w:val="1"/>
          <w:numId w:val="9"/>
        </w:numPr>
        <w:rPr>
          <w:rFonts w:asciiTheme="majorHAnsi" w:hAnsiTheme="majorHAnsi" w:cstheme="majorHAnsi"/>
        </w:rPr>
      </w:pPr>
      <w:r w:rsidRPr="00B175E1">
        <w:rPr>
          <w:rFonts w:asciiTheme="majorHAnsi" w:hAnsiTheme="majorHAnsi" w:cstheme="majorHAnsi"/>
        </w:rPr>
        <w:t xml:space="preserve">Pediatric specialization </w:t>
      </w:r>
    </w:p>
    <w:p w14:paraId="1898AE14" w14:textId="77777777" w:rsidR="00DB13A7" w:rsidRPr="00B175E1" w:rsidRDefault="00DB13A7" w:rsidP="00DB13A7">
      <w:pPr>
        <w:numPr>
          <w:ilvl w:val="1"/>
          <w:numId w:val="9"/>
        </w:numPr>
        <w:rPr>
          <w:rFonts w:asciiTheme="majorHAnsi" w:hAnsiTheme="majorHAnsi" w:cstheme="majorHAnsi"/>
        </w:rPr>
      </w:pPr>
      <w:r w:rsidRPr="00B175E1">
        <w:rPr>
          <w:rFonts w:asciiTheme="majorHAnsi" w:hAnsiTheme="majorHAnsi" w:cstheme="majorHAnsi"/>
        </w:rPr>
        <w:t>Fellowship respiratory &amp; gastroenterology</w:t>
      </w:r>
    </w:p>
    <w:p w14:paraId="345AEB11" w14:textId="77777777" w:rsidR="00DB13A7" w:rsidRPr="00B175E1" w:rsidRDefault="00DB13A7" w:rsidP="00DB13A7">
      <w:pPr>
        <w:numPr>
          <w:ilvl w:val="1"/>
          <w:numId w:val="9"/>
        </w:numPr>
        <w:rPr>
          <w:rFonts w:asciiTheme="majorHAnsi" w:hAnsiTheme="majorHAnsi" w:cstheme="majorHAnsi"/>
        </w:rPr>
      </w:pPr>
      <w:r w:rsidRPr="00B175E1">
        <w:rPr>
          <w:rFonts w:asciiTheme="majorHAnsi" w:hAnsiTheme="majorHAnsi" w:cstheme="majorHAnsi"/>
        </w:rPr>
        <w:t>Czech pediatric board diploma (Post graduate institute for higher education Prague.) First degree.</w:t>
      </w:r>
    </w:p>
    <w:p w14:paraId="1EF8AEB0" w14:textId="77777777" w:rsidR="00DB13A7" w:rsidRPr="00B175E1" w:rsidRDefault="00DB13A7" w:rsidP="00DB13A7">
      <w:pPr>
        <w:numPr>
          <w:ilvl w:val="1"/>
          <w:numId w:val="9"/>
        </w:numPr>
        <w:rPr>
          <w:rFonts w:asciiTheme="majorHAnsi" w:hAnsiTheme="majorHAnsi" w:cstheme="majorHAnsi"/>
        </w:rPr>
      </w:pPr>
      <w:r w:rsidRPr="00B175E1">
        <w:rPr>
          <w:rFonts w:asciiTheme="majorHAnsi" w:hAnsiTheme="majorHAnsi" w:cstheme="majorHAnsi"/>
        </w:rPr>
        <w:t>Czech pediatric board diploma (post graduate institute for higher education Prague) Second degree (gastroenterology and nutrition)</w:t>
      </w:r>
    </w:p>
    <w:p w14:paraId="455262AA" w14:textId="77777777" w:rsidR="00DB13A7" w:rsidRPr="00B175E1" w:rsidRDefault="00DB13A7" w:rsidP="00DB13A7">
      <w:pPr>
        <w:numPr>
          <w:ilvl w:val="0"/>
          <w:numId w:val="10"/>
        </w:numPr>
        <w:rPr>
          <w:rFonts w:asciiTheme="majorHAnsi" w:hAnsiTheme="majorHAnsi" w:cstheme="majorHAnsi"/>
        </w:rPr>
      </w:pPr>
      <w:r w:rsidRPr="00B175E1">
        <w:rPr>
          <w:rFonts w:asciiTheme="majorHAnsi" w:hAnsiTheme="majorHAnsi" w:cstheme="majorHAnsi"/>
        </w:rPr>
        <w:t>Clinical Associate Professor Beirut Arab University</w:t>
      </w:r>
    </w:p>
    <w:p w14:paraId="049FED9A" w14:textId="77777777" w:rsidR="00DB13A7" w:rsidRPr="00B175E1" w:rsidRDefault="00DB13A7" w:rsidP="00DB13A7">
      <w:pPr>
        <w:numPr>
          <w:ilvl w:val="0"/>
          <w:numId w:val="10"/>
        </w:numPr>
        <w:rPr>
          <w:rFonts w:asciiTheme="majorHAnsi" w:hAnsiTheme="majorHAnsi" w:cstheme="majorHAnsi"/>
        </w:rPr>
      </w:pPr>
      <w:r w:rsidRPr="00B175E1">
        <w:rPr>
          <w:rFonts w:asciiTheme="majorHAnsi" w:hAnsiTheme="majorHAnsi" w:cstheme="majorHAnsi"/>
        </w:rPr>
        <w:t xml:space="preserve">Vice General secretary PASPAGHN (Pan Arab Society of Pediatric  </w:t>
      </w:r>
    </w:p>
    <w:p w14:paraId="066AD842" w14:textId="77777777" w:rsidR="00DB13A7" w:rsidRPr="00B175E1" w:rsidRDefault="00DB13A7" w:rsidP="00DB13A7">
      <w:pPr>
        <w:rPr>
          <w:rFonts w:asciiTheme="majorHAnsi" w:hAnsiTheme="majorHAnsi" w:cstheme="majorHAnsi"/>
        </w:rPr>
      </w:pPr>
      <w:r w:rsidRPr="00B175E1">
        <w:rPr>
          <w:rFonts w:asciiTheme="majorHAnsi" w:hAnsiTheme="majorHAnsi" w:cstheme="majorHAnsi"/>
        </w:rPr>
        <w:t xml:space="preserve">    Gastroenterology, Hepatology and Nutrition)</w:t>
      </w:r>
    </w:p>
    <w:p w14:paraId="4BF70F01" w14:textId="77777777" w:rsidR="00DB13A7" w:rsidRPr="00B175E1" w:rsidRDefault="00DB13A7" w:rsidP="00DB13A7">
      <w:pPr>
        <w:numPr>
          <w:ilvl w:val="0"/>
          <w:numId w:val="11"/>
        </w:numPr>
        <w:rPr>
          <w:rFonts w:asciiTheme="majorHAnsi" w:hAnsiTheme="majorHAnsi" w:cstheme="majorHAnsi"/>
        </w:rPr>
      </w:pPr>
      <w:r w:rsidRPr="00B175E1">
        <w:rPr>
          <w:rFonts w:asciiTheme="majorHAnsi" w:hAnsiTheme="majorHAnsi" w:cstheme="majorHAnsi"/>
        </w:rPr>
        <w:t>IRB member MUGH</w:t>
      </w:r>
    </w:p>
    <w:p w14:paraId="60076796" w14:textId="77777777" w:rsidR="00DB13A7" w:rsidRPr="00B175E1" w:rsidRDefault="00DB13A7" w:rsidP="00DB13A7">
      <w:pPr>
        <w:numPr>
          <w:ilvl w:val="0"/>
          <w:numId w:val="11"/>
        </w:numPr>
        <w:rPr>
          <w:rFonts w:asciiTheme="majorHAnsi" w:hAnsiTheme="majorHAnsi" w:cstheme="majorHAnsi"/>
        </w:rPr>
      </w:pPr>
      <w:r w:rsidRPr="00B175E1">
        <w:rPr>
          <w:rFonts w:asciiTheme="majorHAnsi" w:hAnsiTheme="majorHAnsi" w:cstheme="majorHAnsi"/>
        </w:rPr>
        <w:t xml:space="preserve">Founder of pediatric departments of </w:t>
      </w:r>
      <w:proofErr w:type="spellStart"/>
      <w:r w:rsidRPr="00B175E1">
        <w:rPr>
          <w:rFonts w:asciiTheme="majorHAnsi" w:hAnsiTheme="majorHAnsi" w:cstheme="majorHAnsi"/>
        </w:rPr>
        <w:t>Berbir</w:t>
      </w:r>
      <w:proofErr w:type="spellEnd"/>
      <w:r w:rsidRPr="00B175E1">
        <w:rPr>
          <w:rFonts w:asciiTheme="majorHAnsi" w:hAnsiTheme="majorHAnsi" w:cstheme="majorHAnsi"/>
        </w:rPr>
        <w:t xml:space="preserve">, </w:t>
      </w:r>
      <w:proofErr w:type="spellStart"/>
      <w:r w:rsidRPr="00B175E1">
        <w:rPr>
          <w:rFonts w:asciiTheme="majorHAnsi" w:hAnsiTheme="majorHAnsi" w:cstheme="majorHAnsi"/>
        </w:rPr>
        <w:t>Makassed</w:t>
      </w:r>
      <w:proofErr w:type="spellEnd"/>
      <w:r w:rsidRPr="00B175E1">
        <w:rPr>
          <w:rFonts w:asciiTheme="majorHAnsi" w:hAnsiTheme="majorHAnsi" w:cstheme="majorHAnsi"/>
        </w:rPr>
        <w:t xml:space="preserve"> &amp; Mother and Child Hospitals (Beirut –Lebanon) &amp; chairmanship.</w:t>
      </w:r>
    </w:p>
    <w:p w14:paraId="171DD79C" w14:textId="77777777" w:rsidR="00DB13A7" w:rsidRPr="00B175E1" w:rsidRDefault="00DB13A7" w:rsidP="00DB13A7">
      <w:pPr>
        <w:numPr>
          <w:ilvl w:val="0"/>
          <w:numId w:val="11"/>
        </w:numPr>
        <w:rPr>
          <w:rFonts w:asciiTheme="majorHAnsi" w:hAnsiTheme="majorHAnsi" w:cstheme="majorHAnsi"/>
        </w:rPr>
      </w:pPr>
      <w:r w:rsidRPr="00B175E1">
        <w:rPr>
          <w:rFonts w:asciiTheme="majorHAnsi" w:hAnsiTheme="majorHAnsi" w:cstheme="majorHAnsi"/>
        </w:rPr>
        <w:t xml:space="preserve">GINA Mediterranean Member. Lebanon Representative </w:t>
      </w:r>
    </w:p>
    <w:p w14:paraId="6EE547A6" w14:textId="77777777" w:rsidR="00DB13A7" w:rsidRPr="00B175E1" w:rsidRDefault="00DB13A7" w:rsidP="00DB13A7">
      <w:pPr>
        <w:numPr>
          <w:ilvl w:val="0"/>
          <w:numId w:val="11"/>
        </w:numPr>
        <w:rPr>
          <w:rFonts w:asciiTheme="majorHAnsi" w:hAnsiTheme="majorHAnsi" w:cstheme="majorHAnsi"/>
        </w:rPr>
      </w:pPr>
      <w:r w:rsidRPr="00B175E1">
        <w:rPr>
          <w:rFonts w:asciiTheme="majorHAnsi" w:hAnsiTheme="majorHAnsi" w:cstheme="majorHAnsi"/>
        </w:rPr>
        <w:t xml:space="preserve">W.H O NCD Research Member </w:t>
      </w:r>
    </w:p>
    <w:p w14:paraId="6CFA8C2F" w14:textId="77777777" w:rsidR="00DB13A7" w:rsidRPr="00B175E1" w:rsidRDefault="00DB13A7" w:rsidP="00DB13A7">
      <w:pPr>
        <w:numPr>
          <w:ilvl w:val="0"/>
          <w:numId w:val="11"/>
        </w:numPr>
        <w:rPr>
          <w:rFonts w:asciiTheme="majorHAnsi" w:hAnsiTheme="majorHAnsi" w:cstheme="majorHAnsi"/>
        </w:rPr>
      </w:pPr>
      <w:r w:rsidRPr="00B175E1">
        <w:rPr>
          <w:rFonts w:asciiTheme="majorHAnsi" w:hAnsiTheme="majorHAnsi" w:cstheme="majorHAnsi"/>
        </w:rPr>
        <w:t xml:space="preserve">Lecturer at Czech pediatric gastroenterology meetings, Arab, </w:t>
      </w:r>
      <w:proofErr w:type="spellStart"/>
      <w:r w:rsidRPr="00B175E1">
        <w:rPr>
          <w:rFonts w:asciiTheme="majorHAnsi" w:hAnsiTheme="majorHAnsi" w:cstheme="majorHAnsi"/>
        </w:rPr>
        <w:t>Mediterenianand</w:t>
      </w:r>
      <w:proofErr w:type="spellEnd"/>
      <w:r w:rsidRPr="00B175E1">
        <w:rPr>
          <w:rFonts w:asciiTheme="majorHAnsi" w:hAnsiTheme="majorHAnsi" w:cstheme="majorHAnsi"/>
        </w:rPr>
        <w:t xml:space="preserve"> European meetings.</w:t>
      </w:r>
    </w:p>
    <w:p w14:paraId="62E0E208" w14:textId="77777777" w:rsidR="00DB13A7" w:rsidRPr="00B175E1" w:rsidRDefault="00DB13A7" w:rsidP="00DB13A7">
      <w:pPr>
        <w:numPr>
          <w:ilvl w:val="0"/>
          <w:numId w:val="11"/>
        </w:numPr>
        <w:rPr>
          <w:rFonts w:asciiTheme="majorHAnsi" w:hAnsiTheme="majorHAnsi" w:cstheme="majorHAnsi"/>
        </w:rPr>
      </w:pPr>
      <w:r w:rsidRPr="00B175E1">
        <w:rPr>
          <w:rFonts w:asciiTheme="majorHAnsi" w:hAnsiTheme="majorHAnsi" w:cstheme="majorHAnsi"/>
        </w:rPr>
        <w:t xml:space="preserve">Reviewer &amp;Editor of many Journals </w:t>
      </w:r>
    </w:p>
    <w:p w14:paraId="684C2997" w14:textId="77777777" w:rsidR="00DB13A7" w:rsidRPr="00B175E1" w:rsidRDefault="00DB13A7" w:rsidP="00DB13A7">
      <w:pPr>
        <w:numPr>
          <w:ilvl w:val="0"/>
          <w:numId w:val="11"/>
        </w:numPr>
        <w:rPr>
          <w:rFonts w:asciiTheme="majorHAnsi" w:hAnsiTheme="majorHAnsi" w:cstheme="majorHAnsi"/>
        </w:rPr>
      </w:pPr>
      <w:r w:rsidRPr="00B175E1">
        <w:rPr>
          <w:rFonts w:asciiTheme="majorHAnsi" w:hAnsiTheme="majorHAnsi" w:cstheme="majorHAnsi"/>
        </w:rPr>
        <w:lastRenderedPageBreak/>
        <w:t>Author of text book chapters (SPRINGLER) (EOLSS)</w:t>
      </w:r>
    </w:p>
    <w:p w14:paraId="4CE47A25" w14:textId="77777777" w:rsidR="00DB13A7" w:rsidRPr="00B175E1" w:rsidRDefault="00DB13A7" w:rsidP="00DB13A7">
      <w:pPr>
        <w:numPr>
          <w:ilvl w:val="0"/>
          <w:numId w:val="11"/>
        </w:numPr>
        <w:rPr>
          <w:rFonts w:asciiTheme="majorHAnsi" w:hAnsiTheme="majorHAnsi" w:cstheme="majorHAnsi"/>
        </w:rPr>
      </w:pPr>
      <w:r w:rsidRPr="00B175E1">
        <w:rPr>
          <w:rFonts w:asciiTheme="majorHAnsi" w:hAnsiTheme="majorHAnsi" w:cstheme="majorHAnsi"/>
        </w:rPr>
        <w:t>Published articles in many journals in Gastroenterology and allergy,</w:t>
      </w:r>
    </w:p>
    <w:p w14:paraId="742EB3AE" w14:textId="77777777" w:rsidR="00DB13A7" w:rsidRPr="00B175E1" w:rsidRDefault="00DB13A7" w:rsidP="00DB13A7">
      <w:pPr>
        <w:numPr>
          <w:ilvl w:val="0"/>
          <w:numId w:val="11"/>
        </w:numPr>
        <w:rPr>
          <w:rFonts w:asciiTheme="majorHAnsi" w:hAnsiTheme="majorHAnsi" w:cstheme="majorHAnsi"/>
        </w:rPr>
      </w:pPr>
      <w:r w:rsidRPr="00B175E1">
        <w:rPr>
          <w:rFonts w:asciiTheme="majorHAnsi" w:hAnsiTheme="majorHAnsi" w:cstheme="majorHAnsi"/>
        </w:rPr>
        <w:t>Founder of Amassed AWARD for best research paper among young pediatrician.</w:t>
      </w:r>
    </w:p>
    <w:p w14:paraId="3EB01D09" w14:textId="77777777" w:rsidR="00DB13A7" w:rsidRPr="00B175E1" w:rsidRDefault="00DB13A7" w:rsidP="00DB13A7">
      <w:pPr>
        <w:numPr>
          <w:ilvl w:val="0"/>
          <w:numId w:val="12"/>
        </w:numPr>
        <w:rPr>
          <w:rFonts w:asciiTheme="majorHAnsi" w:hAnsiTheme="majorHAnsi" w:cstheme="majorHAnsi"/>
        </w:rPr>
      </w:pPr>
      <w:proofErr w:type="spellStart"/>
      <w:r w:rsidRPr="00B175E1">
        <w:rPr>
          <w:rFonts w:asciiTheme="majorHAnsi" w:hAnsiTheme="majorHAnsi" w:cstheme="majorHAnsi"/>
        </w:rPr>
        <w:t>Makassed</w:t>
      </w:r>
      <w:proofErr w:type="spellEnd"/>
      <w:r w:rsidRPr="00B175E1">
        <w:rPr>
          <w:rFonts w:asciiTheme="majorHAnsi" w:hAnsiTheme="majorHAnsi" w:cstheme="majorHAnsi"/>
        </w:rPr>
        <w:t xml:space="preserve"> University General Hospital, Pediatric department. MUGH</w:t>
      </w:r>
    </w:p>
    <w:p w14:paraId="0556C1CF" w14:textId="77777777" w:rsidR="00DB13A7" w:rsidRPr="00B175E1" w:rsidRDefault="00DB13A7" w:rsidP="00DB13A7">
      <w:pPr>
        <w:numPr>
          <w:ilvl w:val="0"/>
          <w:numId w:val="12"/>
        </w:numPr>
        <w:rPr>
          <w:rFonts w:asciiTheme="majorHAnsi" w:hAnsiTheme="majorHAnsi" w:cstheme="majorHAnsi"/>
        </w:rPr>
      </w:pPr>
      <w:r w:rsidRPr="00B175E1">
        <w:rPr>
          <w:rFonts w:asciiTheme="majorHAnsi" w:hAnsiTheme="majorHAnsi" w:cstheme="majorHAnsi"/>
        </w:rPr>
        <w:t>Mentor: Pediatric residency program,4</w:t>
      </w:r>
      <w:r w:rsidRPr="00B175E1">
        <w:rPr>
          <w:rFonts w:asciiTheme="majorHAnsi" w:hAnsiTheme="majorHAnsi" w:cstheme="majorHAnsi"/>
          <w:vertAlign w:val="superscript"/>
        </w:rPr>
        <w:t>th</w:t>
      </w:r>
      <w:r w:rsidRPr="00B175E1">
        <w:rPr>
          <w:rFonts w:asciiTheme="majorHAnsi" w:hAnsiTheme="majorHAnsi" w:cstheme="majorHAnsi"/>
        </w:rPr>
        <w:t xml:space="preserve"> year medical student BAU.</w:t>
      </w:r>
    </w:p>
    <w:p w14:paraId="6C55C603" w14:textId="77777777" w:rsidR="00DB13A7" w:rsidRPr="00B175E1" w:rsidRDefault="00DB13A7" w:rsidP="00DB13A7">
      <w:pPr>
        <w:rPr>
          <w:rFonts w:asciiTheme="majorHAnsi" w:hAnsiTheme="majorHAnsi" w:cstheme="majorHAnsi"/>
        </w:rPr>
      </w:pPr>
      <w:proofErr w:type="spellStart"/>
      <w:r w:rsidRPr="00B175E1">
        <w:rPr>
          <w:rFonts w:asciiTheme="majorHAnsi" w:hAnsiTheme="majorHAnsi" w:cstheme="majorHAnsi"/>
        </w:rPr>
        <w:t>drkoleilat</w:t>
      </w:r>
      <w:proofErr w:type="spellEnd"/>
      <w:r w:rsidRPr="00B175E1">
        <w:rPr>
          <w:rFonts w:asciiTheme="majorHAnsi" w:hAnsiTheme="majorHAnsi" w:cstheme="majorHAnsi"/>
        </w:rPr>
        <w:t>@ hotmail.com, pediatric@makassedhospital.org</w:t>
      </w:r>
    </w:p>
    <w:p w14:paraId="319A5A8D" w14:textId="77777777" w:rsidR="00DB13A7" w:rsidRPr="00B175E1" w:rsidRDefault="00DB13A7" w:rsidP="00DB13A7">
      <w:pPr>
        <w:rPr>
          <w:rFonts w:asciiTheme="majorHAnsi" w:hAnsiTheme="majorHAnsi" w:cstheme="majorHAnsi"/>
        </w:rPr>
      </w:pPr>
    </w:p>
    <w:p w14:paraId="7F90F22C" w14:textId="479ACA7D" w:rsidR="00DB13A7" w:rsidRPr="00B175E1" w:rsidRDefault="00DB13A7" w:rsidP="00DB13A7">
      <w:pPr>
        <w:pStyle w:val="Default"/>
        <w:rPr>
          <w:rFonts w:asciiTheme="majorHAnsi" w:hAnsiTheme="majorHAnsi" w:cstheme="majorHAnsi"/>
          <w:sz w:val="32"/>
          <w:szCs w:val="32"/>
        </w:rPr>
      </w:pPr>
    </w:p>
    <w:p w14:paraId="1856E977" w14:textId="77777777" w:rsidR="00DB13A7" w:rsidRPr="00B175E1" w:rsidRDefault="00DB13A7" w:rsidP="00DB13A7">
      <w:pPr>
        <w:pStyle w:val="Default"/>
        <w:rPr>
          <w:rFonts w:asciiTheme="majorHAnsi" w:hAnsiTheme="majorHAnsi" w:cstheme="majorHAnsi"/>
          <w:sz w:val="32"/>
          <w:szCs w:val="32"/>
        </w:rPr>
      </w:pPr>
    </w:p>
    <w:p w14:paraId="3287327A" w14:textId="20B84326" w:rsidR="00DB13A7" w:rsidRPr="00B175E1" w:rsidRDefault="00DB13A7" w:rsidP="00DB13A7">
      <w:pPr>
        <w:spacing w:line="360" w:lineRule="auto"/>
        <w:rPr>
          <w:rFonts w:asciiTheme="majorHAnsi" w:eastAsia="Times New Roman" w:hAnsiTheme="majorHAnsi" w:cstheme="majorHAnsi"/>
          <w:color w:val="000000" w:themeColor="text1"/>
          <w:sz w:val="36"/>
          <w:szCs w:val="36"/>
          <w:bdr w:val="none" w:sz="0" w:space="0" w:color="auto" w:frame="1"/>
          <w:shd w:val="clear" w:color="auto" w:fill="FFFFFF"/>
        </w:rPr>
      </w:pPr>
    </w:p>
    <w:p w14:paraId="57F4DA8D" w14:textId="56C2F3B7" w:rsidR="00B175E1" w:rsidRPr="00B175E1" w:rsidRDefault="00B175E1" w:rsidP="00DB13A7">
      <w:pPr>
        <w:spacing w:line="360" w:lineRule="auto"/>
        <w:rPr>
          <w:rFonts w:asciiTheme="majorHAnsi" w:eastAsia="Times New Roman" w:hAnsiTheme="majorHAnsi" w:cstheme="majorHAnsi"/>
          <w:color w:val="000000" w:themeColor="text1"/>
          <w:sz w:val="36"/>
          <w:szCs w:val="36"/>
          <w:bdr w:val="none" w:sz="0" w:space="0" w:color="auto" w:frame="1"/>
          <w:shd w:val="clear" w:color="auto" w:fill="FFFFFF"/>
        </w:rPr>
      </w:pPr>
      <w:r w:rsidRPr="00B175E1">
        <w:rPr>
          <w:rFonts w:asciiTheme="majorHAnsi" w:eastAsia="Times New Roman" w:hAnsiTheme="majorHAnsi" w:cstheme="majorHAnsi"/>
          <w:color w:val="000000" w:themeColor="text1"/>
          <w:sz w:val="36"/>
          <w:szCs w:val="36"/>
          <w:bdr w:val="none" w:sz="0" w:space="0" w:color="auto" w:frame="1"/>
          <w:shd w:val="clear" w:color="auto" w:fill="FFFFFF"/>
        </w:rPr>
        <w:t xml:space="preserve">Prof AZIZ KOLEILAT </w:t>
      </w:r>
    </w:p>
    <w:p w14:paraId="100C87A1" w14:textId="7F977E3C" w:rsidR="00B175E1" w:rsidRPr="00B175E1" w:rsidRDefault="006033FE" w:rsidP="00DB13A7">
      <w:pPr>
        <w:spacing w:line="360" w:lineRule="auto"/>
        <w:rPr>
          <w:rFonts w:asciiTheme="majorHAnsi" w:eastAsia="Times New Roman" w:hAnsiTheme="majorHAnsi" w:cstheme="majorHAnsi"/>
          <w:color w:val="000000" w:themeColor="text1"/>
          <w:sz w:val="36"/>
          <w:szCs w:val="36"/>
          <w:bdr w:val="none" w:sz="0" w:space="0" w:color="auto" w:frame="1"/>
          <w:shd w:val="clear" w:color="auto" w:fill="FFFFFF"/>
        </w:rPr>
      </w:pPr>
      <w:hyperlink r:id="rId7" w:history="1">
        <w:r w:rsidR="00B175E1" w:rsidRPr="00B175E1">
          <w:rPr>
            <w:rStyle w:val="Hyperlink"/>
            <w:rFonts w:asciiTheme="majorHAnsi" w:eastAsia="Times New Roman" w:hAnsiTheme="majorHAnsi" w:cstheme="majorHAnsi"/>
            <w:sz w:val="36"/>
            <w:szCs w:val="36"/>
            <w:bdr w:val="none" w:sz="0" w:space="0" w:color="auto" w:frame="1"/>
            <w:shd w:val="clear" w:color="auto" w:fill="FFFFFF"/>
          </w:rPr>
          <w:t>drkoleilat@hotmail.com</w:t>
        </w:r>
      </w:hyperlink>
      <w:r w:rsidR="00B175E1" w:rsidRPr="00B175E1">
        <w:rPr>
          <w:rFonts w:asciiTheme="majorHAnsi" w:eastAsia="Times New Roman" w:hAnsiTheme="majorHAnsi" w:cstheme="majorHAnsi"/>
          <w:color w:val="000000" w:themeColor="text1"/>
          <w:sz w:val="36"/>
          <w:szCs w:val="36"/>
          <w:bdr w:val="none" w:sz="0" w:space="0" w:color="auto" w:frame="1"/>
          <w:shd w:val="clear" w:color="auto" w:fill="FFFFFF"/>
        </w:rPr>
        <w:t xml:space="preserve"> </w:t>
      </w:r>
    </w:p>
    <w:p w14:paraId="71D2B53C" w14:textId="7B6938BA" w:rsidR="00B175E1" w:rsidRPr="00B175E1" w:rsidRDefault="00B175E1" w:rsidP="00DB13A7">
      <w:pPr>
        <w:spacing w:line="360" w:lineRule="auto"/>
        <w:rPr>
          <w:rFonts w:asciiTheme="majorHAnsi" w:eastAsia="Times New Roman" w:hAnsiTheme="majorHAnsi" w:cstheme="majorHAnsi"/>
          <w:color w:val="000000" w:themeColor="text1"/>
          <w:sz w:val="36"/>
          <w:szCs w:val="36"/>
          <w:bdr w:val="none" w:sz="0" w:space="0" w:color="auto" w:frame="1"/>
          <w:shd w:val="clear" w:color="auto" w:fill="FFFFFF"/>
        </w:rPr>
      </w:pPr>
      <w:r w:rsidRPr="00B175E1">
        <w:rPr>
          <w:rFonts w:asciiTheme="majorHAnsi" w:eastAsia="Times New Roman" w:hAnsiTheme="majorHAnsi" w:cstheme="majorHAnsi"/>
          <w:color w:val="000000" w:themeColor="text1"/>
          <w:sz w:val="36"/>
          <w:szCs w:val="36"/>
          <w:bdr w:val="none" w:sz="0" w:space="0" w:color="auto" w:frame="1"/>
          <w:shd w:val="clear" w:color="auto" w:fill="FFFFFF"/>
        </w:rPr>
        <w:t>009613231717</w:t>
      </w:r>
    </w:p>
    <w:p w14:paraId="0EB23947" w14:textId="40AA8822" w:rsidR="00B175E1" w:rsidRPr="00B175E1" w:rsidRDefault="00B175E1" w:rsidP="00DB13A7">
      <w:pPr>
        <w:spacing w:line="360" w:lineRule="auto"/>
        <w:rPr>
          <w:rFonts w:asciiTheme="majorHAnsi" w:eastAsia="Times New Roman" w:hAnsiTheme="majorHAnsi" w:cstheme="majorHAnsi"/>
          <w:color w:val="000000" w:themeColor="text1"/>
          <w:sz w:val="36"/>
          <w:szCs w:val="36"/>
          <w:bdr w:val="none" w:sz="0" w:space="0" w:color="auto" w:frame="1"/>
          <w:shd w:val="clear" w:color="auto" w:fill="FFFFFF"/>
        </w:rPr>
      </w:pPr>
      <w:r w:rsidRPr="00B175E1">
        <w:rPr>
          <w:rFonts w:asciiTheme="majorHAnsi" w:eastAsia="Times New Roman" w:hAnsiTheme="majorHAnsi" w:cstheme="majorHAnsi"/>
          <w:color w:val="000000" w:themeColor="text1"/>
          <w:sz w:val="36"/>
          <w:szCs w:val="36"/>
          <w:bdr w:val="none" w:sz="0" w:space="0" w:color="auto" w:frame="1"/>
          <w:shd w:val="clear" w:color="auto" w:fill="FFFFFF"/>
        </w:rPr>
        <w:t>Beirut-Lebanon</w:t>
      </w:r>
    </w:p>
    <w:p w14:paraId="58383364" w14:textId="77777777" w:rsidR="000233A0" w:rsidRPr="00B175E1" w:rsidRDefault="000233A0" w:rsidP="00222208">
      <w:pPr>
        <w:ind w:left="720"/>
        <w:rPr>
          <w:rFonts w:asciiTheme="majorHAnsi" w:hAnsiTheme="majorHAnsi" w:cstheme="majorHAnsi"/>
          <w:sz w:val="36"/>
          <w:szCs w:val="36"/>
        </w:rPr>
      </w:pPr>
    </w:p>
    <w:p w14:paraId="461DD617" w14:textId="77777777" w:rsidR="00222208" w:rsidRPr="00B175E1" w:rsidRDefault="00222208" w:rsidP="002A0A77">
      <w:pPr>
        <w:ind w:left="720"/>
        <w:rPr>
          <w:rFonts w:asciiTheme="majorHAnsi" w:hAnsiTheme="majorHAnsi" w:cstheme="majorHAnsi"/>
          <w:sz w:val="36"/>
          <w:szCs w:val="36"/>
        </w:rPr>
      </w:pPr>
    </w:p>
    <w:p w14:paraId="61DE5CCB" w14:textId="77777777" w:rsidR="002A0A77" w:rsidRPr="00B175E1" w:rsidRDefault="002A0A77" w:rsidP="002A0A77">
      <w:pPr>
        <w:ind w:left="720"/>
        <w:rPr>
          <w:rFonts w:asciiTheme="majorHAnsi" w:hAnsiTheme="majorHAnsi" w:cstheme="majorHAnsi"/>
          <w:sz w:val="36"/>
          <w:szCs w:val="36"/>
        </w:rPr>
      </w:pPr>
    </w:p>
    <w:p w14:paraId="2A9AC6CB" w14:textId="77777777" w:rsidR="002A0A77" w:rsidRPr="00B175E1" w:rsidRDefault="002A0A77" w:rsidP="002A0A77">
      <w:pPr>
        <w:ind w:left="1440"/>
        <w:rPr>
          <w:rFonts w:asciiTheme="majorHAnsi" w:hAnsiTheme="majorHAnsi" w:cstheme="majorHAnsi"/>
          <w:sz w:val="36"/>
          <w:szCs w:val="36"/>
        </w:rPr>
      </w:pPr>
    </w:p>
    <w:p w14:paraId="0EC91491" w14:textId="77777777" w:rsidR="002A0A77" w:rsidRPr="00B175E1" w:rsidRDefault="002A0A77" w:rsidP="002A0A77">
      <w:pPr>
        <w:ind w:left="720"/>
        <w:rPr>
          <w:rFonts w:asciiTheme="majorHAnsi" w:hAnsiTheme="majorHAnsi" w:cstheme="majorHAnsi"/>
          <w:sz w:val="36"/>
          <w:szCs w:val="36"/>
        </w:rPr>
      </w:pPr>
    </w:p>
    <w:p w14:paraId="5326C8B4" w14:textId="77777777" w:rsidR="002A0A77" w:rsidRPr="00B175E1" w:rsidRDefault="002A0A77" w:rsidP="002A0A77">
      <w:pPr>
        <w:rPr>
          <w:rFonts w:asciiTheme="majorHAnsi" w:hAnsiTheme="majorHAnsi" w:cstheme="majorHAnsi"/>
          <w:sz w:val="36"/>
          <w:szCs w:val="36"/>
        </w:rPr>
      </w:pPr>
    </w:p>
    <w:sectPr w:rsidR="002A0A77" w:rsidRPr="00B175E1" w:rsidSect="001D7B93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4532F7"/>
    <w:multiLevelType w:val="hybridMultilevel"/>
    <w:tmpl w:val="E3DCEE98"/>
    <w:lvl w:ilvl="0" w:tplc="EC004496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C38CE92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0E4D344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BCEE482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46673AC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FCE48A6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8E44A62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C92BE10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0D27180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ABE3D30"/>
    <w:multiLevelType w:val="hybridMultilevel"/>
    <w:tmpl w:val="2E943AD4"/>
    <w:lvl w:ilvl="0" w:tplc="26BC3EC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818C910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16206E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AAEDF7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02CB5B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8FC94E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E98D3C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B326BA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1BECAD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129B6F26"/>
    <w:multiLevelType w:val="hybridMultilevel"/>
    <w:tmpl w:val="B47479F2"/>
    <w:lvl w:ilvl="0" w:tplc="9466A39A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870FAC2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D460380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2807CCA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2C645C4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BEA29A0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8129250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D5494B2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6AAE48E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2A74D03"/>
    <w:multiLevelType w:val="hybridMultilevel"/>
    <w:tmpl w:val="842CFF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4B93236"/>
    <w:multiLevelType w:val="hybridMultilevel"/>
    <w:tmpl w:val="0B3083F8"/>
    <w:lvl w:ilvl="0" w:tplc="3FE82C3A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2FF2C7C6"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E4C1264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3026BC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A92E28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F82111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B08AC54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6EE6276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6D20B32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C31206A"/>
    <w:multiLevelType w:val="hybridMultilevel"/>
    <w:tmpl w:val="742EAA40"/>
    <w:lvl w:ilvl="0" w:tplc="0E063BE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E3CD990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1C4970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BF4F5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0E227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934387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F64519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390C13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51C1D4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>
    <w:nsid w:val="2C376F16"/>
    <w:multiLevelType w:val="hybridMultilevel"/>
    <w:tmpl w:val="BAF6E8F2"/>
    <w:lvl w:ilvl="0" w:tplc="478670EA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9502B32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4DE8204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C9687A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D88FC3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80AFDCC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FBEF074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FC23F48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B10AEA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FF20CB1"/>
    <w:multiLevelType w:val="hybridMultilevel"/>
    <w:tmpl w:val="292A9124"/>
    <w:lvl w:ilvl="0" w:tplc="974A8A6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ED41BB8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2C2896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5D0295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BF64EB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D189AB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10A5EF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AF2FA8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3042C9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68C111EC"/>
    <w:multiLevelType w:val="hybridMultilevel"/>
    <w:tmpl w:val="5F9EA3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BA31A9D"/>
    <w:multiLevelType w:val="hybridMultilevel"/>
    <w:tmpl w:val="66205D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BB9699F"/>
    <w:multiLevelType w:val="hybridMultilevel"/>
    <w:tmpl w:val="893A14F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7DE47926"/>
    <w:multiLevelType w:val="hybridMultilevel"/>
    <w:tmpl w:val="E5F47894"/>
    <w:lvl w:ilvl="0" w:tplc="3B10487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834A8A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792BB9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27CC0D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138328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8B8A20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8D8902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4BEFB6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4F216A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6"/>
  </w:num>
  <w:num w:numId="2">
    <w:abstractNumId w:val="1"/>
  </w:num>
  <w:num w:numId="3">
    <w:abstractNumId w:val="11"/>
  </w:num>
  <w:num w:numId="4">
    <w:abstractNumId w:val="5"/>
  </w:num>
  <w:num w:numId="5">
    <w:abstractNumId w:val="10"/>
  </w:num>
  <w:num w:numId="6">
    <w:abstractNumId w:val="3"/>
  </w:num>
  <w:num w:numId="7">
    <w:abstractNumId w:val="9"/>
  </w:num>
  <w:num w:numId="8">
    <w:abstractNumId w:val="8"/>
  </w:num>
  <w:num w:numId="9">
    <w:abstractNumId w:val="4"/>
  </w:num>
  <w:num w:numId="10">
    <w:abstractNumId w:val="2"/>
  </w:num>
  <w:num w:numId="11">
    <w:abstractNumId w:val="0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0A77"/>
    <w:rsid w:val="000233A0"/>
    <w:rsid w:val="00132B0F"/>
    <w:rsid w:val="001D7B93"/>
    <w:rsid w:val="00222208"/>
    <w:rsid w:val="002A0A77"/>
    <w:rsid w:val="005F6E19"/>
    <w:rsid w:val="006033FE"/>
    <w:rsid w:val="00B175E1"/>
    <w:rsid w:val="00C72310"/>
    <w:rsid w:val="00DB13A7"/>
    <w:rsid w:val="00F268B6"/>
    <w:rsid w:val="00F97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A0B99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0233A0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22208"/>
    <w:pPr>
      <w:ind w:left="720"/>
      <w:contextualSpacing/>
    </w:pPr>
  </w:style>
  <w:style w:type="paragraph" w:customStyle="1" w:styleId="Default">
    <w:name w:val="Default"/>
    <w:rsid w:val="00F972DB"/>
    <w:pPr>
      <w:autoSpaceDE w:val="0"/>
      <w:autoSpaceDN w:val="0"/>
      <w:adjustRightInd w:val="0"/>
    </w:pPr>
    <w:rPr>
      <w:rFonts w:ascii="Cambria" w:eastAsia="Times New Roman" w:hAnsi="Cambria" w:cs="Cambria"/>
      <w:color w:val="000000"/>
    </w:rPr>
  </w:style>
  <w:style w:type="character" w:customStyle="1" w:styleId="A3">
    <w:name w:val="A3"/>
    <w:uiPriority w:val="99"/>
    <w:rsid w:val="00F972DB"/>
    <w:rPr>
      <w:rFonts w:cs="Cambria"/>
      <w:b/>
      <w:bCs/>
      <w:color w:val="0870B5"/>
      <w:sz w:val="38"/>
      <w:szCs w:val="38"/>
    </w:rPr>
  </w:style>
  <w:style w:type="character" w:customStyle="1" w:styleId="Heading2Char">
    <w:name w:val="Heading 2 Char"/>
    <w:basedOn w:val="DefaultParagraphFont"/>
    <w:link w:val="Heading2"/>
    <w:uiPriority w:val="9"/>
    <w:rsid w:val="000233A0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unhideWhenUsed/>
    <w:rsid w:val="000233A0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B175E1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B175E1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033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33F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0233A0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22208"/>
    <w:pPr>
      <w:ind w:left="720"/>
      <w:contextualSpacing/>
    </w:pPr>
  </w:style>
  <w:style w:type="paragraph" w:customStyle="1" w:styleId="Default">
    <w:name w:val="Default"/>
    <w:rsid w:val="00F972DB"/>
    <w:pPr>
      <w:autoSpaceDE w:val="0"/>
      <w:autoSpaceDN w:val="0"/>
      <w:adjustRightInd w:val="0"/>
    </w:pPr>
    <w:rPr>
      <w:rFonts w:ascii="Cambria" w:eastAsia="Times New Roman" w:hAnsi="Cambria" w:cs="Cambria"/>
      <w:color w:val="000000"/>
    </w:rPr>
  </w:style>
  <w:style w:type="character" w:customStyle="1" w:styleId="A3">
    <w:name w:val="A3"/>
    <w:uiPriority w:val="99"/>
    <w:rsid w:val="00F972DB"/>
    <w:rPr>
      <w:rFonts w:cs="Cambria"/>
      <w:b/>
      <w:bCs/>
      <w:color w:val="0870B5"/>
      <w:sz w:val="38"/>
      <w:szCs w:val="38"/>
    </w:rPr>
  </w:style>
  <w:style w:type="character" w:customStyle="1" w:styleId="Heading2Char">
    <w:name w:val="Heading 2 Char"/>
    <w:basedOn w:val="DefaultParagraphFont"/>
    <w:link w:val="Heading2"/>
    <w:uiPriority w:val="9"/>
    <w:rsid w:val="000233A0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unhideWhenUsed/>
    <w:rsid w:val="000233A0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B175E1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B175E1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033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33F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83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75350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69905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20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7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036199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22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94554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410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12337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881194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349322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9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0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drkoleilat@hot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613</Words>
  <Characters>3498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Aziz KOLEILAT</dc:creator>
  <cp:lastModifiedBy>Gastro Congress 2021</cp:lastModifiedBy>
  <cp:revision>2</cp:revision>
  <dcterms:created xsi:type="dcterms:W3CDTF">2022-12-05T07:31:00Z</dcterms:created>
  <dcterms:modified xsi:type="dcterms:W3CDTF">2022-12-05T07:31:00Z</dcterms:modified>
</cp:coreProperties>
</file>