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E93" w:rsidRDefault="000150DB" w:rsidP="000150DB">
      <w:pPr>
        <w:jc w:val="both"/>
        <w:rPr>
          <w:rFonts w:ascii="Times New Roman" w:hAnsi="Times New Roman" w:cs="Times New Roman"/>
          <w:sz w:val="32"/>
          <w:szCs w:val="32"/>
        </w:rPr>
      </w:pPr>
      <w:r w:rsidRPr="00F33E93">
        <w:rPr>
          <w:rFonts w:ascii="Times New Roman" w:hAnsi="Times New Roman" w:cs="Times New Roman"/>
          <w:sz w:val="32"/>
          <w:szCs w:val="32"/>
        </w:rPr>
        <w:t>Availability and functionality of neonatal care units in healthcare faciliti</w:t>
      </w:r>
      <w:r>
        <w:rPr>
          <w:rFonts w:ascii="Times New Roman" w:hAnsi="Times New Roman" w:cs="Times New Roman"/>
          <w:sz w:val="32"/>
          <w:szCs w:val="32"/>
        </w:rPr>
        <w:t xml:space="preserve">es in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mtwara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region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tanzania</w:t>
      </w:r>
      <w:proofErr w:type="spellEnd"/>
      <w:r>
        <w:rPr>
          <w:rFonts w:ascii="Times New Roman" w:hAnsi="Times New Roman" w:cs="Times New Roman"/>
          <w:sz w:val="32"/>
          <w:szCs w:val="32"/>
        </w:rPr>
        <w:t>: T</w:t>
      </w:r>
      <w:r w:rsidRPr="00F33E93">
        <w:rPr>
          <w:rFonts w:ascii="Times New Roman" w:hAnsi="Times New Roman" w:cs="Times New Roman"/>
          <w:sz w:val="32"/>
          <w:szCs w:val="32"/>
        </w:rPr>
        <w:t xml:space="preserve">he quest for quality of in-patient care for small and sick </w:t>
      </w:r>
      <w:proofErr w:type="spellStart"/>
      <w:r w:rsidRPr="00F33E93">
        <w:rPr>
          <w:rFonts w:ascii="Times New Roman" w:hAnsi="Times New Roman" w:cs="Times New Roman"/>
          <w:sz w:val="32"/>
          <w:szCs w:val="32"/>
        </w:rPr>
        <w:t>newborns</w:t>
      </w:r>
      <w:proofErr w:type="spellEnd"/>
    </w:p>
    <w:p w:rsidR="00F33E93" w:rsidRPr="00F33E93" w:rsidRDefault="000150DB" w:rsidP="00F33E9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Serveus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 Kamala</w:t>
      </w:r>
      <w:r w:rsidR="00F33E93" w:rsidRPr="00F33E93">
        <w:rPr>
          <w:rFonts w:ascii="Times New Roman" w:hAnsi="Times New Roman" w:cs="Times New Roman"/>
          <w:sz w:val="24"/>
          <w:szCs w:val="24"/>
        </w:rPr>
        <w:t>*</w:t>
      </w:r>
    </w:p>
    <w:p w:rsidR="00F33E93" w:rsidRPr="00F33E93" w:rsidRDefault="00F33E93" w:rsidP="00F33E93">
      <w:pPr>
        <w:rPr>
          <w:rFonts w:ascii="Times New Roman" w:hAnsi="Times New Roman" w:cs="Times New Roman"/>
        </w:rPr>
      </w:pPr>
      <w:proofErr w:type="spellStart"/>
      <w:r w:rsidRPr="00F33E93">
        <w:rPr>
          <w:rFonts w:ascii="Times New Roman" w:hAnsi="Times New Roman" w:cs="Times New Roman"/>
        </w:rPr>
        <w:t>Fatuma</w:t>
      </w:r>
      <w:proofErr w:type="spellEnd"/>
      <w:r w:rsidRPr="00F33E93">
        <w:rPr>
          <w:rFonts w:ascii="Times New Roman" w:hAnsi="Times New Roman" w:cs="Times New Roman"/>
        </w:rPr>
        <w:t xml:space="preserve"> </w:t>
      </w:r>
      <w:proofErr w:type="spellStart"/>
      <w:r w:rsidRPr="00F33E93">
        <w:rPr>
          <w:rFonts w:ascii="Times New Roman" w:hAnsi="Times New Roman" w:cs="Times New Roman"/>
        </w:rPr>
        <w:t>Manzi</w:t>
      </w:r>
      <w:proofErr w:type="spellEnd"/>
      <w:r w:rsidRPr="00F33E93">
        <w:rPr>
          <w:rFonts w:ascii="Times New Roman" w:hAnsi="Times New Roman" w:cs="Times New Roman"/>
        </w:rPr>
        <w:t>, PhD, Tanzania</w:t>
      </w:r>
    </w:p>
    <w:p w:rsidR="00F33E93" w:rsidRDefault="00F33E93" w:rsidP="00F33E93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</w:t>
      </w:r>
      <w:r>
        <w:t xml:space="preserve"> </w:t>
      </w:r>
      <w:r>
        <w:t xml:space="preserve">                                                         </w:t>
      </w:r>
      <w:r w:rsidRPr="00F33E9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309BA" w:rsidRPr="004E66B1" w:rsidRDefault="00F309BA" w:rsidP="000150DB">
      <w:pPr>
        <w:jc w:val="both"/>
        <w:rPr>
          <w:rFonts w:ascii="Times New Roman" w:hAnsi="Times New Roman" w:cs="Times New Roman"/>
          <w:sz w:val="20"/>
          <w:szCs w:val="20"/>
        </w:rPr>
      </w:pPr>
      <w:r w:rsidRPr="004E66B1">
        <w:rPr>
          <w:rFonts w:ascii="Times New Roman" w:hAnsi="Times New Roman" w:cs="Times New Roman"/>
          <w:sz w:val="20"/>
          <w:szCs w:val="20"/>
        </w:rPr>
        <w:t xml:space="preserve">Statement of the Problem: Although Tanzania failed to achieve the millennium development goal (MDG-5) in the reduction of both Neonatal and maternal mortalities, several studies that have assessed Health facilities’ (HFs) capacity to provide emergent obstetric and </w:t>
      </w:r>
      <w:proofErr w:type="spellStart"/>
      <w:r w:rsidRPr="004E66B1">
        <w:rPr>
          <w:rFonts w:ascii="Times New Roman" w:hAnsi="Times New Roman" w:cs="Times New Roman"/>
          <w:sz w:val="20"/>
          <w:szCs w:val="20"/>
        </w:rPr>
        <w:t>newborn</w:t>
      </w:r>
      <w:proofErr w:type="spellEnd"/>
      <w:r w:rsidRPr="004E66B1">
        <w:rPr>
          <w:rFonts w:ascii="Times New Roman" w:hAnsi="Times New Roman" w:cs="Times New Roman"/>
          <w:sz w:val="20"/>
          <w:szCs w:val="20"/>
        </w:rPr>
        <w:t xml:space="preserve"> care have primarily focused on obstetric care. This study explored factors influencing the establishment and performance of HF-based neonatal care and stabilization units (NCU/NSU) in providing quality in-</w:t>
      </w:r>
      <w:proofErr w:type="gramStart"/>
      <w:r w:rsidRPr="004E66B1">
        <w:rPr>
          <w:rFonts w:ascii="Times New Roman" w:hAnsi="Times New Roman" w:cs="Times New Roman"/>
          <w:sz w:val="20"/>
          <w:szCs w:val="20"/>
        </w:rPr>
        <w:t xml:space="preserve">patient  </w:t>
      </w:r>
      <w:proofErr w:type="spellStart"/>
      <w:r w:rsidRPr="004E66B1">
        <w:rPr>
          <w:rFonts w:ascii="Times New Roman" w:hAnsi="Times New Roman" w:cs="Times New Roman"/>
          <w:sz w:val="20"/>
          <w:szCs w:val="20"/>
        </w:rPr>
        <w:t>newborn</w:t>
      </w:r>
      <w:proofErr w:type="spellEnd"/>
      <w:proofErr w:type="gramEnd"/>
      <w:r w:rsidRPr="004E66B1">
        <w:rPr>
          <w:rFonts w:ascii="Times New Roman" w:hAnsi="Times New Roman" w:cs="Times New Roman"/>
          <w:sz w:val="20"/>
          <w:szCs w:val="20"/>
        </w:rPr>
        <w:t xml:space="preserve"> care (IPNC) in </w:t>
      </w:r>
      <w:proofErr w:type="spellStart"/>
      <w:r w:rsidRPr="004E66B1">
        <w:rPr>
          <w:rFonts w:ascii="Times New Roman" w:hAnsi="Times New Roman" w:cs="Times New Roman"/>
          <w:sz w:val="20"/>
          <w:szCs w:val="20"/>
        </w:rPr>
        <w:t>Mtwara</w:t>
      </w:r>
      <w:proofErr w:type="spellEnd"/>
      <w:r w:rsidRPr="004E66B1">
        <w:rPr>
          <w:rFonts w:ascii="Times New Roman" w:hAnsi="Times New Roman" w:cs="Times New Roman"/>
          <w:sz w:val="20"/>
          <w:szCs w:val="20"/>
        </w:rPr>
        <w:t xml:space="preserve"> region, Tanzania. Methodology &amp;amp; Theoretical Orientation: A cross-sectional study was conducted using a follow-up explanatory mixed-methods approach to review the performance of HF-based records and characteristics allowing for delivery of quality IPNC followed by clarifications from in-depth interviews and focus group discussions with Healthcare staff and Managers. This investigation was guided by the WHO framework for maternal and </w:t>
      </w:r>
      <w:proofErr w:type="spellStart"/>
      <w:r w:rsidRPr="004E66B1">
        <w:rPr>
          <w:rFonts w:ascii="Times New Roman" w:hAnsi="Times New Roman" w:cs="Times New Roman"/>
          <w:sz w:val="20"/>
          <w:szCs w:val="20"/>
        </w:rPr>
        <w:t>newborn</w:t>
      </w:r>
      <w:proofErr w:type="spellEnd"/>
      <w:r w:rsidRPr="004E66B1">
        <w:rPr>
          <w:rFonts w:ascii="Times New Roman" w:hAnsi="Times New Roman" w:cs="Times New Roman"/>
          <w:sz w:val="20"/>
          <w:szCs w:val="20"/>
        </w:rPr>
        <w:t xml:space="preserve"> care quality. Findings: About 70.6% (12/17) of surveyed HFs had any NCU/NSU room dedicated for delivery of IPNC but none had a fully established NCUs/NSU, and 74.7% (3,600/4,819) of needy </w:t>
      </w:r>
      <w:proofErr w:type="spellStart"/>
      <w:r w:rsidRPr="004E66B1">
        <w:rPr>
          <w:rFonts w:ascii="Times New Roman" w:hAnsi="Times New Roman" w:cs="Times New Roman"/>
          <w:sz w:val="20"/>
          <w:szCs w:val="20"/>
        </w:rPr>
        <w:t>newborns</w:t>
      </w:r>
      <w:proofErr w:type="spellEnd"/>
      <w:r w:rsidRPr="004E66B1">
        <w:rPr>
          <w:rFonts w:ascii="Times New Roman" w:hAnsi="Times New Roman" w:cs="Times New Roman"/>
          <w:sz w:val="20"/>
          <w:szCs w:val="20"/>
        </w:rPr>
        <w:t xml:space="preserve"> were transferred in for management. Essential medicines such as tetracycline eye ointment were unavailable in 75% (3/4) of the district hospitals. </w:t>
      </w:r>
      <w:proofErr w:type="gramStart"/>
      <w:r w:rsidRPr="004E66B1">
        <w:rPr>
          <w:rFonts w:ascii="Times New Roman" w:hAnsi="Times New Roman" w:cs="Times New Roman"/>
          <w:sz w:val="20"/>
          <w:szCs w:val="20"/>
        </w:rPr>
        <w:t xml:space="preserve">A disparity existed between the availability and functioning of equipment including infant radiant warmers (92% </w:t>
      </w:r>
      <w:proofErr w:type="spellStart"/>
      <w:r w:rsidRPr="004E66B1">
        <w:rPr>
          <w:rFonts w:ascii="Times New Roman" w:hAnsi="Times New Roman" w:cs="Times New Roman"/>
          <w:sz w:val="20"/>
          <w:szCs w:val="20"/>
        </w:rPr>
        <w:t>vs</w:t>
      </w:r>
      <w:proofErr w:type="spellEnd"/>
      <w:r w:rsidRPr="004E66B1">
        <w:rPr>
          <w:rFonts w:ascii="Times New Roman" w:hAnsi="Times New Roman" w:cs="Times New Roman"/>
          <w:sz w:val="20"/>
          <w:szCs w:val="20"/>
        </w:rPr>
        <w:t xml:space="preserve"> 73%).</w:t>
      </w:r>
      <w:proofErr w:type="gramEnd"/>
      <w:r w:rsidRPr="004E66B1">
        <w:rPr>
          <w:rFonts w:ascii="Times New Roman" w:hAnsi="Times New Roman" w:cs="Times New Roman"/>
          <w:sz w:val="20"/>
          <w:szCs w:val="20"/>
        </w:rPr>
        <w:t xml:space="preserve"> Governance and support from implementing patterns (IPs) were identified from qualitative inquiries as the main factors influencing the establishment and running of NCUs/NSUs at the HFs in </w:t>
      </w:r>
      <w:proofErr w:type="spellStart"/>
      <w:r w:rsidRPr="004E66B1">
        <w:rPr>
          <w:rFonts w:ascii="Times New Roman" w:hAnsi="Times New Roman" w:cs="Times New Roman"/>
          <w:sz w:val="20"/>
          <w:szCs w:val="20"/>
        </w:rPr>
        <w:t>Mtwara</w:t>
      </w:r>
      <w:proofErr w:type="spellEnd"/>
      <w:r w:rsidRPr="004E66B1">
        <w:rPr>
          <w:rFonts w:ascii="Times New Roman" w:hAnsi="Times New Roman" w:cs="Times New Roman"/>
          <w:sz w:val="20"/>
          <w:szCs w:val="20"/>
        </w:rPr>
        <w:t xml:space="preserve">, Tanzania. Conclusion &amp;amp; Significance: Despite the positive progress made in the establishment and performance of NCUs/NSUs in </w:t>
      </w:r>
      <w:proofErr w:type="spellStart"/>
      <w:r w:rsidRPr="004E66B1">
        <w:rPr>
          <w:rFonts w:ascii="Times New Roman" w:hAnsi="Times New Roman" w:cs="Times New Roman"/>
          <w:sz w:val="20"/>
          <w:szCs w:val="20"/>
        </w:rPr>
        <w:t>Mtwara</w:t>
      </w:r>
      <w:proofErr w:type="spellEnd"/>
      <w:r w:rsidRPr="004E66B1">
        <w:rPr>
          <w:rFonts w:ascii="Times New Roman" w:hAnsi="Times New Roman" w:cs="Times New Roman"/>
          <w:sz w:val="20"/>
          <w:szCs w:val="20"/>
        </w:rPr>
        <w:t xml:space="preserve">, the overall quality was  still lagging behind the Tanzania neonatal care guideline (2019) standards, particularly after the IPs of </w:t>
      </w:r>
      <w:proofErr w:type="spellStart"/>
      <w:r w:rsidRPr="004E66B1">
        <w:rPr>
          <w:rFonts w:ascii="Times New Roman" w:hAnsi="Times New Roman" w:cs="Times New Roman"/>
          <w:sz w:val="20"/>
          <w:szCs w:val="20"/>
        </w:rPr>
        <w:t>newborn</w:t>
      </w:r>
      <w:proofErr w:type="spellEnd"/>
      <w:r w:rsidRPr="004E66B1">
        <w:rPr>
          <w:rFonts w:ascii="Times New Roman" w:hAnsi="Times New Roman" w:cs="Times New Roman"/>
          <w:sz w:val="20"/>
          <w:szCs w:val="20"/>
        </w:rPr>
        <w:t xml:space="preserve"> health interventions completed their term in 2016. This study recommends additional improvement plans for </w:t>
      </w:r>
      <w:proofErr w:type="spellStart"/>
      <w:r w:rsidRPr="004E66B1">
        <w:rPr>
          <w:rFonts w:ascii="Times New Roman" w:hAnsi="Times New Roman" w:cs="Times New Roman"/>
          <w:sz w:val="20"/>
          <w:szCs w:val="20"/>
        </w:rPr>
        <w:t>Mtwara</w:t>
      </w:r>
      <w:proofErr w:type="spellEnd"/>
      <w:r w:rsidRPr="004E66B1">
        <w:rPr>
          <w:rFonts w:ascii="Times New Roman" w:hAnsi="Times New Roman" w:cs="Times New Roman"/>
          <w:sz w:val="20"/>
          <w:szCs w:val="20"/>
        </w:rPr>
        <w:t xml:space="preserve"> region and other comparable settings to optimize the provision of quality IPNC and lower avoidable NMs.</w:t>
      </w:r>
    </w:p>
    <w:p w:rsidR="00F33E93" w:rsidRDefault="00F309BA" w:rsidP="00F33E93">
      <w:pPr>
        <w:rPr>
          <w:rFonts w:ascii="Times New Roman" w:hAnsi="Times New Roman" w:cs="Times New Roman"/>
          <w:b/>
          <w:sz w:val="24"/>
          <w:szCs w:val="24"/>
        </w:rPr>
      </w:pPr>
      <w:r w:rsidRPr="00F309BA">
        <w:rPr>
          <w:rFonts w:ascii="Times New Roman" w:hAnsi="Times New Roman" w:cs="Times New Roman"/>
          <w:b/>
          <w:sz w:val="24"/>
          <w:szCs w:val="24"/>
        </w:rPr>
        <w:t>References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309BA" w:rsidRPr="00F309BA" w:rsidRDefault="00F309BA" w:rsidP="00F309BA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F309BA">
        <w:rPr>
          <w:rFonts w:ascii="Times New Roman" w:hAnsi="Times New Roman" w:cs="Times New Roman"/>
          <w:sz w:val="20"/>
          <w:szCs w:val="20"/>
        </w:rPr>
        <w:t>1.Availability</w:t>
      </w:r>
      <w:proofErr w:type="gramEnd"/>
      <w:r w:rsidRPr="00F309BA">
        <w:rPr>
          <w:rFonts w:ascii="Times New Roman" w:hAnsi="Times New Roman" w:cs="Times New Roman"/>
          <w:sz w:val="20"/>
          <w:szCs w:val="20"/>
        </w:rPr>
        <w:t xml:space="preserve"> and functionality of neonatal care units in healthcare facilities in </w:t>
      </w:r>
      <w:proofErr w:type="spellStart"/>
      <w:r w:rsidRPr="00F309BA">
        <w:rPr>
          <w:rFonts w:ascii="Times New Roman" w:hAnsi="Times New Roman" w:cs="Times New Roman"/>
          <w:sz w:val="20"/>
          <w:szCs w:val="20"/>
        </w:rPr>
        <w:t>Mtwara</w:t>
      </w:r>
      <w:proofErr w:type="spellEnd"/>
      <w:r w:rsidRPr="00F309BA">
        <w:rPr>
          <w:rFonts w:ascii="Times New Roman" w:hAnsi="Times New Roman" w:cs="Times New Roman"/>
          <w:sz w:val="20"/>
          <w:szCs w:val="20"/>
        </w:rPr>
        <w:t xml:space="preserve"> region, Tanzania: The quest for quality of in- patient care for small and sick </w:t>
      </w:r>
      <w:proofErr w:type="spellStart"/>
      <w:r w:rsidRPr="00F309BA">
        <w:rPr>
          <w:rFonts w:ascii="Times New Roman" w:hAnsi="Times New Roman" w:cs="Times New Roman"/>
          <w:sz w:val="20"/>
          <w:szCs w:val="20"/>
        </w:rPr>
        <w:t>newborns</w:t>
      </w:r>
      <w:proofErr w:type="spellEnd"/>
      <w:r w:rsidRPr="00F309BA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309BA">
        <w:rPr>
          <w:rFonts w:ascii="Times New Roman" w:hAnsi="Times New Roman" w:cs="Times New Roman"/>
          <w:sz w:val="20"/>
          <w:szCs w:val="20"/>
        </w:rPr>
        <w:t>PLoS</w:t>
      </w:r>
      <w:proofErr w:type="spellEnd"/>
      <w:r w:rsidRPr="00F309BA">
        <w:rPr>
          <w:rFonts w:ascii="Times New Roman" w:hAnsi="Times New Roman" w:cs="Times New Roman"/>
          <w:sz w:val="20"/>
          <w:szCs w:val="20"/>
        </w:rPr>
        <w:t xml:space="preserve"> ONE 17(11): e0269151.</w:t>
      </w:r>
    </w:p>
    <w:p w:rsidR="00F309BA" w:rsidRPr="00F309BA" w:rsidRDefault="00F309BA" w:rsidP="00F309BA">
      <w:pPr>
        <w:rPr>
          <w:rFonts w:ascii="Times New Roman" w:hAnsi="Times New Roman" w:cs="Times New Roman"/>
          <w:sz w:val="20"/>
          <w:szCs w:val="20"/>
        </w:rPr>
      </w:pPr>
      <w:r w:rsidRPr="00F309BA">
        <w:rPr>
          <w:rFonts w:ascii="Times New Roman" w:hAnsi="Times New Roman" w:cs="Times New Roman"/>
          <w:sz w:val="20"/>
          <w:szCs w:val="20"/>
        </w:rPr>
        <w:t xml:space="preserve"> 2. Drivers of Success and Failures in the establishment and implementing Routine         Immunization Services in the Newly constructed Public Primary Health Facilities in </w:t>
      </w:r>
      <w:proofErr w:type="spellStart"/>
      <w:r w:rsidRPr="00F309BA">
        <w:rPr>
          <w:rFonts w:ascii="Times New Roman" w:hAnsi="Times New Roman" w:cs="Times New Roman"/>
          <w:sz w:val="20"/>
          <w:szCs w:val="20"/>
        </w:rPr>
        <w:t>Mtwara</w:t>
      </w:r>
      <w:proofErr w:type="spellEnd"/>
      <w:r w:rsidRPr="00F309BA">
        <w:rPr>
          <w:rFonts w:ascii="Times New Roman" w:hAnsi="Times New Roman" w:cs="Times New Roman"/>
          <w:sz w:val="20"/>
          <w:szCs w:val="20"/>
        </w:rPr>
        <w:t>, Tanzania (underway).</w:t>
      </w:r>
    </w:p>
    <w:p w:rsidR="00F309BA" w:rsidRDefault="00F309BA" w:rsidP="00F309BA">
      <w:pPr>
        <w:rPr>
          <w:rFonts w:ascii="Times New Roman" w:hAnsi="Times New Roman" w:cs="Times New Roman"/>
          <w:sz w:val="20"/>
          <w:szCs w:val="20"/>
        </w:rPr>
      </w:pPr>
      <w:r w:rsidRPr="00F309BA">
        <w:rPr>
          <w:rFonts w:ascii="Times New Roman" w:hAnsi="Times New Roman" w:cs="Times New Roman"/>
          <w:sz w:val="20"/>
          <w:szCs w:val="20"/>
        </w:rPr>
        <w:t xml:space="preserve">3. Characterizing Vaccine Cold Chain Equipment in </w:t>
      </w:r>
      <w:proofErr w:type="spellStart"/>
      <w:r w:rsidRPr="00F309BA">
        <w:rPr>
          <w:rFonts w:ascii="Times New Roman" w:hAnsi="Times New Roman" w:cs="Times New Roman"/>
          <w:sz w:val="20"/>
          <w:szCs w:val="20"/>
        </w:rPr>
        <w:t>Mtwara</w:t>
      </w:r>
      <w:proofErr w:type="spellEnd"/>
      <w:r w:rsidRPr="00F309BA">
        <w:rPr>
          <w:rFonts w:ascii="Times New Roman" w:hAnsi="Times New Roman" w:cs="Times New Roman"/>
          <w:sz w:val="20"/>
          <w:szCs w:val="20"/>
        </w:rPr>
        <w:t xml:space="preserve"> Tanzania: Extension of Routine Updates of Cold Chain Equipment Inventory (Underway)</w:t>
      </w:r>
    </w:p>
    <w:p w:rsidR="00F309BA" w:rsidRDefault="00F309BA" w:rsidP="00F309BA">
      <w:pPr>
        <w:rPr>
          <w:rFonts w:ascii="Times New Roman" w:hAnsi="Times New Roman" w:cs="Times New Roman"/>
          <w:b/>
          <w:sz w:val="24"/>
          <w:szCs w:val="24"/>
        </w:rPr>
      </w:pPr>
      <w:r w:rsidRPr="00F309BA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F309BA" w:rsidRPr="00F309BA" w:rsidRDefault="00F309BA" w:rsidP="000150DB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309BA">
        <w:rPr>
          <w:rFonts w:ascii="Times New Roman" w:hAnsi="Times New Roman" w:cs="Times New Roman"/>
          <w:sz w:val="20"/>
          <w:szCs w:val="20"/>
        </w:rPr>
        <w:t>Serveus</w:t>
      </w:r>
      <w:proofErr w:type="spellEnd"/>
      <w:r w:rsidRPr="00F309BA">
        <w:rPr>
          <w:rFonts w:ascii="Times New Roman" w:hAnsi="Times New Roman" w:cs="Times New Roman"/>
          <w:sz w:val="20"/>
          <w:szCs w:val="20"/>
        </w:rPr>
        <w:t xml:space="preserve"> Kamala is a Tanzania government employee working as a Regional </w:t>
      </w:r>
      <w:bookmarkStart w:id="0" w:name="_GoBack"/>
      <w:bookmarkEnd w:id="0"/>
      <w:r w:rsidRPr="00F309BA">
        <w:rPr>
          <w:rFonts w:ascii="Times New Roman" w:hAnsi="Times New Roman" w:cs="Times New Roman"/>
          <w:sz w:val="20"/>
          <w:szCs w:val="20"/>
        </w:rPr>
        <w:t>Immunization and Vaccination Coordinator, experienced in how Government systems</w:t>
      </w:r>
      <w:r w:rsidRPr="00F309BA">
        <w:rPr>
          <w:rFonts w:ascii="Times New Roman" w:hAnsi="Times New Roman" w:cs="Times New Roman"/>
          <w:sz w:val="20"/>
          <w:szCs w:val="20"/>
        </w:rPr>
        <w:t xml:space="preserve"> </w:t>
      </w:r>
      <w:r w:rsidRPr="00F309BA">
        <w:rPr>
          <w:rFonts w:ascii="Times New Roman" w:hAnsi="Times New Roman" w:cs="Times New Roman"/>
          <w:sz w:val="20"/>
          <w:szCs w:val="20"/>
        </w:rPr>
        <w:t>operate. He earned his bachelor&amp;#39;s degree in Environmental Health Science from the</w:t>
      </w:r>
      <w:r w:rsidRPr="00F309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309BA">
        <w:rPr>
          <w:rFonts w:ascii="Times New Roman" w:hAnsi="Times New Roman" w:cs="Times New Roman"/>
          <w:sz w:val="20"/>
          <w:szCs w:val="20"/>
        </w:rPr>
        <w:t>Muhimbili</w:t>
      </w:r>
      <w:proofErr w:type="spellEnd"/>
      <w:r w:rsidRPr="00F309BA">
        <w:rPr>
          <w:rFonts w:ascii="Times New Roman" w:hAnsi="Times New Roman" w:cs="Times New Roman"/>
          <w:sz w:val="20"/>
          <w:szCs w:val="20"/>
        </w:rPr>
        <w:t xml:space="preserve"> University of Health and Allied Science (MUHAS) in 2013 and a Master’s</w:t>
      </w:r>
      <w:r w:rsidRPr="00F309BA">
        <w:rPr>
          <w:rFonts w:ascii="Times New Roman" w:hAnsi="Times New Roman" w:cs="Times New Roman"/>
          <w:sz w:val="20"/>
          <w:szCs w:val="20"/>
        </w:rPr>
        <w:t xml:space="preserve"> </w:t>
      </w:r>
      <w:r w:rsidRPr="00F309BA">
        <w:rPr>
          <w:rFonts w:ascii="Times New Roman" w:hAnsi="Times New Roman" w:cs="Times New Roman"/>
          <w:sz w:val="20"/>
          <w:szCs w:val="20"/>
        </w:rPr>
        <w:t>degree in implementation and health systems research from the Nelson Mandela African</w:t>
      </w:r>
      <w:r w:rsidRPr="00F309BA">
        <w:rPr>
          <w:rFonts w:ascii="Times New Roman" w:hAnsi="Times New Roman" w:cs="Times New Roman"/>
          <w:sz w:val="20"/>
          <w:szCs w:val="20"/>
        </w:rPr>
        <w:t xml:space="preserve"> </w:t>
      </w:r>
      <w:r w:rsidRPr="00F309BA">
        <w:rPr>
          <w:rFonts w:ascii="Times New Roman" w:hAnsi="Times New Roman" w:cs="Times New Roman"/>
          <w:sz w:val="20"/>
          <w:szCs w:val="20"/>
        </w:rPr>
        <w:t>Institution of Science and https://doi.org/10.1371/journal.pone.0269151 but currently conducting two studies based on “understanding the drivers of success and failures in the establishment and</w:t>
      </w:r>
      <w:r w:rsidRPr="00F309BA">
        <w:rPr>
          <w:rFonts w:ascii="Times New Roman" w:hAnsi="Times New Roman" w:cs="Times New Roman"/>
          <w:sz w:val="20"/>
          <w:szCs w:val="20"/>
        </w:rPr>
        <w:t xml:space="preserve"> </w:t>
      </w:r>
      <w:r w:rsidRPr="00F309BA">
        <w:rPr>
          <w:rFonts w:ascii="Times New Roman" w:hAnsi="Times New Roman" w:cs="Times New Roman"/>
          <w:sz w:val="20"/>
          <w:szCs w:val="20"/>
        </w:rPr>
        <w:t xml:space="preserve">implementing routine </w:t>
      </w:r>
      <w:r w:rsidRPr="00F309BA">
        <w:rPr>
          <w:rFonts w:ascii="Times New Roman" w:hAnsi="Times New Roman" w:cs="Times New Roman"/>
          <w:sz w:val="20"/>
          <w:szCs w:val="20"/>
        </w:rPr>
        <w:lastRenderedPageBreak/>
        <w:t>immunization services in the newly constructed Public Primary Health</w:t>
      </w:r>
      <w:r w:rsidRPr="00F309BA">
        <w:rPr>
          <w:rFonts w:ascii="Times New Roman" w:hAnsi="Times New Roman" w:cs="Times New Roman"/>
          <w:sz w:val="20"/>
          <w:szCs w:val="20"/>
        </w:rPr>
        <w:t xml:space="preserve"> </w:t>
      </w:r>
      <w:r w:rsidRPr="00F309BA">
        <w:rPr>
          <w:rFonts w:ascii="Times New Roman" w:hAnsi="Times New Roman" w:cs="Times New Roman"/>
          <w:sz w:val="20"/>
          <w:szCs w:val="20"/>
        </w:rPr>
        <w:t xml:space="preserve">Facilities in </w:t>
      </w:r>
      <w:proofErr w:type="spellStart"/>
      <w:r w:rsidRPr="00F309BA">
        <w:rPr>
          <w:rFonts w:ascii="Times New Roman" w:hAnsi="Times New Roman" w:cs="Times New Roman"/>
          <w:sz w:val="20"/>
          <w:szCs w:val="20"/>
        </w:rPr>
        <w:t>Mtwara</w:t>
      </w:r>
      <w:proofErr w:type="spellEnd"/>
      <w:r w:rsidRPr="00F309BA">
        <w:rPr>
          <w:rFonts w:ascii="Times New Roman" w:hAnsi="Times New Roman" w:cs="Times New Roman"/>
          <w:sz w:val="20"/>
          <w:szCs w:val="20"/>
        </w:rPr>
        <w:t>, Tanzania and characterizing vaccine cold chain equipment</w:t>
      </w:r>
    </w:p>
    <w:p w:rsidR="00F309BA" w:rsidRPr="00F309BA" w:rsidRDefault="00F309BA" w:rsidP="00F309BA">
      <w:pPr>
        <w:rPr>
          <w:rFonts w:ascii="Times New Roman" w:hAnsi="Times New Roman" w:cs="Times New Roman"/>
          <w:sz w:val="24"/>
          <w:szCs w:val="24"/>
        </w:rPr>
      </w:pPr>
    </w:p>
    <w:p w:rsidR="00F309BA" w:rsidRPr="00F309BA" w:rsidRDefault="00F309BA" w:rsidP="00F309BA">
      <w:pPr>
        <w:rPr>
          <w:rFonts w:ascii="Times New Roman" w:hAnsi="Times New Roman" w:cs="Times New Roman"/>
          <w:sz w:val="24"/>
          <w:szCs w:val="24"/>
        </w:rPr>
      </w:pPr>
    </w:p>
    <w:p w:rsidR="00F309BA" w:rsidRPr="00F309BA" w:rsidRDefault="00F309BA" w:rsidP="00F309BA">
      <w:pPr>
        <w:rPr>
          <w:rFonts w:ascii="Times New Roman" w:hAnsi="Times New Roman" w:cs="Times New Roman"/>
          <w:sz w:val="24"/>
          <w:szCs w:val="24"/>
        </w:rPr>
      </w:pPr>
    </w:p>
    <w:p w:rsidR="00F309BA" w:rsidRPr="00F309BA" w:rsidRDefault="00F309BA" w:rsidP="00F309BA">
      <w:pPr>
        <w:rPr>
          <w:rFonts w:ascii="Times New Roman" w:hAnsi="Times New Roman" w:cs="Times New Roman"/>
          <w:sz w:val="24"/>
          <w:szCs w:val="24"/>
        </w:rPr>
      </w:pPr>
    </w:p>
    <w:p w:rsidR="00F309BA" w:rsidRPr="00F309BA" w:rsidRDefault="00F309BA" w:rsidP="00F33E93">
      <w:pPr>
        <w:rPr>
          <w:rFonts w:ascii="Times New Roman" w:hAnsi="Times New Roman" w:cs="Times New Roman"/>
          <w:sz w:val="24"/>
          <w:szCs w:val="24"/>
        </w:rPr>
      </w:pPr>
    </w:p>
    <w:sectPr w:rsidR="00F309BA" w:rsidRPr="00F309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E93"/>
    <w:rsid w:val="000150DB"/>
    <w:rsid w:val="00275660"/>
    <w:rsid w:val="008D4CD2"/>
    <w:rsid w:val="00F309BA"/>
    <w:rsid w:val="00F3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2022-12-02T08:45:00Z</dcterms:created>
  <dcterms:modified xsi:type="dcterms:W3CDTF">2022-12-02T09:19:00Z</dcterms:modified>
</cp:coreProperties>
</file>