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402" w:rsidRDefault="00B50402" w:rsidP="00E04DFF">
      <w:pPr>
        <w:pStyle w:val="BodyText"/>
        <w:spacing w:after="200" w:line="276" w:lineRule="auto"/>
        <w:rPr>
          <w:rFonts w:ascii="Times New Roman" w:eastAsia="Minion Pro" w:hAnsi="Times New Roman" w:cs="Times New Roman"/>
          <w:b/>
          <w:bCs/>
          <w:color w:val="337AB7"/>
          <w:sz w:val="32"/>
          <w:szCs w:val="24"/>
        </w:rPr>
      </w:pPr>
      <w:bookmarkStart w:id="0" w:name="_GoBack"/>
      <w:bookmarkEnd w:id="0"/>
      <w:r w:rsidRPr="00B50402">
        <w:rPr>
          <w:rFonts w:ascii="Times New Roman" w:eastAsia="Minion Pro" w:hAnsi="Times New Roman" w:cs="Times New Roman"/>
          <w:b/>
          <w:bCs/>
          <w:color w:val="337AB7"/>
          <w:sz w:val="32"/>
          <w:szCs w:val="24"/>
        </w:rPr>
        <w:t>PROSPECTIVE OBSERVATIONAL STUDY AFTER EVERSION CAROTID ENDARTERECTOMY WITH ULTRASOUND-GUIDED DEEP-INTERMED IATE CERVICAL PLEXUS BLOCKADE</w:t>
      </w:r>
    </w:p>
    <w:p w:rsidR="00B50402" w:rsidRDefault="00B50402" w:rsidP="00E04DFF">
      <w:pPr>
        <w:pStyle w:val="BodyText"/>
        <w:spacing w:after="200" w:line="276" w:lineRule="auto"/>
        <w:rPr>
          <w:rFonts w:ascii="Times New Roman" w:hAnsi="Times New Roman" w:cs="Times New Roman"/>
          <w:sz w:val="24"/>
          <w:szCs w:val="24"/>
        </w:rPr>
      </w:pPr>
      <w:proofErr w:type="spellStart"/>
      <w:r w:rsidRPr="00B50402">
        <w:rPr>
          <w:rFonts w:ascii="Times New Roman" w:hAnsi="Times New Roman" w:cs="Times New Roman"/>
          <w:sz w:val="24"/>
          <w:szCs w:val="24"/>
        </w:rPr>
        <w:t>María</w:t>
      </w:r>
      <w:proofErr w:type="spellEnd"/>
      <w:r w:rsidRPr="00B50402">
        <w:rPr>
          <w:rFonts w:ascii="Times New Roman" w:hAnsi="Times New Roman" w:cs="Times New Roman"/>
          <w:sz w:val="24"/>
          <w:szCs w:val="24"/>
        </w:rPr>
        <w:t xml:space="preserve"> Vega Colón </w:t>
      </w:r>
    </w:p>
    <w:p w:rsidR="00B50402" w:rsidRDefault="00B50402" w:rsidP="00B50402">
      <w:pPr>
        <w:pStyle w:val="Heading3"/>
        <w:spacing w:before="0" w:after="200"/>
        <w:rPr>
          <w:rFonts w:ascii="Times New Roman" w:eastAsia="Tw Cen MT" w:hAnsi="Times New Roman" w:cs="Times New Roman"/>
          <w:b w:val="0"/>
          <w:bCs w:val="0"/>
          <w:color w:val="auto"/>
          <w:szCs w:val="24"/>
          <w:lang w:val="en-US"/>
        </w:rPr>
      </w:pPr>
      <w:r w:rsidRPr="00B50402">
        <w:rPr>
          <w:rFonts w:ascii="Times New Roman" w:eastAsia="Tw Cen MT" w:hAnsi="Times New Roman" w:cs="Times New Roman"/>
          <w:b w:val="0"/>
          <w:bCs w:val="0"/>
          <w:color w:val="auto"/>
          <w:szCs w:val="24"/>
          <w:lang w:val="en-US"/>
        </w:rPr>
        <w:t xml:space="preserve">Asturias University Central Hospital (HUCA), Oviedo, Spain </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B50402" w:rsidRPr="00B50402" w:rsidRDefault="00B50402" w:rsidP="00B50402">
      <w:pPr>
        <w:pStyle w:val="BodyText"/>
        <w:rPr>
          <w:rFonts w:ascii="Times New Roman" w:hAnsi="Times New Roman" w:cs="Times New Roman"/>
          <w:b/>
          <w:sz w:val="20"/>
          <w:szCs w:val="24"/>
        </w:rPr>
      </w:pPr>
      <w:r w:rsidRPr="00B50402">
        <w:rPr>
          <w:rFonts w:ascii="Times New Roman" w:hAnsi="Times New Roman" w:cs="Times New Roman"/>
          <w:b/>
          <w:sz w:val="20"/>
          <w:szCs w:val="24"/>
        </w:rPr>
        <w:t>OBJECTIVES</w:t>
      </w:r>
    </w:p>
    <w:p w:rsidR="00B50402" w:rsidRDefault="00B50402" w:rsidP="00B50402">
      <w:pPr>
        <w:pStyle w:val="BodyText"/>
        <w:rPr>
          <w:rFonts w:ascii="Times New Roman" w:hAnsi="Times New Roman" w:cs="Times New Roman"/>
          <w:sz w:val="20"/>
          <w:szCs w:val="24"/>
        </w:rPr>
      </w:pPr>
      <w:r w:rsidRPr="00B50402">
        <w:rPr>
          <w:rFonts w:ascii="Times New Roman" w:hAnsi="Times New Roman" w:cs="Times New Roman"/>
          <w:sz w:val="20"/>
          <w:szCs w:val="24"/>
        </w:rPr>
        <w:t xml:space="preserve">Description of the anesthetic and surgical technique of eversion carotid </w:t>
      </w:r>
      <w:proofErr w:type="spellStart"/>
      <w:r w:rsidRPr="00B50402">
        <w:rPr>
          <w:rFonts w:ascii="Times New Roman" w:hAnsi="Times New Roman" w:cs="Times New Roman"/>
          <w:sz w:val="20"/>
          <w:szCs w:val="24"/>
        </w:rPr>
        <w:t>endarterectomy</w:t>
      </w:r>
      <w:proofErr w:type="spellEnd"/>
      <w:r w:rsidRPr="00B50402">
        <w:rPr>
          <w:rFonts w:ascii="Times New Roman" w:hAnsi="Times New Roman" w:cs="Times New Roman"/>
          <w:sz w:val="20"/>
          <w:szCs w:val="24"/>
        </w:rPr>
        <w:t xml:space="preserve"> performed under intermediate-deep cervical block with sedation, and to analyze the intraoperative and postoperative results.</w:t>
      </w:r>
    </w:p>
    <w:p w:rsidR="00B50402" w:rsidRPr="00B50402" w:rsidRDefault="00B50402" w:rsidP="00B50402">
      <w:pPr>
        <w:pStyle w:val="BodyText"/>
        <w:rPr>
          <w:rFonts w:ascii="Times New Roman" w:hAnsi="Times New Roman" w:cs="Times New Roman"/>
          <w:sz w:val="20"/>
          <w:szCs w:val="24"/>
        </w:rPr>
      </w:pPr>
    </w:p>
    <w:p w:rsidR="00B50402" w:rsidRPr="00B50402" w:rsidRDefault="00B50402" w:rsidP="00B50402">
      <w:pPr>
        <w:pStyle w:val="BodyText"/>
        <w:rPr>
          <w:rFonts w:ascii="Times New Roman" w:hAnsi="Times New Roman" w:cs="Times New Roman"/>
          <w:b/>
          <w:sz w:val="20"/>
          <w:szCs w:val="24"/>
        </w:rPr>
      </w:pPr>
      <w:r w:rsidRPr="00B50402">
        <w:rPr>
          <w:rFonts w:ascii="Times New Roman" w:hAnsi="Times New Roman" w:cs="Times New Roman"/>
          <w:b/>
          <w:sz w:val="20"/>
          <w:szCs w:val="24"/>
        </w:rPr>
        <w:t>MATERIAL AND METHODS</w:t>
      </w:r>
    </w:p>
    <w:p w:rsidR="00B50402" w:rsidRDefault="00B50402" w:rsidP="00B50402">
      <w:pPr>
        <w:pStyle w:val="BodyText"/>
        <w:rPr>
          <w:rFonts w:ascii="Times New Roman" w:hAnsi="Times New Roman" w:cs="Times New Roman"/>
          <w:sz w:val="20"/>
          <w:szCs w:val="24"/>
        </w:rPr>
      </w:pPr>
      <w:r w:rsidRPr="00B50402">
        <w:rPr>
          <w:rFonts w:ascii="Times New Roman" w:hAnsi="Times New Roman" w:cs="Times New Roman"/>
          <w:sz w:val="20"/>
          <w:szCs w:val="24"/>
        </w:rPr>
        <w:t xml:space="preserve">Prospective observational study in unilateral eversion carotid </w:t>
      </w:r>
      <w:proofErr w:type="spellStart"/>
      <w:r w:rsidRPr="00B50402">
        <w:rPr>
          <w:rFonts w:ascii="Times New Roman" w:hAnsi="Times New Roman" w:cs="Times New Roman"/>
          <w:sz w:val="20"/>
          <w:szCs w:val="24"/>
        </w:rPr>
        <w:t>endarterectomy</w:t>
      </w:r>
      <w:proofErr w:type="spellEnd"/>
      <w:r w:rsidRPr="00B50402">
        <w:rPr>
          <w:rFonts w:ascii="Times New Roman" w:hAnsi="Times New Roman" w:cs="Times New Roman"/>
          <w:sz w:val="20"/>
          <w:szCs w:val="24"/>
        </w:rPr>
        <w:t xml:space="preserve"> between 2019-2020 in a tertiary center, performing an intermediate-deep ultrasound-guided cervical plexus block and sedation anesthetic technique as anesthetic technique (n=30). Hemodynamic (blood pressure, heart rate) and neurological (cerebral </w:t>
      </w:r>
      <w:proofErr w:type="spellStart"/>
      <w:r w:rsidRPr="00B50402">
        <w:rPr>
          <w:rFonts w:ascii="Times New Roman" w:hAnsi="Times New Roman" w:cs="Times New Roman"/>
          <w:sz w:val="20"/>
          <w:szCs w:val="24"/>
        </w:rPr>
        <w:t>oximetry</w:t>
      </w:r>
      <w:proofErr w:type="spellEnd"/>
      <w:r w:rsidRPr="00B50402">
        <w:rPr>
          <w:rFonts w:ascii="Times New Roman" w:hAnsi="Times New Roman" w:cs="Times New Roman"/>
          <w:sz w:val="20"/>
          <w:szCs w:val="24"/>
        </w:rPr>
        <w:t>) variables were measured in four intraoperative phases: at the beginning of the operation, prior to carotid clamping, after unclamping and at the end of the operation. Acute postoperative pain was also assessed by numerical verbal scale at 6, 12 and 24 hours, early and 30-day complications, and length of stay.</w:t>
      </w:r>
    </w:p>
    <w:p w:rsidR="00B50402" w:rsidRPr="00B50402" w:rsidRDefault="00B50402" w:rsidP="00B50402">
      <w:pPr>
        <w:pStyle w:val="BodyText"/>
        <w:rPr>
          <w:rFonts w:ascii="Times New Roman" w:hAnsi="Times New Roman" w:cs="Times New Roman"/>
          <w:sz w:val="20"/>
          <w:szCs w:val="24"/>
        </w:rPr>
      </w:pPr>
    </w:p>
    <w:p w:rsidR="00B50402" w:rsidRPr="00B50402" w:rsidRDefault="00B50402" w:rsidP="00B50402">
      <w:pPr>
        <w:pStyle w:val="BodyText"/>
        <w:rPr>
          <w:rFonts w:ascii="Times New Roman" w:hAnsi="Times New Roman" w:cs="Times New Roman"/>
          <w:b/>
          <w:sz w:val="20"/>
          <w:szCs w:val="24"/>
        </w:rPr>
      </w:pPr>
      <w:r w:rsidRPr="00B50402">
        <w:rPr>
          <w:rFonts w:ascii="Times New Roman" w:hAnsi="Times New Roman" w:cs="Times New Roman"/>
          <w:b/>
          <w:sz w:val="20"/>
          <w:szCs w:val="24"/>
        </w:rPr>
        <w:t>RESULTS</w:t>
      </w:r>
    </w:p>
    <w:p w:rsidR="00691AAB" w:rsidRPr="00E04DFF" w:rsidRDefault="00B50402" w:rsidP="00B50402">
      <w:pPr>
        <w:pStyle w:val="BodyText"/>
        <w:spacing w:after="200" w:line="276" w:lineRule="auto"/>
        <w:rPr>
          <w:rFonts w:ascii="Times New Roman" w:hAnsi="Times New Roman" w:cs="Times New Roman"/>
          <w:sz w:val="24"/>
          <w:szCs w:val="24"/>
        </w:rPr>
      </w:pPr>
      <w:r w:rsidRPr="00B50402">
        <w:rPr>
          <w:rFonts w:ascii="Times New Roman" w:hAnsi="Times New Roman" w:cs="Times New Roman"/>
          <w:sz w:val="20"/>
          <w:szCs w:val="24"/>
        </w:rPr>
        <w:t xml:space="preserve">Baseline mean arterial pressure values were 100.4±18 mmHg, pre-clamping 95.8±14 mmHg, post-clamping 94.9±11 mmHg and at the end of the operation 102.4±16 mmHg. Cerebral </w:t>
      </w:r>
      <w:proofErr w:type="spellStart"/>
      <w:r w:rsidRPr="00B50402">
        <w:rPr>
          <w:rFonts w:ascii="Times New Roman" w:hAnsi="Times New Roman" w:cs="Times New Roman"/>
          <w:sz w:val="20"/>
          <w:szCs w:val="24"/>
        </w:rPr>
        <w:t>oximetry</w:t>
      </w:r>
      <w:proofErr w:type="spellEnd"/>
      <w:r w:rsidRPr="00B50402">
        <w:rPr>
          <w:rFonts w:ascii="Times New Roman" w:hAnsi="Times New Roman" w:cs="Times New Roman"/>
          <w:sz w:val="20"/>
          <w:szCs w:val="24"/>
        </w:rPr>
        <w:t xml:space="preserve"> values were 61.7±7/62.7±8, 68.5±9.6/69.1±11.7 and 68.1±10/68.1±10 for the left and right hemispheres at baseline, pre- and post-clamping, respectively. Pain assessment showed a score less than or equal to 3, the incidence of residual nerve block was 40%, the incidence of early complications was 16.7%; and the incidence of major complications in the first 30 days was 3.3%.</w:t>
      </w:r>
    </w:p>
    <w:p w:rsidR="00B50402" w:rsidRDefault="00691AAB" w:rsidP="00B50402">
      <w:pPr>
        <w:pStyle w:val="BodyText"/>
        <w:spacing w:after="200" w:line="276" w:lineRule="auto"/>
        <w:jc w:val="both"/>
        <w:rPr>
          <w:rFonts w:ascii="Times New Roman" w:hAnsi="Times New Roman" w:cs="Times New Roman"/>
          <w:sz w:val="20"/>
          <w:szCs w:val="24"/>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00B50402" w:rsidRPr="00B50402">
        <w:rPr>
          <w:rFonts w:ascii="Times New Roman" w:hAnsi="Times New Roman" w:cs="Times New Roman"/>
          <w:sz w:val="20"/>
          <w:szCs w:val="24"/>
        </w:rPr>
        <w:t xml:space="preserve">The combination of intermediate-deep cervical plexus block and low-dose sedation is an effective and safe alternative in </w:t>
      </w:r>
      <w:proofErr w:type="gramStart"/>
      <w:r w:rsidR="00B50402" w:rsidRPr="00B50402">
        <w:rPr>
          <w:rFonts w:ascii="Times New Roman" w:hAnsi="Times New Roman" w:cs="Times New Roman"/>
          <w:sz w:val="20"/>
          <w:szCs w:val="24"/>
        </w:rPr>
        <w:t>awake</w:t>
      </w:r>
      <w:proofErr w:type="gramEnd"/>
      <w:r w:rsidR="00B50402" w:rsidRPr="00B50402">
        <w:rPr>
          <w:rFonts w:ascii="Times New Roman" w:hAnsi="Times New Roman" w:cs="Times New Roman"/>
          <w:sz w:val="20"/>
          <w:szCs w:val="24"/>
        </w:rPr>
        <w:t xml:space="preserve"> eversion carotid </w:t>
      </w:r>
      <w:proofErr w:type="spellStart"/>
      <w:r w:rsidR="00B50402" w:rsidRPr="00B50402">
        <w:rPr>
          <w:rFonts w:ascii="Times New Roman" w:hAnsi="Times New Roman" w:cs="Times New Roman"/>
          <w:sz w:val="20"/>
          <w:szCs w:val="24"/>
        </w:rPr>
        <w:t>endarterectomy</w:t>
      </w:r>
      <w:proofErr w:type="spellEnd"/>
      <w:r w:rsidR="00B50402" w:rsidRPr="00B50402">
        <w:rPr>
          <w:rFonts w:ascii="Times New Roman" w:hAnsi="Times New Roman" w:cs="Times New Roman"/>
          <w:sz w:val="20"/>
          <w:szCs w:val="24"/>
        </w:rPr>
        <w:t>.</w:t>
      </w:r>
    </w:p>
    <w:p w:rsidR="00691AAB" w:rsidRPr="00E04DFF" w:rsidRDefault="00691AAB" w:rsidP="00B50402">
      <w:pPr>
        <w:pStyle w:val="BodyText"/>
        <w:spacing w:after="200" w:line="276" w:lineRule="auto"/>
        <w:jc w:val="both"/>
        <w:rPr>
          <w:rFonts w:ascii="Times New Roman" w:hAnsi="Times New Roman" w:cs="Times New Roman"/>
          <w:b/>
          <w:sz w:val="24"/>
          <w:szCs w:val="24"/>
        </w:rPr>
      </w:pPr>
      <w:r w:rsidRPr="00E04DFF">
        <w:rPr>
          <w:rFonts w:ascii="Times New Roman" w:hAnsi="Times New Roman" w:cs="Times New Roman"/>
          <w:b/>
          <w:sz w:val="24"/>
          <w:szCs w:val="24"/>
        </w:rPr>
        <w:t>References</w:t>
      </w:r>
    </w:p>
    <w:p w:rsidR="00B50402" w:rsidRPr="00B50402" w:rsidRDefault="00B50402" w:rsidP="00B50402">
      <w:pPr>
        <w:tabs>
          <w:tab w:val="left" w:pos="384"/>
        </w:tabs>
        <w:rPr>
          <w:rFonts w:ascii="Times New Roman" w:eastAsia="Calibri" w:hAnsi="Times New Roman" w:cs="Times New Roman"/>
          <w:sz w:val="20"/>
          <w:szCs w:val="24"/>
          <w:lang w:val="en-US"/>
        </w:rPr>
      </w:pPr>
      <w:r w:rsidRPr="00B50402">
        <w:rPr>
          <w:rFonts w:ascii="Times New Roman" w:eastAsia="Calibri" w:hAnsi="Times New Roman" w:cs="Times New Roman"/>
          <w:sz w:val="20"/>
          <w:szCs w:val="24"/>
          <w:lang w:val="en-US"/>
        </w:rPr>
        <w:t xml:space="preserve">1. </w:t>
      </w:r>
      <w:r w:rsidRPr="00B50402">
        <w:rPr>
          <w:rFonts w:ascii="Times New Roman" w:eastAsia="Calibri" w:hAnsi="Times New Roman" w:cs="Times New Roman"/>
          <w:sz w:val="20"/>
          <w:szCs w:val="24"/>
          <w:lang w:val="en-US"/>
        </w:rPr>
        <w:tab/>
        <w:t xml:space="preserve">Cheng SF, Richards T, </w:t>
      </w:r>
      <w:proofErr w:type="spellStart"/>
      <w:r w:rsidRPr="00B50402">
        <w:rPr>
          <w:rFonts w:ascii="Times New Roman" w:eastAsia="Calibri" w:hAnsi="Times New Roman" w:cs="Times New Roman"/>
          <w:sz w:val="20"/>
          <w:szCs w:val="24"/>
          <w:lang w:val="en-US"/>
        </w:rPr>
        <w:t>Gregson</w:t>
      </w:r>
      <w:proofErr w:type="spellEnd"/>
      <w:r w:rsidRPr="00B50402">
        <w:rPr>
          <w:rFonts w:ascii="Times New Roman" w:eastAsia="Calibri" w:hAnsi="Times New Roman" w:cs="Times New Roman"/>
          <w:sz w:val="20"/>
          <w:szCs w:val="24"/>
          <w:lang w:val="en-US"/>
        </w:rPr>
        <w:t xml:space="preserve"> J, Brown MM, </w:t>
      </w:r>
      <w:proofErr w:type="spellStart"/>
      <w:r w:rsidRPr="00B50402">
        <w:rPr>
          <w:rFonts w:ascii="Times New Roman" w:eastAsia="Calibri" w:hAnsi="Times New Roman" w:cs="Times New Roman"/>
          <w:sz w:val="20"/>
          <w:szCs w:val="24"/>
          <w:lang w:val="en-US"/>
        </w:rPr>
        <w:t>Borst</w:t>
      </w:r>
      <w:proofErr w:type="spellEnd"/>
      <w:r w:rsidRPr="00B50402">
        <w:rPr>
          <w:rFonts w:ascii="Times New Roman" w:eastAsia="Calibri" w:hAnsi="Times New Roman" w:cs="Times New Roman"/>
          <w:sz w:val="20"/>
          <w:szCs w:val="24"/>
          <w:lang w:val="en-US"/>
        </w:rPr>
        <w:t xml:space="preserve"> GJ, </w:t>
      </w:r>
      <w:proofErr w:type="spellStart"/>
      <w:r w:rsidRPr="00B50402">
        <w:rPr>
          <w:rFonts w:ascii="Times New Roman" w:eastAsia="Calibri" w:hAnsi="Times New Roman" w:cs="Times New Roman"/>
          <w:sz w:val="20"/>
          <w:szCs w:val="24"/>
          <w:lang w:val="en-US"/>
        </w:rPr>
        <w:t>Bonati</w:t>
      </w:r>
      <w:proofErr w:type="spellEnd"/>
      <w:r w:rsidRPr="00B50402">
        <w:rPr>
          <w:rFonts w:ascii="Times New Roman" w:eastAsia="Calibri" w:hAnsi="Times New Roman" w:cs="Times New Roman"/>
          <w:sz w:val="20"/>
          <w:szCs w:val="24"/>
          <w:lang w:val="en-US"/>
        </w:rPr>
        <w:t xml:space="preserve"> LH. Long term restenosis rate after carotid </w:t>
      </w:r>
      <w:proofErr w:type="spellStart"/>
      <w:r w:rsidRPr="00B50402">
        <w:rPr>
          <w:rFonts w:ascii="Times New Roman" w:eastAsia="Calibri" w:hAnsi="Times New Roman" w:cs="Times New Roman"/>
          <w:sz w:val="20"/>
          <w:szCs w:val="24"/>
          <w:lang w:val="en-US"/>
        </w:rPr>
        <w:t>endarterectomy</w:t>
      </w:r>
      <w:proofErr w:type="spellEnd"/>
      <w:r w:rsidRPr="00B50402">
        <w:rPr>
          <w:rFonts w:ascii="Times New Roman" w:eastAsia="Calibri" w:hAnsi="Times New Roman" w:cs="Times New Roman"/>
          <w:sz w:val="20"/>
          <w:szCs w:val="24"/>
          <w:lang w:val="en-US"/>
        </w:rPr>
        <w:t xml:space="preserve">: comparison of three surgical techniques and intra-operative shunt use. </w:t>
      </w:r>
      <w:proofErr w:type="spellStart"/>
      <w:r w:rsidRPr="00B50402">
        <w:rPr>
          <w:rFonts w:ascii="Times New Roman" w:eastAsia="Calibri" w:hAnsi="Times New Roman" w:cs="Times New Roman"/>
          <w:sz w:val="20"/>
          <w:szCs w:val="24"/>
          <w:lang w:val="en-US"/>
        </w:rPr>
        <w:t>Eur</w:t>
      </w:r>
      <w:proofErr w:type="spellEnd"/>
      <w:r w:rsidRPr="00B50402">
        <w:rPr>
          <w:rFonts w:ascii="Times New Roman" w:eastAsia="Calibri" w:hAnsi="Times New Roman" w:cs="Times New Roman"/>
          <w:sz w:val="20"/>
          <w:szCs w:val="24"/>
          <w:lang w:val="en-US"/>
        </w:rPr>
        <w:t xml:space="preserve"> J </w:t>
      </w:r>
      <w:proofErr w:type="spellStart"/>
      <w:r w:rsidRPr="00B50402">
        <w:rPr>
          <w:rFonts w:ascii="Times New Roman" w:eastAsia="Calibri" w:hAnsi="Times New Roman" w:cs="Times New Roman"/>
          <w:sz w:val="20"/>
          <w:szCs w:val="24"/>
          <w:lang w:val="en-US"/>
        </w:rPr>
        <w:t>Vasc</w:t>
      </w:r>
      <w:proofErr w:type="spellEnd"/>
      <w:r w:rsidRPr="00B50402">
        <w:rPr>
          <w:rFonts w:ascii="Times New Roman" w:eastAsia="Calibri" w:hAnsi="Times New Roman" w:cs="Times New Roman"/>
          <w:sz w:val="20"/>
          <w:szCs w:val="24"/>
          <w:lang w:val="en-US"/>
        </w:rPr>
        <w:t xml:space="preserve"> </w:t>
      </w:r>
      <w:proofErr w:type="spellStart"/>
      <w:r w:rsidRPr="00B50402">
        <w:rPr>
          <w:rFonts w:ascii="Times New Roman" w:eastAsia="Calibri" w:hAnsi="Times New Roman" w:cs="Times New Roman"/>
          <w:sz w:val="20"/>
          <w:szCs w:val="24"/>
          <w:lang w:val="en-US"/>
        </w:rPr>
        <w:t>Endovasc</w:t>
      </w:r>
      <w:proofErr w:type="spellEnd"/>
      <w:r w:rsidRPr="00B50402">
        <w:rPr>
          <w:rFonts w:ascii="Times New Roman" w:eastAsia="Calibri" w:hAnsi="Times New Roman" w:cs="Times New Roman"/>
          <w:sz w:val="20"/>
          <w:szCs w:val="24"/>
          <w:lang w:val="en-US"/>
        </w:rPr>
        <w:t xml:space="preserve"> </w:t>
      </w:r>
      <w:proofErr w:type="spellStart"/>
      <w:r w:rsidRPr="00B50402">
        <w:rPr>
          <w:rFonts w:ascii="Times New Roman" w:eastAsia="Calibri" w:hAnsi="Times New Roman" w:cs="Times New Roman"/>
          <w:sz w:val="20"/>
          <w:szCs w:val="24"/>
          <w:lang w:val="en-US"/>
        </w:rPr>
        <w:t>Surg</w:t>
      </w:r>
      <w:proofErr w:type="spellEnd"/>
      <w:r w:rsidRPr="00B50402">
        <w:rPr>
          <w:rFonts w:ascii="Times New Roman" w:eastAsia="Calibri" w:hAnsi="Times New Roman" w:cs="Times New Roman"/>
          <w:sz w:val="20"/>
          <w:szCs w:val="24"/>
          <w:lang w:val="en-US"/>
        </w:rPr>
        <w:t xml:space="preserve"> 2021; 62: 513-21.</w:t>
      </w:r>
    </w:p>
    <w:p w:rsidR="00B50402" w:rsidRPr="00B50402" w:rsidRDefault="00B50402" w:rsidP="00B50402">
      <w:pPr>
        <w:tabs>
          <w:tab w:val="left" w:pos="384"/>
        </w:tabs>
        <w:rPr>
          <w:rFonts w:ascii="Times New Roman" w:eastAsia="Calibri" w:hAnsi="Times New Roman" w:cs="Times New Roman"/>
          <w:sz w:val="20"/>
          <w:szCs w:val="24"/>
          <w:lang w:val="en-US"/>
        </w:rPr>
      </w:pPr>
      <w:r w:rsidRPr="00B50402">
        <w:rPr>
          <w:rFonts w:ascii="Times New Roman" w:eastAsia="Calibri" w:hAnsi="Times New Roman" w:cs="Times New Roman"/>
          <w:sz w:val="20"/>
          <w:szCs w:val="24"/>
          <w:lang w:val="en-US"/>
        </w:rPr>
        <w:t xml:space="preserve">2.   GALA Trial Collaborative Group, Lewis SC, </w:t>
      </w:r>
      <w:proofErr w:type="spellStart"/>
      <w:r w:rsidRPr="00B50402">
        <w:rPr>
          <w:rFonts w:ascii="Times New Roman" w:eastAsia="Calibri" w:hAnsi="Times New Roman" w:cs="Times New Roman"/>
          <w:sz w:val="20"/>
          <w:szCs w:val="24"/>
          <w:lang w:val="en-US"/>
        </w:rPr>
        <w:t>Warlow</w:t>
      </w:r>
      <w:proofErr w:type="spellEnd"/>
      <w:r w:rsidRPr="00B50402">
        <w:rPr>
          <w:rFonts w:ascii="Times New Roman" w:eastAsia="Calibri" w:hAnsi="Times New Roman" w:cs="Times New Roman"/>
          <w:sz w:val="20"/>
          <w:szCs w:val="24"/>
          <w:lang w:val="en-US"/>
        </w:rPr>
        <w:t xml:space="preserve"> CP, </w:t>
      </w:r>
      <w:proofErr w:type="spellStart"/>
      <w:r w:rsidRPr="00B50402">
        <w:rPr>
          <w:rFonts w:ascii="Times New Roman" w:eastAsia="Calibri" w:hAnsi="Times New Roman" w:cs="Times New Roman"/>
          <w:sz w:val="20"/>
          <w:szCs w:val="24"/>
          <w:lang w:val="en-US"/>
        </w:rPr>
        <w:t>Bodenham</w:t>
      </w:r>
      <w:proofErr w:type="spellEnd"/>
      <w:r w:rsidRPr="00B50402">
        <w:rPr>
          <w:rFonts w:ascii="Times New Roman" w:eastAsia="Calibri" w:hAnsi="Times New Roman" w:cs="Times New Roman"/>
          <w:sz w:val="20"/>
          <w:szCs w:val="24"/>
          <w:lang w:val="en-US"/>
        </w:rPr>
        <w:t xml:space="preserve"> AR, </w:t>
      </w:r>
      <w:proofErr w:type="spellStart"/>
      <w:r w:rsidRPr="00B50402">
        <w:rPr>
          <w:rFonts w:ascii="Times New Roman" w:eastAsia="Calibri" w:hAnsi="Times New Roman" w:cs="Times New Roman"/>
          <w:sz w:val="20"/>
          <w:szCs w:val="24"/>
          <w:lang w:val="en-US"/>
        </w:rPr>
        <w:t>Colam</w:t>
      </w:r>
      <w:proofErr w:type="spellEnd"/>
      <w:r w:rsidRPr="00B50402">
        <w:rPr>
          <w:rFonts w:ascii="Times New Roman" w:eastAsia="Calibri" w:hAnsi="Times New Roman" w:cs="Times New Roman"/>
          <w:sz w:val="20"/>
          <w:szCs w:val="24"/>
          <w:lang w:val="en-US"/>
        </w:rPr>
        <w:t xml:space="preserve"> B, </w:t>
      </w:r>
      <w:proofErr w:type="spellStart"/>
      <w:r w:rsidRPr="00B50402">
        <w:rPr>
          <w:rFonts w:ascii="Times New Roman" w:eastAsia="Calibri" w:hAnsi="Times New Roman" w:cs="Times New Roman"/>
          <w:sz w:val="20"/>
          <w:szCs w:val="24"/>
          <w:lang w:val="en-US"/>
        </w:rPr>
        <w:t>Rothwell</w:t>
      </w:r>
      <w:proofErr w:type="spellEnd"/>
      <w:r w:rsidRPr="00B50402">
        <w:rPr>
          <w:rFonts w:ascii="Times New Roman" w:eastAsia="Calibri" w:hAnsi="Times New Roman" w:cs="Times New Roman"/>
          <w:sz w:val="20"/>
          <w:szCs w:val="24"/>
          <w:lang w:val="en-US"/>
        </w:rPr>
        <w:t xml:space="preserve"> PM, </w:t>
      </w:r>
      <w:proofErr w:type="spellStart"/>
      <w:r w:rsidRPr="00B50402">
        <w:rPr>
          <w:rFonts w:ascii="Times New Roman" w:eastAsia="Calibri" w:hAnsi="Times New Roman" w:cs="Times New Roman"/>
          <w:sz w:val="20"/>
          <w:szCs w:val="24"/>
          <w:lang w:val="en-US"/>
        </w:rPr>
        <w:t>Torgerson</w:t>
      </w:r>
      <w:proofErr w:type="spellEnd"/>
      <w:r w:rsidRPr="00B50402">
        <w:rPr>
          <w:rFonts w:ascii="Times New Roman" w:eastAsia="Calibri" w:hAnsi="Times New Roman" w:cs="Times New Roman"/>
          <w:sz w:val="20"/>
          <w:szCs w:val="24"/>
          <w:lang w:val="en-US"/>
        </w:rPr>
        <w:t xml:space="preserve"> D, </w:t>
      </w:r>
      <w:proofErr w:type="spellStart"/>
      <w:r w:rsidRPr="00B50402">
        <w:rPr>
          <w:rFonts w:ascii="Times New Roman" w:eastAsia="Calibri" w:hAnsi="Times New Roman" w:cs="Times New Roman"/>
          <w:sz w:val="20"/>
          <w:szCs w:val="24"/>
          <w:lang w:val="en-US"/>
        </w:rPr>
        <w:t>Dellagrammaticas</w:t>
      </w:r>
      <w:proofErr w:type="spellEnd"/>
      <w:r w:rsidRPr="00B50402">
        <w:rPr>
          <w:rFonts w:ascii="Times New Roman" w:eastAsia="Calibri" w:hAnsi="Times New Roman" w:cs="Times New Roman"/>
          <w:sz w:val="20"/>
          <w:szCs w:val="24"/>
          <w:lang w:val="en-US"/>
        </w:rPr>
        <w:t xml:space="preserve"> D, </w:t>
      </w:r>
      <w:proofErr w:type="spellStart"/>
      <w:r w:rsidRPr="00B50402">
        <w:rPr>
          <w:rFonts w:ascii="Times New Roman" w:eastAsia="Calibri" w:hAnsi="Times New Roman" w:cs="Times New Roman"/>
          <w:sz w:val="20"/>
          <w:szCs w:val="24"/>
          <w:lang w:val="en-US"/>
        </w:rPr>
        <w:t>Horrocks</w:t>
      </w:r>
      <w:proofErr w:type="spellEnd"/>
      <w:r w:rsidRPr="00B50402">
        <w:rPr>
          <w:rFonts w:ascii="Times New Roman" w:eastAsia="Calibri" w:hAnsi="Times New Roman" w:cs="Times New Roman"/>
          <w:sz w:val="20"/>
          <w:szCs w:val="24"/>
          <w:lang w:val="en-US"/>
        </w:rPr>
        <w:t xml:space="preserve"> M, </w:t>
      </w:r>
      <w:proofErr w:type="spellStart"/>
      <w:r w:rsidRPr="00B50402">
        <w:rPr>
          <w:rFonts w:ascii="Times New Roman" w:eastAsia="Calibri" w:hAnsi="Times New Roman" w:cs="Times New Roman"/>
          <w:sz w:val="20"/>
          <w:szCs w:val="24"/>
          <w:lang w:val="en-US"/>
        </w:rPr>
        <w:t>Liapis</w:t>
      </w:r>
      <w:proofErr w:type="spellEnd"/>
      <w:r w:rsidRPr="00B50402">
        <w:rPr>
          <w:rFonts w:ascii="Times New Roman" w:eastAsia="Calibri" w:hAnsi="Times New Roman" w:cs="Times New Roman"/>
          <w:sz w:val="20"/>
          <w:szCs w:val="24"/>
          <w:lang w:val="en-US"/>
        </w:rPr>
        <w:t xml:space="preserve"> C, Banning AP, Gough M, Gough MJ. General </w:t>
      </w:r>
      <w:proofErr w:type="spellStart"/>
      <w:r w:rsidRPr="00B50402">
        <w:rPr>
          <w:rFonts w:ascii="Times New Roman" w:eastAsia="Calibri" w:hAnsi="Times New Roman" w:cs="Times New Roman"/>
          <w:sz w:val="20"/>
          <w:szCs w:val="24"/>
          <w:lang w:val="en-US"/>
        </w:rPr>
        <w:t>anaesthesia</w:t>
      </w:r>
      <w:proofErr w:type="spellEnd"/>
      <w:r w:rsidRPr="00B50402">
        <w:rPr>
          <w:rFonts w:ascii="Times New Roman" w:eastAsia="Calibri" w:hAnsi="Times New Roman" w:cs="Times New Roman"/>
          <w:sz w:val="20"/>
          <w:szCs w:val="24"/>
          <w:lang w:val="en-US"/>
        </w:rPr>
        <w:t xml:space="preserve"> versus local </w:t>
      </w:r>
      <w:proofErr w:type="spellStart"/>
      <w:r w:rsidRPr="00B50402">
        <w:rPr>
          <w:rFonts w:ascii="Times New Roman" w:eastAsia="Calibri" w:hAnsi="Times New Roman" w:cs="Times New Roman"/>
          <w:sz w:val="20"/>
          <w:szCs w:val="24"/>
          <w:lang w:val="en-US"/>
        </w:rPr>
        <w:t>anaesthesia</w:t>
      </w:r>
      <w:proofErr w:type="spellEnd"/>
      <w:r w:rsidRPr="00B50402">
        <w:rPr>
          <w:rFonts w:ascii="Times New Roman" w:eastAsia="Calibri" w:hAnsi="Times New Roman" w:cs="Times New Roman"/>
          <w:sz w:val="20"/>
          <w:szCs w:val="24"/>
          <w:lang w:val="en-US"/>
        </w:rPr>
        <w:t xml:space="preserve"> for carotid surgery (GALA): a </w:t>
      </w:r>
      <w:proofErr w:type="spellStart"/>
      <w:proofErr w:type="gramStart"/>
      <w:r w:rsidRPr="00B50402">
        <w:rPr>
          <w:rFonts w:ascii="Times New Roman" w:eastAsia="Calibri" w:hAnsi="Times New Roman" w:cs="Times New Roman"/>
          <w:sz w:val="20"/>
          <w:szCs w:val="24"/>
          <w:lang w:val="en-US"/>
        </w:rPr>
        <w:t>multicentre</w:t>
      </w:r>
      <w:proofErr w:type="spellEnd"/>
      <w:r w:rsidRPr="00B50402">
        <w:rPr>
          <w:rFonts w:ascii="Times New Roman" w:eastAsia="Calibri" w:hAnsi="Times New Roman" w:cs="Times New Roman"/>
          <w:sz w:val="20"/>
          <w:szCs w:val="24"/>
          <w:lang w:val="en-US"/>
        </w:rPr>
        <w:t>,</w:t>
      </w:r>
      <w:proofErr w:type="gramEnd"/>
      <w:r w:rsidRPr="00B50402">
        <w:rPr>
          <w:rFonts w:ascii="Times New Roman" w:eastAsia="Calibri" w:hAnsi="Times New Roman" w:cs="Times New Roman"/>
          <w:sz w:val="20"/>
          <w:szCs w:val="24"/>
          <w:lang w:val="en-US"/>
        </w:rPr>
        <w:t xml:space="preserve"> </w:t>
      </w:r>
      <w:proofErr w:type="spellStart"/>
      <w:r w:rsidRPr="00B50402">
        <w:rPr>
          <w:rFonts w:ascii="Times New Roman" w:eastAsia="Calibri" w:hAnsi="Times New Roman" w:cs="Times New Roman"/>
          <w:sz w:val="20"/>
          <w:szCs w:val="24"/>
          <w:lang w:val="en-US"/>
        </w:rPr>
        <w:t>randomised</w:t>
      </w:r>
      <w:proofErr w:type="spellEnd"/>
      <w:r w:rsidRPr="00B50402">
        <w:rPr>
          <w:rFonts w:ascii="Times New Roman" w:eastAsia="Calibri" w:hAnsi="Times New Roman" w:cs="Times New Roman"/>
          <w:sz w:val="20"/>
          <w:szCs w:val="24"/>
          <w:lang w:val="en-US"/>
        </w:rPr>
        <w:t xml:space="preserve"> controlled trial. Lancet 2008; 372: 2132-42. </w:t>
      </w:r>
    </w:p>
    <w:p w:rsidR="00B50402" w:rsidRPr="00B50402" w:rsidRDefault="00B50402" w:rsidP="00B50402">
      <w:pPr>
        <w:tabs>
          <w:tab w:val="left" w:pos="384"/>
        </w:tabs>
        <w:rPr>
          <w:rFonts w:ascii="Times New Roman" w:eastAsia="Calibri" w:hAnsi="Times New Roman" w:cs="Times New Roman"/>
          <w:sz w:val="20"/>
          <w:szCs w:val="24"/>
          <w:lang w:val="en-US"/>
        </w:rPr>
      </w:pPr>
      <w:r w:rsidRPr="00B50402">
        <w:rPr>
          <w:rFonts w:ascii="Times New Roman" w:eastAsia="Calibri" w:hAnsi="Times New Roman" w:cs="Times New Roman"/>
          <w:sz w:val="20"/>
          <w:szCs w:val="24"/>
          <w:lang w:val="en-US"/>
        </w:rPr>
        <w:t xml:space="preserve">3.     </w:t>
      </w:r>
      <w:proofErr w:type="spellStart"/>
      <w:r w:rsidRPr="00B50402">
        <w:rPr>
          <w:rFonts w:ascii="Times New Roman" w:eastAsia="Calibri" w:hAnsi="Times New Roman" w:cs="Times New Roman"/>
          <w:sz w:val="20"/>
          <w:szCs w:val="24"/>
          <w:lang w:val="en-US"/>
        </w:rPr>
        <w:t>Harky</w:t>
      </w:r>
      <w:proofErr w:type="spellEnd"/>
      <w:r w:rsidRPr="00B50402">
        <w:rPr>
          <w:rFonts w:ascii="Times New Roman" w:eastAsia="Calibri" w:hAnsi="Times New Roman" w:cs="Times New Roman"/>
          <w:sz w:val="20"/>
          <w:szCs w:val="24"/>
          <w:lang w:val="en-US"/>
        </w:rPr>
        <w:t xml:space="preserve"> A, Shi Kai Chan J, </w:t>
      </w:r>
      <w:proofErr w:type="spellStart"/>
      <w:r w:rsidRPr="00B50402">
        <w:rPr>
          <w:rFonts w:ascii="Times New Roman" w:eastAsia="Calibri" w:hAnsi="Times New Roman" w:cs="Times New Roman"/>
          <w:sz w:val="20"/>
          <w:szCs w:val="24"/>
          <w:lang w:val="en-US"/>
        </w:rPr>
        <w:t>Ka</w:t>
      </w:r>
      <w:proofErr w:type="spellEnd"/>
      <w:r w:rsidRPr="00B50402">
        <w:rPr>
          <w:rFonts w:ascii="Times New Roman" w:eastAsia="Calibri" w:hAnsi="Times New Roman" w:cs="Times New Roman"/>
          <w:sz w:val="20"/>
          <w:szCs w:val="24"/>
          <w:lang w:val="en-US"/>
        </w:rPr>
        <w:t xml:space="preserve"> </w:t>
      </w:r>
      <w:proofErr w:type="spellStart"/>
      <w:r w:rsidRPr="00B50402">
        <w:rPr>
          <w:rFonts w:ascii="Times New Roman" w:eastAsia="Calibri" w:hAnsi="Times New Roman" w:cs="Times New Roman"/>
          <w:sz w:val="20"/>
          <w:szCs w:val="24"/>
          <w:lang w:val="en-US"/>
        </w:rPr>
        <w:t>MIng</w:t>
      </w:r>
      <w:proofErr w:type="spellEnd"/>
      <w:r w:rsidRPr="00B50402">
        <w:rPr>
          <w:rFonts w:ascii="Times New Roman" w:eastAsia="Calibri" w:hAnsi="Times New Roman" w:cs="Times New Roman"/>
          <w:sz w:val="20"/>
          <w:szCs w:val="24"/>
          <w:lang w:val="en-US"/>
        </w:rPr>
        <w:t xml:space="preserve"> </w:t>
      </w:r>
      <w:proofErr w:type="spellStart"/>
      <w:r w:rsidRPr="00B50402">
        <w:rPr>
          <w:rFonts w:ascii="Times New Roman" w:eastAsia="Calibri" w:hAnsi="Times New Roman" w:cs="Times New Roman"/>
          <w:sz w:val="20"/>
          <w:szCs w:val="24"/>
          <w:lang w:val="en-US"/>
        </w:rPr>
        <w:t>Kot</w:t>
      </w:r>
      <w:proofErr w:type="spellEnd"/>
      <w:r w:rsidRPr="00B50402">
        <w:rPr>
          <w:rFonts w:ascii="Times New Roman" w:eastAsia="Calibri" w:hAnsi="Times New Roman" w:cs="Times New Roman"/>
          <w:sz w:val="20"/>
          <w:szCs w:val="24"/>
          <w:lang w:val="en-US"/>
        </w:rPr>
        <w:t xml:space="preserve"> T, </w:t>
      </w:r>
      <w:proofErr w:type="spellStart"/>
      <w:r w:rsidRPr="00B50402">
        <w:rPr>
          <w:rFonts w:ascii="Times New Roman" w:eastAsia="Calibri" w:hAnsi="Times New Roman" w:cs="Times New Roman"/>
          <w:sz w:val="20"/>
          <w:szCs w:val="24"/>
          <w:lang w:val="en-US"/>
        </w:rPr>
        <w:t>Sanli</w:t>
      </w:r>
      <w:proofErr w:type="spellEnd"/>
      <w:r w:rsidRPr="00B50402">
        <w:rPr>
          <w:rFonts w:ascii="Times New Roman" w:eastAsia="Calibri" w:hAnsi="Times New Roman" w:cs="Times New Roman"/>
          <w:sz w:val="20"/>
          <w:szCs w:val="24"/>
          <w:lang w:val="en-US"/>
        </w:rPr>
        <w:t xml:space="preserve"> D, </w:t>
      </w:r>
      <w:proofErr w:type="spellStart"/>
      <w:r w:rsidRPr="00B50402">
        <w:rPr>
          <w:rFonts w:ascii="Times New Roman" w:eastAsia="Calibri" w:hAnsi="Times New Roman" w:cs="Times New Roman"/>
          <w:sz w:val="20"/>
          <w:szCs w:val="24"/>
          <w:lang w:val="en-US"/>
        </w:rPr>
        <w:t>Rahimli</w:t>
      </w:r>
      <w:proofErr w:type="spellEnd"/>
      <w:r w:rsidRPr="00B50402">
        <w:rPr>
          <w:rFonts w:ascii="Times New Roman" w:eastAsia="Calibri" w:hAnsi="Times New Roman" w:cs="Times New Roman"/>
          <w:sz w:val="20"/>
          <w:szCs w:val="24"/>
          <w:lang w:val="en-US"/>
        </w:rPr>
        <w:t xml:space="preserve"> R, </w:t>
      </w:r>
      <w:proofErr w:type="spellStart"/>
      <w:r w:rsidRPr="00B50402">
        <w:rPr>
          <w:rFonts w:ascii="Times New Roman" w:eastAsia="Calibri" w:hAnsi="Times New Roman" w:cs="Times New Roman"/>
          <w:sz w:val="20"/>
          <w:szCs w:val="24"/>
          <w:lang w:val="en-US"/>
        </w:rPr>
        <w:t>Belamaric</w:t>
      </w:r>
      <w:proofErr w:type="spellEnd"/>
      <w:r w:rsidRPr="00B50402">
        <w:rPr>
          <w:rFonts w:ascii="Times New Roman" w:eastAsia="Calibri" w:hAnsi="Times New Roman" w:cs="Times New Roman"/>
          <w:sz w:val="20"/>
          <w:szCs w:val="24"/>
          <w:lang w:val="en-US"/>
        </w:rPr>
        <w:t xml:space="preserve"> Z, Ng M, Yu Young Kwan I, </w:t>
      </w:r>
      <w:proofErr w:type="spellStart"/>
      <w:r w:rsidRPr="00B50402">
        <w:rPr>
          <w:rFonts w:ascii="Times New Roman" w:eastAsia="Calibri" w:hAnsi="Times New Roman" w:cs="Times New Roman"/>
          <w:sz w:val="20"/>
          <w:szCs w:val="24"/>
          <w:lang w:val="en-US"/>
        </w:rPr>
        <w:t>Bithas</w:t>
      </w:r>
      <w:proofErr w:type="spellEnd"/>
      <w:r w:rsidRPr="00B50402">
        <w:rPr>
          <w:rFonts w:ascii="Times New Roman" w:eastAsia="Calibri" w:hAnsi="Times New Roman" w:cs="Times New Roman"/>
          <w:sz w:val="20"/>
          <w:szCs w:val="24"/>
          <w:lang w:val="en-US"/>
        </w:rPr>
        <w:t xml:space="preserve"> C, </w:t>
      </w:r>
      <w:proofErr w:type="spellStart"/>
      <w:r w:rsidRPr="00B50402">
        <w:rPr>
          <w:rFonts w:ascii="Times New Roman" w:eastAsia="Calibri" w:hAnsi="Times New Roman" w:cs="Times New Roman"/>
          <w:sz w:val="20"/>
          <w:szCs w:val="24"/>
          <w:lang w:val="en-US"/>
        </w:rPr>
        <w:t>Makar</w:t>
      </w:r>
      <w:proofErr w:type="spellEnd"/>
      <w:r w:rsidRPr="00B50402">
        <w:rPr>
          <w:rFonts w:ascii="Times New Roman" w:eastAsia="Calibri" w:hAnsi="Times New Roman" w:cs="Times New Roman"/>
          <w:sz w:val="20"/>
          <w:szCs w:val="24"/>
          <w:lang w:val="en-US"/>
        </w:rPr>
        <w:t xml:space="preserve"> R, </w:t>
      </w:r>
      <w:proofErr w:type="spellStart"/>
      <w:r w:rsidRPr="00B50402">
        <w:rPr>
          <w:rFonts w:ascii="Times New Roman" w:eastAsia="Calibri" w:hAnsi="Times New Roman" w:cs="Times New Roman"/>
          <w:sz w:val="20"/>
          <w:szCs w:val="24"/>
          <w:lang w:val="en-US"/>
        </w:rPr>
        <w:t>Chandrasekar</w:t>
      </w:r>
      <w:proofErr w:type="spellEnd"/>
      <w:r w:rsidRPr="00B50402">
        <w:rPr>
          <w:rFonts w:ascii="Times New Roman" w:eastAsia="Calibri" w:hAnsi="Times New Roman" w:cs="Times New Roman"/>
          <w:sz w:val="20"/>
          <w:szCs w:val="24"/>
          <w:lang w:val="en-US"/>
        </w:rPr>
        <w:t xml:space="preserve"> R, </w:t>
      </w:r>
      <w:proofErr w:type="spellStart"/>
      <w:r w:rsidRPr="00B50402">
        <w:rPr>
          <w:rFonts w:ascii="Times New Roman" w:eastAsia="Calibri" w:hAnsi="Times New Roman" w:cs="Times New Roman"/>
          <w:sz w:val="20"/>
          <w:szCs w:val="24"/>
          <w:lang w:val="en-US"/>
        </w:rPr>
        <w:t>Dimitri</w:t>
      </w:r>
      <w:proofErr w:type="spellEnd"/>
      <w:r w:rsidRPr="00B50402">
        <w:rPr>
          <w:rFonts w:ascii="Times New Roman" w:eastAsia="Calibri" w:hAnsi="Times New Roman" w:cs="Times New Roman"/>
          <w:sz w:val="20"/>
          <w:szCs w:val="24"/>
          <w:lang w:val="en-US"/>
        </w:rPr>
        <w:t xml:space="preserve"> S. General anesthesia versus local anesthesia in carotid </w:t>
      </w:r>
      <w:proofErr w:type="spellStart"/>
      <w:r w:rsidRPr="00B50402">
        <w:rPr>
          <w:rFonts w:ascii="Times New Roman" w:eastAsia="Calibri" w:hAnsi="Times New Roman" w:cs="Times New Roman"/>
          <w:sz w:val="20"/>
          <w:szCs w:val="24"/>
          <w:lang w:val="en-US"/>
        </w:rPr>
        <w:t>endarterectomy</w:t>
      </w:r>
      <w:proofErr w:type="spellEnd"/>
      <w:r w:rsidRPr="00B50402">
        <w:rPr>
          <w:rFonts w:ascii="Times New Roman" w:eastAsia="Calibri" w:hAnsi="Times New Roman" w:cs="Times New Roman"/>
          <w:sz w:val="20"/>
          <w:szCs w:val="24"/>
          <w:lang w:val="en-US"/>
        </w:rPr>
        <w:t xml:space="preserve">: a systematic review and meta-analysis. J </w:t>
      </w:r>
      <w:proofErr w:type="spellStart"/>
      <w:r w:rsidRPr="00B50402">
        <w:rPr>
          <w:rFonts w:ascii="Times New Roman" w:eastAsia="Calibri" w:hAnsi="Times New Roman" w:cs="Times New Roman"/>
          <w:sz w:val="20"/>
          <w:szCs w:val="24"/>
          <w:lang w:val="en-US"/>
        </w:rPr>
        <w:t>Cardiothorac</w:t>
      </w:r>
      <w:proofErr w:type="spellEnd"/>
      <w:r w:rsidRPr="00B50402">
        <w:rPr>
          <w:rFonts w:ascii="Times New Roman" w:eastAsia="Calibri" w:hAnsi="Times New Roman" w:cs="Times New Roman"/>
          <w:sz w:val="20"/>
          <w:szCs w:val="24"/>
          <w:lang w:val="en-US"/>
        </w:rPr>
        <w:t xml:space="preserve"> </w:t>
      </w:r>
      <w:proofErr w:type="spellStart"/>
      <w:r w:rsidRPr="00B50402">
        <w:rPr>
          <w:rFonts w:ascii="Times New Roman" w:eastAsia="Calibri" w:hAnsi="Times New Roman" w:cs="Times New Roman"/>
          <w:sz w:val="20"/>
          <w:szCs w:val="24"/>
          <w:lang w:val="en-US"/>
        </w:rPr>
        <w:t>Vasc</w:t>
      </w:r>
      <w:proofErr w:type="spellEnd"/>
      <w:r w:rsidRPr="00B50402">
        <w:rPr>
          <w:rFonts w:ascii="Times New Roman" w:eastAsia="Calibri" w:hAnsi="Times New Roman" w:cs="Times New Roman"/>
          <w:sz w:val="20"/>
          <w:szCs w:val="24"/>
          <w:lang w:val="en-US"/>
        </w:rPr>
        <w:t xml:space="preserve"> </w:t>
      </w:r>
      <w:proofErr w:type="spellStart"/>
      <w:r w:rsidRPr="00B50402">
        <w:rPr>
          <w:rFonts w:ascii="Times New Roman" w:eastAsia="Calibri" w:hAnsi="Times New Roman" w:cs="Times New Roman"/>
          <w:sz w:val="20"/>
          <w:szCs w:val="24"/>
          <w:lang w:val="en-US"/>
        </w:rPr>
        <w:t>Anesth</w:t>
      </w:r>
      <w:proofErr w:type="spellEnd"/>
      <w:r w:rsidRPr="00B50402">
        <w:rPr>
          <w:rFonts w:ascii="Times New Roman" w:eastAsia="Calibri" w:hAnsi="Times New Roman" w:cs="Times New Roman"/>
          <w:sz w:val="20"/>
          <w:szCs w:val="24"/>
          <w:lang w:val="en-US"/>
        </w:rPr>
        <w:t xml:space="preserve"> 2020; 34: 219-34.</w:t>
      </w:r>
    </w:p>
    <w:p w:rsidR="00B50402" w:rsidRDefault="00B50402" w:rsidP="00B50402">
      <w:pPr>
        <w:tabs>
          <w:tab w:val="left" w:pos="384"/>
        </w:tabs>
        <w:rPr>
          <w:rFonts w:ascii="Times New Roman" w:eastAsia="Calibri" w:hAnsi="Times New Roman" w:cs="Times New Roman"/>
          <w:sz w:val="20"/>
          <w:szCs w:val="24"/>
          <w:lang w:val="en-US"/>
        </w:rPr>
      </w:pPr>
      <w:r w:rsidRPr="00B50402">
        <w:rPr>
          <w:rFonts w:ascii="Times New Roman" w:eastAsia="Calibri" w:hAnsi="Times New Roman" w:cs="Times New Roman"/>
          <w:sz w:val="20"/>
          <w:szCs w:val="24"/>
          <w:lang w:val="en-US"/>
        </w:rPr>
        <w:t xml:space="preserve">4.    </w:t>
      </w:r>
      <w:proofErr w:type="spellStart"/>
      <w:r w:rsidRPr="00B50402">
        <w:rPr>
          <w:rFonts w:ascii="Times New Roman" w:eastAsia="Calibri" w:hAnsi="Times New Roman" w:cs="Times New Roman"/>
          <w:sz w:val="20"/>
          <w:szCs w:val="24"/>
          <w:lang w:val="en-US"/>
        </w:rPr>
        <w:t>Rasheed</w:t>
      </w:r>
      <w:proofErr w:type="spellEnd"/>
      <w:r w:rsidRPr="00B50402">
        <w:rPr>
          <w:rFonts w:ascii="Times New Roman" w:eastAsia="Calibri" w:hAnsi="Times New Roman" w:cs="Times New Roman"/>
          <w:sz w:val="20"/>
          <w:szCs w:val="24"/>
          <w:lang w:val="en-US"/>
        </w:rPr>
        <w:t xml:space="preserve"> A S, White RS, </w:t>
      </w:r>
      <w:proofErr w:type="spellStart"/>
      <w:r w:rsidRPr="00B50402">
        <w:rPr>
          <w:rFonts w:ascii="Times New Roman" w:eastAsia="Calibri" w:hAnsi="Times New Roman" w:cs="Times New Roman"/>
          <w:sz w:val="20"/>
          <w:szCs w:val="24"/>
          <w:lang w:val="en-US"/>
        </w:rPr>
        <w:t>Tangel</w:t>
      </w:r>
      <w:proofErr w:type="spellEnd"/>
      <w:r w:rsidRPr="00B50402">
        <w:rPr>
          <w:rFonts w:ascii="Times New Roman" w:eastAsia="Calibri" w:hAnsi="Times New Roman" w:cs="Times New Roman"/>
          <w:sz w:val="20"/>
          <w:szCs w:val="24"/>
          <w:lang w:val="en-US"/>
        </w:rPr>
        <w:t xml:space="preserve"> V, </w:t>
      </w:r>
      <w:proofErr w:type="spellStart"/>
      <w:r w:rsidRPr="00B50402">
        <w:rPr>
          <w:rFonts w:ascii="Times New Roman" w:eastAsia="Calibri" w:hAnsi="Times New Roman" w:cs="Times New Roman"/>
          <w:sz w:val="20"/>
          <w:szCs w:val="24"/>
          <w:lang w:val="en-US"/>
        </w:rPr>
        <w:t>Storch</w:t>
      </w:r>
      <w:proofErr w:type="spellEnd"/>
      <w:r w:rsidRPr="00B50402">
        <w:rPr>
          <w:rFonts w:ascii="Times New Roman" w:eastAsia="Calibri" w:hAnsi="Times New Roman" w:cs="Times New Roman"/>
          <w:sz w:val="20"/>
          <w:szCs w:val="24"/>
          <w:lang w:val="en-US"/>
        </w:rPr>
        <w:t xml:space="preserve"> BM, Pryor KO. Carotid Revascularization procedures and perioperative outcomes: a multistate analysis, 2007-2014. J </w:t>
      </w:r>
      <w:proofErr w:type="spellStart"/>
      <w:r w:rsidRPr="00B50402">
        <w:rPr>
          <w:rFonts w:ascii="Times New Roman" w:eastAsia="Calibri" w:hAnsi="Times New Roman" w:cs="Times New Roman"/>
          <w:sz w:val="20"/>
          <w:szCs w:val="24"/>
          <w:lang w:val="en-US"/>
        </w:rPr>
        <w:t>Cardiothorac</w:t>
      </w:r>
      <w:proofErr w:type="spellEnd"/>
      <w:r w:rsidRPr="00B50402">
        <w:rPr>
          <w:rFonts w:ascii="Times New Roman" w:eastAsia="Calibri" w:hAnsi="Times New Roman" w:cs="Times New Roman"/>
          <w:sz w:val="20"/>
          <w:szCs w:val="24"/>
          <w:lang w:val="en-US"/>
        </w:rPr>
        <w:t xml:space="preserve"> </w:t>
      </w:r>
      <w:proofErr w:type="spellStart"/>
      <w:r w:rsidRPr="00B50402">
        <w:rPr>
          <w:rFonts w:ascii="Times New Roman" w:eastAsia="Calibri" w:hAnsi="Times New Roman" w:cs="Times New Roman"/>
          <w:sz w:val="20"/>
          <w:szCs w:val="24"/>
          <w:lang w:val="en-US"/>
        </w:rPr>
        <w:t>Vasc</w:t>
      </w:r>
      <w:proofErr w:type="spellEnd"/>
      <w:r w:rsidRPr="00B50402">
        <w:rPr>
          <w:rFonts w:ascii="Times New Roman" w:eastAsia="Calibri" w:hAnsi="Times New Roman" w:cs="Times New Roman"/>
          <w:sz w:val="20"/>
          <w:szCs w:val="24"/>
          <w:lang w:val="en-US"/>
        </w:rPr>
        <w:t xml:space="preserve"> </w:t>
      </w:r>
      <w:proofErr w:type="spellStart"/>
      <w:r w:rsidRPr="00B50402">
        <w:rPr>
          <w:rFonts w:ascii="Times New Roman" w:eastAsia="Calibri" w:hAnsi="Times New Roman" w:cs="Times New Roman"/>
          <w:sz w:val="20"/>
          <w:szCs w:val="24"/>
          <w:lang w:val="en-US"/>
        </w:rPr>
        <w:t>Anesth</w:t>
      </w:r>
      <w:proofErr w:type="spellEnd"/>
      <w:r w:rsidRPr="00B50402">
        <w:rPr>
          <w:rFonts w:ascii="Times New Roman" w:eastAsia="Calibri" w:hAnsi="Times New Roman" w:cs="Times New Roman"/>
          <w:sz w:val="20"/>
          <w:szCs w:val="24"/>
          <w:lang w:val="en-US"/>
        </w:rPr>
        <w:t xml:space="preserve"> 2019; 33: 1963-72.</w:t>
      </w:r>
    </w:p>
    <w:p w:rsidR="00E04DFF" w:rsidRPr="00E04DFF" w:rsidRDefault="00E04DFF" w:rsidP="00B50402">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rsidR="00EB7307" w:rsidRPr="00270966" w:rsidRDefault="00B50402" w:rsidP="00B50402">
      <w:pPr>
        <w:jc w:val="both"/>
        <w:rPr>
          <w:rFonts w:ascii="Times New Roman" w:hAnsi="Times New Roman" w:cs="Times New Roman"/>
          <w:sz w:val="20"/>
          <w:szCs w:val="24"/>
          <w:lang w:val="en-US"/>
        </w:rPr>
      </w:pPr>
      <w:r w:rsidRPr="00B50402">
        <w:rPr>
          <w:rFonts w:ascii="Times New Roman" w:hAnsi="Times New Roman" w:cs="Times New Roman"/>
          <w:sz w:val="20"/>
          <w:szCs w:val="24"/>
          <w:lang w:val="en-US"/>
        </w:rPr>
        <w:lastRenderedPageBreak/>
        <w:t xml:space="preserve">Dr. studied human medicine at the University of Oviedo. She has been working as a medical doctor at Hospital </w:t>
      </w:r>
      <w:proofErr w:type="spellStart"/>
      <w:r w:rsidRPr="00B50402">
        <w:rPr>
          <w:rFonts w:ascii="Times New Roman" w:hAnsi="Times New Roman" w:cs="Times New Roman"/>
          <w:sz w:val="20"/>
          <w:szCs w:val="24"/>
          <w:lang w:val="en-US"/>
        </w:rPr>
        <w:t>Universitario</w:t>
      </w:r>
      <w:proofErr w:type="spellEnd"/>
      <w:r w:rsidRPr="00B50402">
        <w:rPr>
          <w:rFonts w:ascii="Times New Roman" w:hAnsi="Times New Roman" w:cs="Times New Roman"/>
          <w:sz w:val="20"/>
          <w:szCs w:val="24"/>
          <w:lang w:val="en-US"/>
        </w:rPr>
        <w:t xml:space="preserve"> Central de Asturias in Spain. She has passed with honors the European Diploma of Anesthesia in 2021 and has a </w:t>
      </w:r>
      <w:proofErr w:type="spellStart"/>
      <w:proofErr w:type="gramStart"/>
      <w:r w:rsidRPr="00B50402">
        <w:rPr>
          <w:rFonts w:ascii="Times New Roman" w:hAnsi="Times New Roman" w:cs="Times New Roman"/>
          <w:sz w:val="20"/>
          <w:szCs w:val="24"/>
          <w:lang w:val="en-US"/>
        </w:rPr>
        <w:t>masters</w:t>
      </w:r>
      <w:proofErr w:type="spellEnd"/>
      <w:proofErr w:type="gramEnd"/>
      <w:r w:rsidRPr="00B50402">
        <w:rPr>
          <w:rFonts w:ascii="Times New Roman" w:hAnsi="Times New Roman" w:cs="Times New Roman"/>
          <w:sz w:val="20"/>
          <w:szCs w:val="24"/>
          <w:lang w:val="en-US"/>
        </w:rPr>
        <w:t xml:space="preserve"> degree in Biomedical Statistical Analysis by Universidad de Salamanca. She has assisted at national and international congresses of anesthesiology and published a few works by this moment. She is an Honor Collaborator with the Universidad de Oviedo.</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836FF"/>
    <w:rsid w:val="00691AAB"/>
    <w:rsid w:val="007245CF"/>
    <w:rsid w:val="00861368"/>
    <w:rsid w:val="008D2886"/>
    <w:rsid w:val="00AB1CA2"/>
    <w:rsid w:val="00AB22C7"/>
    <w:rsid w:val="00AE1386"/>
    <w:rsid w:val="00B50402"/>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B955D-1CBB-42FC-A30C-94842FC27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2022-11-28T12:38:00Z</dcterms:created>
  <dcterms:modified xsi:type="dcterms:W3CDTF">2022-11-28T12:38:00Z</dcterms:modified>
</cp:coreProperties>
</file>