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E376591" w14:textId="52B8E3F5" w:rsidR="006B3E13" w:rsidRPr="00B148B5" w:rsidRDefault="00B148B5" w:rsidP="00B148B5">
      <w:pPr>
        <w:jc w:val="both"/>
        <w:rPr>
          <w:rFonts w:ascii="Times New Roman" w:hAnsi="Times New Roman"/>
          <w:b/>
          <w:bCs/>
          <w:sz w:val="36"/>
          <w:szCs w:val="36"/>
          <w:lang w:val="en-US"/>
        </w:rPr>
      </w:pPr>
      <w:r w:rsidRPr="00B148B5">
        <w:rPr>
          <w:rFonts w:ascii="Times New Roman" w:hAnsi="Times New Roman"/>
          <w:b/>
          <w:bCs/>
          <w:sz w:val="36"/>
          <w:szCs w:val="36"/>
          <w:lang w:val="en-US"/>
        </w:rPr>
        <w:t xml:space="preserve">A comparative study among moisture sensors based on </w:t>
      </w:r>
      <w:proofErr w:type="spellStart"/>
      <w:r w:rsidRPr="00B148B5">
        <w:rPr>
          <w:rFonts w:ascii="Times New Roman" w:hAnsi="Times New Roman"/>
          <w:b/>
          <w:bCs/>
          <w:sz w:val="36"/>
          <w:szCs w:val="36"/>
          <w:lang w:val="en-US"/>
        </w:rPr>
        <w:t>nanoporous</w:t>
      </w:r>
      <w:proofErr w:type="spellEnd"/>
      <w:r w:rsidRPr="00B148B5">
        <w:rPr>
          <w:rFonts w:ascii="Times New Roman" w:hAnsi="Times New Roman"/>
          <w:b/>
          <w:bCs/>
          <w:sz w:val="36"/>
          <w:szCs w:val="36"/>
          <w:lang w:val="en-US"/>
        </w:rPr>
        <w:t xml:space="preserve"> ceramic, semiconducting &amp; polymer materials</w:t>
      </w:r>
    </w:p>
    <w:p w14:paraId="08FF1FF8" w14:textId="463FC8BB" w:rsidR="00D53A94" w:rsidRPr="00B148B5" w:rsidRDefault="00D53A94" w:rsidP="007F3357">
      <w:pPr>
        <w:autoSpaceDE w:val="0"/>
        <w:spacing w:after="0" w:line="240" w:lineRule="auto"/>
        <w:jc w:val="both"/>
        <w:rPr>
          <w:rFonts w:ascii="Times New Roman" w:eastAsia="SimSun" w:hAnsi="Times New Roman"/>
          <w:b/>
          <w:sz w:val="20"/>
          <w:szCs w:val="20"/>
          <w:u w:val="single"/>
          <w:lang w:val="en-IN" w:eastAsia="sv-SE"/>
        </w:rPr>
      </w:pPr>
    </w:p>
    <w:p w14:paraId="3E7A2A16" w14:textId="1FF6E8FC" w:rsidR="005E3A0A" w:rsidRPr="00B148B5" w:rsidRDefault="006B3E13" w:rsidP="007F3357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70689263"/>
      <w:proofErr w:type="spellStart"/>
      <w:r w:rsidRPr="00B148B5">
        <w:rPr>
          <w:rFonts w:ascii="Times New Roman" w:eastAsia="SimSun" w:hAnsi="Times New Roman"/>
          <w:sz w:val="24"/>
          <w:szCs w:val="24"/>
          <w:lang w:val="en-IN" w:eastAsia="sv-SE"/>
        </w:rPr>
        <w:t>Manju</w:t>
      </w:r>
      <w:proofErr w:type="spellEnd"/>
      <w:r w:rsidRPr="00B148B5">
        <w:rPr>
          <w:rFonts w:ascii="Times New Roman" w:eastAsia="SimSun" w:hAnsi="Times New Roman"/>
          <w:sz w:val="24"/>
          <w:szCs w:val="24"/>
          <w:lang w:val="en-IN" w:eastAsia="sv-SE"/>
        </w:rPr>
        <w:t xml:space="preserve"> Pandey</w:t>
      </w:r>
      <w:bookmarkEnd w:id="0"/>
    </w:p>
    <w:p w14:paraId="6FAD6249" w14:textId="58A1BA5A" w:rsidR="005E3A0A" w:rsidRPr="00B148B5" w:rsidRDefault="005E3A0A" w:rsidP="007F3357">
      <w:pPr>
        <w:pStyle w:val="NoSpacing"/>
        <w:rPr>
          <w:rFonts w:ascii="Times New Roman" w:eastAsia="SimSun" w:hAnsi="Times New Roman" w:cs="Times New Roman"/>
          <w:sz w:val="20"/>
          <w:szCs w:val="20"/>
          <w:vertAlign w:val="superscript"/>
          <w:lang w:val="en-IN" w:eastAsia="sv-SE"/>
        </w:rPr>
      </w:pPr>
    </w:p>
    <w:p w14:paraId="69A0719E" w14:textId="0D5B7F28" w:rsidR="005E3A0A" w:rsidRPr="00B148B5" w:rsidRDefault="006B3E13" w:rsidP="007F3357">
      <w:pPr>
        <w:pStyle w:val="NoSpacing"/>
        <w:rPr>
          <w:rFonts w:ascii="Times New Roman" w:hAnsi="Times New Roman" w:cs="Times New Roman"/>
          <w:sz w:val="20"/>
          <w:szCs w:val="20"/>
        </w:rPr>
      </w:pPr>
      <w:proofErr w:type="spellStart"/>
      <w:r w:rsidRPr="00B148B5">
        <w:rPr>
          <w:rFonts w:ascii="Times New Roman" w:hAnsi="Times New Roman" w:cs="Times New Roman"/>
          <w:bCs/>
          <w:color w:val="222222"/>
          <w:shd w:val="clear" w:color="auto" w:fill="FFFFFF"/>
        </w:rPr>
        <w:t>Ajeenkya</w:t>
      </w:r>
      <w:proofErr w:type="spellEnd"/>
      <w:r w:rsidRPr="00B148B5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 D Y </w:t>
      </w:r>
      <w:proofErr w:type="spellStart"/>
      <w:r w:rsidRPr="00B148B5">
        <w:rPr>
          <w:rFonts w:ascii="Times New Roman" w:hAnsi="Times New Roman" w:cs="Times New Roman"/>
          <w:bCs/>
          <w:color w:val="222222"/>
          <w:shd w:val="clear" w:color="auto" w:fill="FFFFFF"/>
        </w:rPr>
        <w:t>Patil</w:t>
      </w:r>
      <w:proofErr w:type="spellEnd"/>
      <w:r w:rsidRPr="00B148B5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 University</w:t>
      </w:r>
      <w:r w:rsidR="005E3A0A" w:rsidRPr="00B148B5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8B3114" w:rsidRPr="00B148B5">
        <w:rPr>
          <w:rFonts w:ascii="Times New Roman" w:hAnsi="Times New Roman" w:cs="Times New Roman"/>
          <w:sz w:val="20"/>
          <w:szCs w:val="20"/>
        </w:rPr>
        <w:t>India</w:t>
      </w:r>
    </w:p>
    <w:p w14:paraId="044E854A" w14:textId="72FE1FA8" w:rsidR="00F41157" w:rsidRPr="00B148B5" w:rsidRDefault="00F41157" w:rsidP="007F335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6BBE9E3D" w14:textId="77777777" w:rsidR="00B148B5" w:rsidRDefault="00B148B5" w:rsidP="007F3357">
      <w:pPr>
        <w:suppressAutoHyphens w:val="0"/>
        <w:spacing w:after="0" w:line="240" w:lineRule="auto"/>
        <w:rPr>
          <w:rFonts w:ascii="Times New Roman" w:hAnsi="Times New Roman"/>
        </w:rPr>
      </w:pPr>
    </w:p>
    <w:p w14:paraId="63D052A8" w14:textId="05A6D178" w:rsidR="005E3A0A" w:rsidRPr="00B148B5" w:rsidRDefault="00E83D08" w:rsidP="007F3357">
      <w:pPr>
        <w:suppressAutoHyphens w:val="0"/>
        <w:spacing w:after="0" w:line="240" w:lineRule="auto"/>
        <w:rPr>
          <w:rFonts w:ascii="Times New Roman" w:eastAsia="SimSun" w:hAnsi="Times New Roman"/>
          <w:b/>
          <w:sz w:val="24"/>
          <w:lang w:val="en-IN" w:eastAsia="sv-SE"/>
        </w:rPr>
      </w:pPr>
      <w:r w:rsidRPr="00B148B5">
        <w:rPr>
          <w:rFonts w:ascii="Times New Roman" w:eastAsia="SimSun" w:hAnsi="Times New Roman"/>
          <w:b/>
          <w:sz w:val="24"/>
          <w:lang w:val="en-IN" w:eastAsia="sv-SE"/>
        </w:rPr>
        <w:t>Abstract</w:t>
      </w:r>
    </w:p>
    <w:p w14:paraId="49FFE1CE" w14:textId="77777777" w:rsidR="00E83D08" w:rsidRPr="00B148B5" w:rsidRDefault="00E83D08" w:rsidP="007F3357">
      <w:pPr>
        <w:suppressAutoHyphens w:val="0"/>
        <w:spacing w:after="0" w:line="240" w:lineRule="auto"/>
        <w:rPr>
          <w:rFonts w:ascii="Times New Roman" w:eastAsia="SimSun" w:hAnsi="Times New Roman"/>
          <w:b/>
          <w:sz w:val="16"/>
          <w:lang w:val="en-IN" w:eastAsia="sv-SE"/>
        </w:rPr>
      </w:pPr>
    </w:p>
    <w:p w14:paraId="6C8E2BFF" w14:textId="3702ED5B" w:rsidR="00C2726B" w:rsidRPr="00B148B5" w:rsidRDefault="00C2726B" w:rsidP="00C2726B">
      <w:pPr>
        <w:rPr>
          <w:rFonts w:ascii="Times New Roman" w:hAnsi="Times New Roman"/>
          <w:lang w:val="en-US"/>
        </w:rPr>
      </w:pPr>
      <w:r w:rsidRPr="00B148B5">
        <w:rPr>
          <w:rFonts w:ascii="Times New Roman" w:hAnsi="Times New Roman"/>
          <w:lang w:val="en-US"/>
        </w:rPr>
        <w:t xml:space="preserve">In this article we </w:t>
      </w:r>
      <w:r w:rsidR="00B148B5" w:rsidRPr="00B148B5">
        <w:rPr>
          <w:rFonts w:ascii="Times New Roman" w:hAnsi="Times New Roman"/>
          <w:lang w:val="en-US"/>
        </w:rPr>
        <w:t>compared moisture</w:t>
      </w:r>
      <w:r w:rsidRPr="00B148B5">
        <w:rPr>
          <w:rFonts w:ascii="Times New Roman" w:hAnsi="Times New Roman"/>
          <w:lang w:val="en-US"/>
        </w:rPr>
        <w:t xml:space="preserve"> sensors based on various materials like ceramics, semiconducting and polymer materials. The electrical properties of moisture sensors such as sensitivity, response </w:t>
      </w:r>
      <w:r w:rsidR="00B148B5" w:rsidRPr="00B148B5">
        <w:rPr>
          <w:rFonts w:ascii="Times New Roman" w:hAnsi="Times New Roman"/>
          <w:lang w:val="en-US"/>
        </w:rPr>
        <w:t>time, recovery</w:t>
      </w:r>
      <w:r w:rsidRPr="00B148B5">
        <w:rPr>
          <w:rFonts w:ascii="Times New Roman" w:hAnsi="Times New Roman"/>
          <w:lang w:val="en-US"/>
        </w:rPr>
        <w:t xml:space="preserve"> time and stability have been explained and compared. This review article is also focused on the technology which will be proved </w:t>
      </w:r>
      <w:r w:rsidR="00B148B5" w:rsidRPr="00B148B5">
        <w:rPr>
          <w:rFonts w:ascii="Times New Roman" w:hAnsi="Times New Roman"/>
          <w:lang w:val="en-US"/>
        </w:rPr>
        <w:t>as promising</w:t>
      </w:r>
      <w:r w:rsidRPr="00B148B5">
        <w:rPr>
          <w:rFonts w:ascii="Times New Roman" w:hAnsi="Times New Roman"/>
          <w:lang w:val="en-US"/>
        </w:rPr>
        <w:t xml:space="preserve"> future in industry.</w:t>
      </w:r>
    </w:p>
    <w:p w14:paraId="09E315EB" w14:textId="0D9E3FB3" w:rsidR="007F3357" w:rsidRPr="00B148B5" w:rsidRDefault="00C2726B" w:rsidP="00B148B5">
      <w:pPr>
        <w:rPr>
          <w:rFonts w:ascii="Times New Roman" w:hAnsi="Times New Roman"/>
          <w:lang w:val="en-US"/>
        </w:rPr>
      </w:pPr>
      <w:r w:rsidRPr="00B148B5">
        <w:rPr>
          <w:rFonts w:ascii="Times New Roman" w:hAnsi="Times New Roman"/>
          <w:b/>
          <w:bCs/>
          <w:lang w:val="en-US"/>
        </w:rPr>
        <w:t>Keywords:</w:t>
      </w:r>
      <w:r w:rsidRPr="00B148B5">
        <w:rPr>
          <w:rFonts w:ascii="Times New Roman" w:hAnsi="Times New Roman"/>
          <w:lang w:val="en-US"/>
        </w:rPr>
        <w:t xml:space="preserve"> Moisture Sensor, Polymer, Ceramics, Thin film, sensitivity</w:t>
      </w:r>
    </w:p>
    <w:p w14:paraId="41479891" w14:textId="77777777" w:rsidR="007F3357" w:rsidRPr="00B148B5" w:rsidRDefault="005E3A0A" w:rsidP="007F3357">
      <w:pPr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B148B5">
        <w:rPr>
          <w:rFonts w:ascii="Times New Roman" w:hAnsi="Times New Roman"/>
          <w:b/>
          <w:sz w:val="20"/>
          <w:szCs w:val="20"/>
        </w:rPr>
        <w:t>Acknowledgements</w:t>
      </w:r>
      <w:r w:rsidRPr="00B148B5">
        <w:rPr>
          <w:rFonts w:ascii="Times New Roman" w:hAnsi="Times New Roman"/>
          <w:sz w:val="20"/>
          <w:szCs w:val="20"/>
        </w:rPr>
        <w:t xml:space="preserve"> </w:t>
      </w:r>
    </w:p>
    <w:p w14:paraId="13E9EC2C" w14:textId="1484AE54" w:rsidR="007F3357" w:rsidRPr="00B148B5" w:rsidRDefault="000D2EF4" w:rsidP="007F335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48B5">
        <w:rPr>
          <w:rFonts w:ascii="Times New Roman" w:hAnsi="Times New Roman"/>
          <w:lang w:val="en-IN"/>
        </w:rPr>
        <w:t xml:space="preserve">This research work is funded by Directorate of </w:t>
      </w:r>
      <w:proofErr w:type="spellStart"/>
      <w:r w:rsidRPr="00B148B5">
        <w:rPr>
          <w:rFonts w:ascii="Times New Roman" w:hAnsi="Times New Roman"/>
          <w:lang w:val="en-IN"/>
        </w:rPr>
        <w:t>Extramu-ral</w:t>
      </w:r>
      <w:proofErr w:type="spellEnd"/>
      <w:r w:rsidRPr="00B148B5">
        <w:rPr>
          <w:rFonts w:ascii="Times New Roman" w:hAnsi="Times New Roman"/>
          <w:lang w:val="en-IN"/>
        </w:rPr>
        <w:t xml:space="preserve"> Research &amp; Intellectual Property Rights, Defence </w:t>
      </w:r>
      <w:proofErr w:type="spellStart"/>
      <w:r w:rsidRPr="00B148B5">
        <w:rPr>
          <w:rFonts w:ascii="Times New Roman" w:hAnsi="Times New Roman"/>
          <w:lang w:val="en-IN"/>
        </w:rPr>
        <w:t>Researchand</w:t>
      </w:r>
      <w:proofErr w:type="spellEnd"/>
      <w:r w:rsidRPr="00B148B5">
        <w:rPr>
          <w:rFonts w:ascii="Times New Roman" w:hAnsi="Times New Roman"/>
          <w:lang w:val="en-IN"/>
        </w:rPr>
        <w:t xml:space="preserve"> Development organization, India (No. ERIP/ER/DG-MED &amp;</w:t>
      </w:r>
      <w:proofErr w:type="spellStart"/>
      <w:r w:rsidRPr="00B148B5">
        <w:rPr>
          <w:rFonts w:ascii="Times New Roman" w:hAnsi="Times New Roman"/>
          <w:lang w:val="en-IN"/>
        </w:rPr>
        <w:t>CoS</w:t>
      </w:r>
      <w:proofErr w:type="spellEnd"/>
      <w:r w:rsidRPr="00B148B5">
        <w:rPr>
          <w:rFonts w:ascii="Times New Roman" w:hAnsi="Times New Roman"/>
          <w:lang w:val="en-IN"/>
        </w:rPr>
        <w:t>/990216503/M/01/1620).</w:t>
      </w:r>
    </w:p>
    <w:p w14:paraId="3AFA8B14" w14:textId="77777777" w:rsidR="007F3357" w:rsidRPr="00B148B5" w:rsidRDefault="007F3357" w:rsidP="007F335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F85853" w14:textId="3F61399A" w:rsidR="000D2EF4" w:rsidRPr="00B148B5" w:rsidRDefault="005E3A0A" w:rsidP="000D2EF4">
      <w:pPr>
        <w:spacing w:after="12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148B5">
        <w:rPr>
          <w:rFonts w:ascii="Times New Roman" w:hAnsi="Times New Roman"/>
          <w:b/>
          <w:color w:val="000000"/>
          <w:sz w:val="20"/>
          <w:szCs w:val="20"/>
        </w:rPr>
        <w:t>Reference</w:t>
      </w:r>
      <w:r w:rsidR="007F3357" w:rsidRPr="00B148B5">
        <w:rPr>
          <w:rFonts w:ascii="Times New Roman" w:hAnsi="Times New Roman"/>
          <w:b/>
          <w:color w:val="000000"/>
          <w:sz w:val="20"/>
          <w:szCs w:val="20"/>
        </w:rPr>
        <w:t>s</w:t>
      </w:r>
      <w:r w:rsidRPr="00B148B5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</w:p>
    <w:p w14:paraId="6ED60DC7" w14:textId="205AF14B" w:rsidR="000D2EF4" w:rsidRPr="00B148B5" w:rsidRDefault="000D2EF4" w:rsidP="00B148B5">
      <w:pPr>
        <w:pStyle w:val="ListParagraph"/>
        <w:numPr>
          <w:ilvl w:val="0"/>
          <w:numId w:val="5"/>
        </w:numPr>
        <w:suppressAutoHyphens w:val="0"/>
        <w:spacing w:after="0"/>
        <w:jc w:val="both"/>
        <w:rPr>
          <w:rFonts w:ascii="Times New Roman" w:eastAsia="Times New Roman" w:hAnsi="Times New Roman"/>
        </w:rPr>
      </w:pPr>
      <w:r w:rsidRPr="00B148B5">
        <w:rPr>
          <w:rFonts w:ascii="Times New Roman" w:eastAsia="Times New Roman" w:hAnsi="Times New Roman"/>
        </w:rPr>
        <w:t>F. Hossein-</w:t>
      </w:r>
      <w:proofErr w:type="spellStart"/>
      <w:r w:rsidRPr="00B148B5">
        <w:rPr>
          <w:rFonts w:ascii="Times New Roman" w:eastAsia="Times New Roman" w:hAnsi="Times New Roman"/>
        </w:rPr>
        <w:t>Babaeiand</w:t>
      </w:r>
      <w:proofErr w:type="spellEnd"/>
      <w:r w:rsidRPr="00B148B5">
        <w:rPr>
          <w:rFonts w:ascii="Times New Roman" w:eastAsia="Times New Roman" w:hAnsi="Times New Roman"/>
        </w:rPr>
        <w:t xml:space="preserve"> S. </w:t>
      </w:r>
      <w:proofErr w:type="spellStart"/>
      <w:r w:rsidRPr="00B148B5">
        <w:rPr>
          <w:rFonts w:ascii="Times New Roman" w:eastAsia="Times New Roman" w:hAnsi="Times New Roman"/>
        </w:rPr>
        <w:t>Rahbarpour</w:t>
      </w:r>
      <w:proofErr w:type="spellEnd"/>
      <w:r w:rsidRPr="00B148B5">
        <w:rPr>
          <w:rFonts w:ascii="Times New Roman" w:eastAsia="Times New Roman" w:hAnsi="Times New Roman"/>
        </w:rPr>
        <w:t>. "Alteration of pore size distribution by sol–gel impregnation for dynamic range and sensitivity adjustment in Kelvin condensation-based humidity sensors." Sensors and Actuators B: Chemical 191 (2014) 572-578.</w:t>
      </w:r>
    </w:p>
    <w:p w14:paraId="7AE7859C" w14:textId="4AFD1102" w:rsidR="000D2EF4" w:rsidRPr="00B148B5" w:rsidRDefault="000D2EF4" w:rsidP="00B148B5">
      <w:pPr>
        <w:pStyle w:val="ListParagraph"/>
        <w:numPr>
          <w:ilvl w:val="0"/>
          <w:numId w:val="5"/>
        </w:numPr>
        <w:suppressAutoHyphens w:val="0"/>
        <w:spacing w:after="0"/>
        <w:jc w:val="both"/>
        <w:rPr>
          <w:rFonts w:ascii="Times New Roman" w:eastAsia="Times New Roman" w:hAnsi="Times New Roman"/>
        </w:rPr>
      </w:pPr>
      <w:r w:rsidRPr="00B148B5">
        <w:rPr>
          <w:rFonts w:ascii="Times New Roman" w:eastAsia="Times New Roman" w:hAnsi="Times New Roman"/>
        </w:rPr>
        <w:t xml:space="preserve">Y. Tang, Z. Li, J. Ma, L. Wang, J. Yang, B. Du and X. Zu, </w:t>
      </w:r>
      <w:proofErr w:type="gramStart"/>
      <w:r w:rsidRPr="00B148B5">
        <w:rPr>
          <w:rFonts w:ascii="Times New Roman" w:eastAsia="Times New Roman" w:hAnsi="Times New Roman"/>
        </w:rPr>
        <w:t>Highly</w:t>
      </w:r>
      <w:proofErr w:type="gramEnd"/>
      <w:r w:rsidRPr="00B148B5">
        <w:rPr>
          <w:rFonts w:ascii="Times New Roman" w:eastAsia="Times New Roman" w:hAnsi="Times New Roman"/>
        </w:rPr>
        <w:t xml:space="preserve"> sensitive surface acoustic wave (SAW) humidity sensors based on sol–gel </w:t>
      </w:r>
      <w:proofErr w:type="spellStart"/>
      <w:r w:rsidRPr="00B148B5">
        <w:rPr>
          <w:rFonts w:ascii="Times New Roman" w:eastAsia="Times New Roman" w:hAnsi="Times New Roman"/>
        </w:rPr>
        <w:t>SiO</w:t>
      </w:r>
      <w:proofErr w:type="spellEnd"/>
      <w:r w:rsidRPr="00B148B5">
        <w:rPr>
          <w:rFonts w:ascii="Times New Roman" w:eastAsia="Times New Roman" w:hAnsi="Times New Roman"/>
        </w:rPr>
        <w:t xml:space="preserve"> 2 films: Investigations on the sensing property and mechanism, Sensors and Actuators B: Chemical 215 (2015) 283-291.</w:t>
      </w:r>
    </w:p>
    <w:p w14:paraId="0347CB07" w14:textId="2BA289E7" w:rsidR="000D2EF4" w:rsidRPr="00B148B5" w:rsidRDefault="000D2EF4" w:rsidP="00B148B5">
      <w:pPr>
        <w:pStyle w:val="ListParagraph"/>
        <w:numPr>
          <w:ilvl w:val="0"/>
          <w:numId w:val="5"/>
        </w:numPr>
        <w:suppressAutoHyphens w:val="0"/>
        <w:spacing w:after="0"/>
        <w:jc w:val="both"/>
        <w:rPr>
          <w:rFonts w:ascii="Times New Roman" w:eastAsia="Times New Roman" w:hAnsi="Times New Roman"/>
        </w:rPr>
      </w:pPr>
      <w:r w:rsidRPr="00B148B5">
        <w:rPr>
          <w:rFonts w:ascii="Times New Roman" w:eastAsia="Times New Roman" w:hAnsi="Times New Roman"/>
        </w:rPr>
        <w:t xml:space="preserve">W. Luo, J. Deng, Q. Fu, D. Zhou, Y. Hu, S. Gong, </w:t>
      </w:r>
      <w:proofErr w:type="spellStart"/>
      <w:r w:rsidRPr="00B148B5">
        <w:rPr>
          <w:rFonts w:ascii="Times New Roman" w:eastAsia="Times New Roman" w:hAnsi="Times New Roman"/>
        </w:rPr>
        <w:t>andZ</w:t>
      </w:r>
      <w:proofErr w:type="spellEnd"/>
      <w:r w:rsidRPr="00B148B5">
        <w:rPr>
          <w:rFonts w:ascii="Times New Roman" w:eastAsia="Times New Roman" w:hAnsi="Times New Roman"/>
        </w:rPr>
        <w:t xml:space="preserve">. </w:t>
      </w:r>
      <w:proofErr w:type="spellStart"/>
      <w:proofErr w:type="gramStart"/>
      <w:r w:rsidRPr="00B148B5">
        <w:rPr>
          <w:rFonts w:ascii="Times New Roman" w:eastAsia="Times New Roman" w:hAnsi="Times New Roman"/>
        </w:rPr>
        <w:t>Zheng,NanocrystallineSnO</w:t>
      </w:r>
      <w:proofErr w:type="spellEnd"/>
      <w:proofErr w:type="gramEnd"/>
      <w:r w:rsidRPr="00B148B5">
        <w:rPr>
          <w:rFonts w:ascii="Times New Roman" w:eastAsia="Times New Roman" w:hAnsi="Times New Roman"/>
        </w:rPr>
        <w:t xml:space="preserve"> 2 film prepared by the aqueous sol–gel method and its application as sensing films of the resistance and SAW H 2 S sensor. Sensors and Actuators B: Chemical 217(2015) 119-128.</w:t>
      </w:r>
    </w:p>
    <w:p w14:paraId="74446C5C" w14:textId="77777777" w:rsidR="000D2EF4" w:rsidRPr="00B148B5" w:rsidRDefault="000D2EF4" w:rsidP="000D2EF4">
      <w:pPr>
        <w:pStyle w:val="ListParagraph"/>
        <w:numPr>
          <w:ilvl w:val="0"/>
          <w:numId w:val="5"/>
        </w:numPr>
        <w:suppressAutoHyphens w:val="0"/>
        <w:spacing w:after="0"/>
        <w:jc w:val="both"/>
        <w:rPr>
          <w:rFonts w:ascii="Times New Roman" w:eastAsia="Times New Roman" w:hAnsi="Times New Roman"/>
        </w:rPr>
      </w:pPr>
      <w:r w:rsidRPr="00B148B5">
        <w:rPr>
          <w:rFonts w:ascii="Times New Roman" w:eastAsia="Times New Roman" w:hAnsi="Times New Roman"/>
        </w:rPr>
        <w:t xml:space="preserve">D. Price, D. Freeman, J. Cleland, A. Kaplan and </w:t>
      </w:r>
      <w:proofErr w:type="spellStart"/>
      <w:proofErr w:type="gramStart"/>
      <w:r w:rsidRPr="00B148B5">
        <w:rPr>
          <w:rFonts w:ascii="Times New Roman" w:eastAsia="Times New Roman" w:hAnsi="Times New Roman"/>
        </w:rPr>
        <w:t>F.Cerasoli</w:t>
      </w:r>
      <w:proofErr w:type="spellEnd"/>
      <w:proofErr w:type="gramEnd"/>
      <w:r w:rsidRPr="00B148B5">
        <w:rPr>
          <w:rFonts w:ascii="Times New Roman" w:eastAsia="Times New Roman" w:hAnsi="Times New Roman"/>
        </w:rPr>
        <w:t>, (2011). Earlier diagnosis and earlier treatment of COPD in primary care. Prim Care Respir J, 2011(1) 15-22.</w:t>
      </w:r>
    </w:p>
    <w:p w14:paraId="68322423" w14:textId="481AA9DE" w:rsidR="000D2EF4" w:rsidRPr="00B148B5" w:rsidRDefault="00B148B5" w:rsidP="00B148B5">
      <w:pPr>
        <w:rPr>
          <w:rFonts w:ascii="Times New Roman" w:eastAsia="SimSun" w:hAnsi="Times New Roman"/>
          <w:b/>
          <w:sz w:val="24"/>
          <w:szCs w:val="24"/>
          <w:lang w:val="en-US" w:eastAsia="sv-SE"/>
        </w:rPr>
      </w:pPr>
      <w:r w:rsidRPr="00B148B5">
        <w:rPr>
          <w:rFonts w:ascii="Times New Roman" w:eastAsia="SimSun" w:hAnsi="Times New Roman"/>
          <w:b/>
          <w:sz w:val="24"/>
          <w:szCs w:val="24"/>
          <w:lang w:val="en-US" w:eastAsia="sv-SE"/>
        </w:rPr>
        <w:t>Biography</w:t>
      </w:r>
      <w:r>
        <w:rPr>
          <w:rFonts w:ascii="Times New Roman" w:eastAsia="SimSun" w:hAnsi="Times New Roman"/>
          <w:sz w:val="24"/>
          <w:szCs w:val="24"/>
          <w:lang w:val="en-US" w:eastAsia="sv-SE"/>
        </w:rPr>
        <w:tab/>
      </w:r>
    </w:p>
    <w:p w14:paraId="654F7B59" w14:textId="2B9D6245" w:rsidR="00B148B5" w:rsidRPr="00B148B5" w:rsidRDefault="00B148B5" w:rsidP="00B148B5">
      <w:pPr>
        <w:rPr>
          <w:rFonts w:ascii="Times New Roman" w:hAnsi="Times New Roman"/>
        </w:rPr>
      </w:pPr>
      <w:bookmarkStart w:id="1" w:name="_GoBack"/>
      <w:r>
        <w:rPr>
          <w:noProof/>
          <w:lang w:val="en-IN" w:eastAsia="en-IN"/>
        </w:rPr>
        <w:drawing>
          <wp:inline distT="0" distB="0" distL="0" distR="0" wp14:anchorId="1CEFE824" wp14:editId="2075C5B1">
            <wp:extent cx="1259836" cy="910723"/>
            <wp:effectExtent l="2858" t="0" r="952" b="95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76091" cy="92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Pr="00B148B5">
        <w:rPr>
          <w:rFonts w:ascii="Times New Roman" w:hAnsi="Times New Roman"/>
        </w:rPr>
        <w:t>“</w:t>
      </w:r>
      <w:proofErr w:type="spellStart"/>
      <w:proofErr w:type="gramStart"/>
      <w:r w:rsidRPr="00B148B5">
        <w:rPr>
          <w:rFonts w:ascii="Times New Roman" w:hAnsi="Times New Roman"/>
        </w:rPr>
        <w:t>Dr.Manju</w:t>
      </w:r>
      <w:proofErr w:type="spellEnd"/>
      <w:proofErr w:type="gramEnd"/>
      <w:r w:rsidRPr="00B148B5">
        <w:rPr>
          <w:rFonts w:ascii="Times New Roman" w:hAnsi="Times New Roman"/>
        </w:rPr>
        <w:t xml:space="preserve"> Pandey is a Research Associate in School of Engineering at </w:t>
      </w:r>
      <w:proofErr w:type="spellStart"/>
      <w:r w:rsidRPr="00B148B5">
        <w:rPr>
          <w:rFonts w:ascii="Times New Roman" w:hAnsi="Times New Roman"/>
        </w:rPr>
        <w:t>Ajeenkya</w:t>
      </w:r>
      <w:proofErr w:type="spellEnd"/>
      <w:r w:rsidRPr="00B148B5">
        <w:rPr>
          <w:rFonts w:ascii="Times New Roman" w:hAnsi="Times New Roman"/>
        </w:rPr>
        <w:t xml:space="preserve"> DY </w:t>
      </w:r>
      <w:proofErr w:type="spellStart"/>
      <w:r w:rsidRPr="00B148B5">
        <w:rPr>
          <w:rFonts w:ascii="Times New Roman" w:hAnsi="Times New Roman"/>
        </w:rPr>
        <w:t>Patil</w:t>
      </w:r>
      <w:proofErr w:type="spellEnd"/>
      <w:r w:rsidRPr="00B148B5">
        <w:rPr>
          <w:rFonts w:ascii="Times New Roman" w:hAnsi="Times New Roman"/>
        </w:rPr>
        <w:t xml:space="preserve"> </w:t>
      </w:r>
      <w:proofErr w:type="spellStart"/>
      <w:r w:rsidRPr="00B148B5">
        <w:rPr>
          <w:rFonts w:ascii="Times New Roman" w:hAnsi="Times New Roman"/>
        </w:rPr>
        <w:t>University,Pune,Maharashtra</w:t>
      </w:r>
      <w:proofErr w:type="spellEnd"/>
      <w:r w:rsidRPr="00B148B5">
        <w:rPr>
          <w:rFonts w:ascii="Times New Roman" w:hAnsi="Times New Roman"/>
        </w:rPr>
        <w:t xml:space="preserve">, India. Her </w:t>
      </w:r>
      <w:proofErr w:type="gramStart"/>
      <w:r w:rsidRPr="00B148B5">
        <w:rPr>
          <w:rFonts w:ascii="Times New Roman" w:hAnsi="Times New Roman"/>
        </w:rPr>
        <w:t>research  area</w:t>
      </w:r>
      <w:proofErr w:type="gramEnd"/>
      <w:r w:rsidRPr="00B148B5">
        <w:rPr>
          <w:rFonts w:ascii="Times New Roman" w:hAnsi="Times New Roman"/>
        </w:rPr>
        <w:t xml:space="preserve"> is based on </w:t>
      </w:r>
      <w:proofErr w:type="spellStart"/>
      <w:r w:rsidRPr="00B148B5">
        <w:rPr>
          <w:rFonts w:ascii="Times New Roman" w:hAnsi="Times New Roman"/>
        </w:rPr>
        <w:t>Nanoporous</w:t>
      </w:r>
      <w:proofErr w:type="spellEnd"/>
      <w:r w:rsidRPr="00B148B5">
        <w:rPr>
          <w:rFonts w:ascii="Times New Roman" w:hAnsi="Times New Roman"/>
        </w:rPr>
        <w:t xml:space="preserve"> Ceramic Thin Film Based Moisture Sensor”</w:t>
      </w:r>
    </w:p>
    <w:sectPr w:rsidR="00B148B5" w:rsidRPr="00B148B5" w:rsidSect="007F3357">
      <w:headerReference w:type="default" r:id="rId8"/>
      <w:footerReference w:type="default" r:id="rId9"/>
      <w:footerReference w:type="first" r:id="rId10"/>
      <w:type w:val="continuous"/>
      <w:pgSz w:w="11880" w:h="15840" w:code="9"/>
      <w:pgMar w:top="720" w:right="1080" w:bottom="720" w:left="1080" w:header="720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8B36A9" w14:textId="77777777" w:rsidR="00F3333B" w:rsidRDefault="00F3333B">
      <w:pPr>
        <w:spacing w:after="0" w:line="240" w:lineRule="auto"/>
      </w:pPr>
      <w:r>
        <w:separator/>
      </w:r>
    </w:p>
  </w:endnote>
  <w:endnote w:type="continuationSeparator" w:id="0">
    <w:p w14:paraId="4C413756" w14:textId="77777777" w:rsidR="00F3333B" w:rsidRDefault="00F33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E157C" w14:textId="42A12C7F" w:rsidR="007F3357" w:rsidRPr="000B7E2B" w:rsidRDefault="007F3357" w:rsidP="007F3357">
    <w:pPr>
      <w:tabs>
        <w:tab w:val="right" w:pos="9630"/>
      </w:tabs>
      <w:rPr>
        <w:rFonts w:ascii="Times New Roman" w:hAnsi="Times New Roman"/>
      </w:rPr>
    </w:pPr>
    <w:r w:rsidRPr="000B7E2B">
      <w:rPr>
        <w:rFonts w:ascii="Times New Roman" w:hAnsi="Times New Roman"/>
        <w:sz w:val="20"/>
        <w:szCs w:val="20"/>
        <w:lang w:val="en-IN"/>
      </w:rPr>
      <w:t>________________________________________________________________________________________________</w:t>
    </w:r>
    <w:r w:rsidRPr="000B7E2B">
      <w:rPr>
        <w:rFonts w:ascii="Times New Roman" w:hAnsi="Times New Roman"/>
        <w:sz w:val="20"/>
        <w:szCs w:val="20"/>
        <w:lang w:val="en-IN"/>
      </w:rPr>
      <w:br/>
    </w:r>
    <w:r w:rsidR="00F65600">
      <w:rPr>
        <w:rFonts w:ascii="Times New Roman" w:hAnsi="Times New Roman"/>
        <w:sz w:val="20"/>
        <w:szCs w:val="20"/>
        <w:lang w:val="en-IN"/>
      </w:rPr>
      <w:t xml:space="preserve">Abstract </w:t>
    </w:r>
    <w:r w:rsidRPr="000B7E2B">
      <w:rPr>
        <w:rFonts w:ascii="Times New Roman" w:hAnsi="Times New Roman"/>
        <w:sz w:val="20"/>
        <w:szCs w:val="20"/>
        <w:lang w:val="en-IN"/>
      </w:rPr>
      <w:t xml:space="preserve">© </w:t>
    </w:r>
    <w:r w:rsidR="00F65600" w:rsidRPr="00F65600">
      <w:rPr>
        <w:rFonts w:ascii="Times New Roman" w:hAnsi="Times New Roman"/>
        <w:sz w:val="20"/>
        <w:szCs w:val="20"/>
        <w:lang w:val="en-IN"/>
      </w:rPr>
      <w:t>Advanced Materials Congress</w:t>
    </w:r>
    <w:r w:rsidRPr="000B7E2B">
      <w:rPr>
        <w:rFonts w:ascii="Times New Roman" w:hAnsi="Times New Roman"/>
        <w:sz w:val="20"/>
        <w:szCs w:val="20"/>
        <w:lang w:val="en-IN"/>
      </w:rPr>
      <w:tab/>
      <w:t>[</w:t>
    </w:r>
    <w:r w:rsidRPr="000B7E2B">
      <w:rPr>
        <w:rFonts w:ascii="Times New Roman" w:hAnsi="Times New Roman"/>
        <w:sz w:val="20"/>
        <w:szCs w:val="20"/>
        <w:lang w:val="en-IN"/>
      </w:rPr>
      <w:fldChar w:fldCharType="begin"/>
    </w:r>
    <w:r w:rsidRPr="000B7E2B">
      <w:rPr>
        <w:rFonts w:ascii="Times New Roman" w:hAnsi="Times New Roman"/>
        <w:sz w:val="20"/>
        <w:szCs w:val="20"/>
        <w:lang w:val="en-IN"/>
      </w:rPr>
      <w:instrText xml:space="preserve"> PAGE   \* MERGEFORMAT </w:instrText>
    </w:r>
    <w:r w:rsidRPr="000B7E2B">
      <w:rPr>
        <w:rFonts w:ascii="Times New Roman" w:hAnsi="Times New Roman"/>
        <w:sz w:val="20"/>
        <w:szCs w:val="20"/>
        <w:lang w:val="en-IN"/>
      </w:rPr>
      <w:fldChar w:fldCharType="separate"/>
    </w:r>
    <w:r w:rsidR="00B148B5">
      <w:rPr>
        <w:rFonts w:ascii="Times New Roman" w:hAnsi="Times New Roman"/>
        <w:noProof/>
        <w:sz w:val="20"/>
        <w:szCs w:val="20"/>
        <w:lang w:val="en-IN"/>
      </w:rPr>
      <w:t>2</w:t>
    </w:r>
    <w:r w:rsidRPr="000B7E2B">
      <w:rPr>
        <w:rFonts w:ascii="Times New Roman" w:hAnsi="Times New Roman"/>
        <w:sz w:val="20"/>
        <w:szCs w:val="20"/>
        <w:lang w:val="en-IN"/>
      </w:rPr>
      <w:fldChar w:fldCharType="end"/>
    </w:r>
    <w:r w:rsidRPr="000B7E2B">
      <w:rPr>
        <w:rFonts w:ascii="Times New Roman" w:hAnsi="Times New Roman"/>
        <w:sz w:val="20"/>
        <w:szCs w:val="20"/>
        <w:lang w:val="en-IN"/>
      </w:rPr>
      <w:t xml:space="preserve"> of 1]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1E942" w14:textId="6C6468F2" w:rsidR="007F3357" w:rsidRPr="000B7E2B" w:rsidRDefault="007F3357" w:rsidP="007F3357">
    <w:pPr>
      <w:tabs>
        <w:tab w:val="right" w:pos="9630"/>
      </w:tabs>
      <w:rPr>
        <w:rFonts w:ascii="Times New Roman" w:hAnsi="Times New Roman"/>
      </w:rPr>
    </w:pPr>
    <w:r w:rsidRPr="000B7E2B">
      <w:rPr>
        <w:rFonts w:ascii="Times New Roman" w:hAnsi="Times New Roman"/>
        <w:sz w:val="20"/>
        <w:szCs w:val="20"/>
        <w:lang w:val="en-I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866128" w14:textId="77777777" w:rsidR="00F3333B" w:rsidRDefault="00F3333B">
      <w:pPr>
        <w:spacing w:after="0" w:line="240" w:lineRule="auto"/>
      </w:pPr>
      <w:r>
        <w:separator/>
      </w:r>
    </w:p>
  </w:footnote>
  <w:footnote w:type="continuationSeparator" w:id="0">
    <w:p w14:paraId="2246072F" w14:textId="77777777" w:rsidR="00F3333B" w:rsidRDefault="00F33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25EE5" w14:textId="79A3EB1C" w:rsidR="007F3357" w:rsidRDefault="00F65600" w:rsidP="00B148B5">
    <w:pPr>
      <w:tabs>
        <w:tab w:val="center" w:pos="4320"/>
        <w:tab w:val="right" w:pos="9720"/>
      </w:tabs>
      <w:spacing w:after="240"/>
    </w:pPr>
    <w:bookmarkStart w:id="2" w:name="_Hlk50462644"/>
    <w:bookmarkStart w:id="3" w:name="_Hlk50462645"/>
    <w:bookmarkStart w:id="4" w:name="_Hlk60753563"/>
    <w:bookmarkStart w:id="5" w:name="_Hlk60753564"/>
    <w:bookmarkStart w:id="6" w:name="_Hlk60755101"/>
    <w:bookmarkStart w:id="7" w:name="_Hlk60755102"/>
    <w:bookmarkStart w:id="8" w:name="_Hlk60755117"/>
    <w:bookmarkStart w:id="9" w:name="_Hlk60755118"/>
    <w:bookmarkStart w:id="10" w:name="_Hlk60755154"/>
    <w:bookmarkStart w:id="11" w:name="_Hlk60755155"/>
    <w:bookmarkStart w:id="12" w:name="_Hlk70675727"/>
    <w:bookmarkStart w:id="13" w:name="_Hlk70675728"/>
    <w:r w:rsidRPr="00F65600">
      <w:rPr>
        <w:noProof/>
        <w:color w:val="FF0000"/>
        <w:lang w:val="en-IN" w:eastAsia="en-I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59811A" wp14:editId="207F8E9B">
              <wp:simplePos x="0" y="0"/>
              <wp:positionH relativeFrom="page">
                <wp:posOffset>4983480</wp:posOffset>
              </wp:positionH>
              <wp:positionV relativeFrom="page">
                <wp:posOffset>350520</wp:posOffset>
              </wp:positionV>
              <wp:extent cx="2164080" cy="27749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4080" cy="277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2F72239" w14:textId="24F76752" w:rsidR="007F3357" w:rsidRPr="00A112DA" w:rsidRDefault="007F3357" w:rsidP="00F65600">
                          <w:pP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59811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92.4pt;margin-top:27.6pt;width:170.4pt;height:21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" filled="f" stroked="f" strokeweight=".5pt">
              <v:path arrowok="t"/>
              <v:textbox>
                <w:txbxContent>
                  <w:p w14:paraId="62F72239" w14:textId="24F76752" w:rsidR="007F3357" w:rsidRPr="00A112DA" w:rsidRDefault="007F3357" w:rsidP="00F65600">
                    <w:pP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B838AD0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6" w:hanging="360"/>
      </w:pPr>
      <w:rPr>
        <w:rFonts w:ascii="Times New Roman" w:hAnsi="Times New Roman" w:cs="Times New Roman"/>
        <w:i/>
        <w:iCs/>
        <w:sz w:val="16"/>
        <w:szCs w:val="16"/>
        <w:lang w:val="sv-SE" w:eastAsia="sv-SE"/>
      </w:rPr>
    </w:lvl>
  </w:abstractNum>
  <w:abstractNum w:abstractNumId="2" w15:restartNumberingAfterBreak="0">
    <w:nsid w:val="11703A52"/>
    <w:multiLevelType w:val="hybridMultilevel"/>
    <w:tmpl w:val="5F942A72"/>
    <w:lvl w:ilvl="0" w:tplc="3D7AE9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F4F65"/>
    <w:multiLevelType w:val="hybridMultilevel"/>
    <w:tmpl w:val="77A6B954"/>
    <w:lvl w:ilvl="0" w:tplc="6CFEEC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417E2"/>
    <w:multiLevelType w:val="hybridMultilevel"/>
    <w:tmpl w:val="E98C21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BD5"/>
    <w:rsid w:val="000108AE"/>
    <w:rsid w:val="000240E5"/>
    <w:rsid w:val="000344DC"/>
    <w:rsid w:val="000539ED"/>
    <w:rsid w:val="00055BD6"/>
    <w:rsid w:val="0006261F"/>
    <w:rsid w:val="00091286"/>
    <w:rsid w:val="000D2EF4"/>
    <w:rsid w:val="0012063E"/>
    <w:rsid w:val="001855C1"/>
    <w:rsid w:val="001B3771"/>
    <w:rsid w:val="00202181"/>
    <w:rsid w:val="00221E1D"/>
    <w:rsid w:val="00257729"/>
    <w:rsid w:val="002B2234"/>
    <w:rsid w:val="002C1A57"/>
    <w:rsid w:val="002D51DF"/>
    <w:rsid w:val="00322749"/>
    <w:rsid w:val="003374E3"/>
    <w:rsid w:val="00346E37"/>
    <w:rsid w:val="003A3E6E"/>
    <w:rsid w:val="003A7E56"/>
    <w:rsid w:val="003B24F0"/>
    <w:rsid w:val="003C3CFB"/>
    <w:rsid w:val="003D609E"/>
    <w:rsid w:val="003F308A"/>
    <w:rsid w:val="003F3C15"/>
    <w:rsid w:val="00450A06"/>
    <w:rsid w:val="00456507"/>
    <w:rsid w:val="004569B3"/>
    <w:rsid w:val="00471E5D"/>
    <w:rsid w:val="00490AD3"/>
    <w:rsid w:val="00495E6A"/>
    <w:rsid w:val="004D5A61"/>
    <w:rsid w:val="004F181D"/>
    <w:rsid w:val="00506796"/>
    <w:rsid w:val="00522E8A"/>
    <w:rsid w:val="005440EC"/>
    <w:rsid w:val="005843D5"/>
    <w:rsid w:val="005E3A0A"/>
    <w:rsid w:val="005F1051"/>
    <w:rsid w:val="005F2FBA"/>
    <w:rsid w:val="005F5768"/>
    <w:rsid w:val="00631587"/>
    <w:rsid w:val="00642B92"/>
    <w:rsid w:val="00676C66"/>
    <w:rsid w:val="00695A3B"/>
    <w:rsid w:val="006A7CB8"/>
    <w:rsid w:val="006B3E13"/>
    <w:rsid w:val="006F0524"/>
    <w:rsid w:val="00715D23"/>
    <w:rsid w:val="00774B23"/>
    <w:rsid w:val="007A08A5"/>
    <w:rsid w:val="007A4629"/>
    <w:rsid w:val="007B1A73"/>
    <w:rsid w:val="007E65D4"/>
    <w:rsid w:val="007F3357"/>
    <w:rsid w:val="00836E93"/>
    <w:rsid w:val="00855032"/>
    <w:rsid w:val="008609F8"/>
    <w:rsid w:val="008677CA"/>
    <w:rsid w:val="00871D70"/>
    <w:rsid w:val="008B3114"/>
    <w:rsid w:val="0090106C"/>
    <w:rsid w:val="00930662"/>
    <w:rsid w:val="00964531"/>
    <w:rsid w:val="0097087C"/>
    <w:rsid w:val="009B6C0E"/>
    <w:rsid w:val="00A0745D"/>
    <w:rsid w:val="00A57559"/>
    <w:rsid w:val="00A6249F"/>
    <w:rsid w:val="00A73EE0"/>
    <w:rsid w:val="00A96894"/>
    <w:rsid w:val="00AE0956"/>
    <w:rsid w:val="00B140A2"/>
    <w:rsid w:val="00B148B5"/>
    <w:rsid w:val="00B42A9B"/>
    <w:rsid w:val="00B8585A"/>
    <w:rsid w:val="00BE7595"/>
    <w:rsid w:val="00C077C7"/>
    <w:rsid w:val="00C2726B"/>
    <w:rsid w:val="00C4301A"/>
    <w:rsid w:val="00C47C96"/>
    <w:rsid w:val="00C66C68"/>
    <w:rsid w:val="00C84813"/>
    <w:rsid w:val="00CA22B9"/>
    <w:rsid w:val="00CD25FB"/>
    <w:rsid w:val="00CF0E62"/>
    <w:rsid w:val="00D023C1"/>
    <w:rsid w:val="00D355FE"/>
    <w:rsid w:val="00D44543"/>
    <w:rsid w:val="00D53A94"/>
    <w:rsid w:val="00DC11A0"/>
    <w:rsid w:val="00DF6BD5"/>
    <w:rsid w:val="00E32F57"/>
    <w:rsid w:val="00E35129"/>
    <w:rsid w:val="00E45D31"/>
    <w:rsid w:val="00E572BC"/>
    <w:rsid w:val="00E651D2"/>
    <w:rsid w:val="00E83D08"/>
    <w:rsid w:val="00EB31FA"/>
    <w:rsid w:val="00EF4879"/>
    <w:rsid w:val="00F02F90"/>
    <w:rsid w:val="00F3333B"/>
    <w:rsid w:val="00F41157"/>
    <w:rsid w:val="00F65600"/>
    <w:rsid w:val="00FE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38B9E57"/>
  <w15:chartTrackingRefBased/>
  <w15:docId w15:val="{667EE88D-F200-4692-BF00-391A307F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GB" w:eastAsia="zh-CN" w:bidi="ar-SA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bCs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i/>
      <w:iCs/>
      <w:sz w:val="16"/>
      <w:szCs w:val="16"/>
      <w:lang w:val="sv-SE" w:eastAsia="sv-SE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Heading2Char">
    <w:name w:val="Heading 2 Char"/>
    <w:rPr>
      <w:rFonts w:ascii="Cambria" w:eastAsia="Times New Roman" w:hAnsi="Cambria" w:cs="Times New Roman"/>
      <w:b/>
      <w:bCs/>
      <w:i/>
      <w:iCs/>
      <w:sz w:val="28"/>
      <w:szCs w:val="28"/>
      <w:lang w:val="en-US" w:eastAsia="ja-JP"/>
    </w:rPr>
  </w:style>
  <w:style w:type="character" w:customStyle="1" w:styleId="HeaderChar">
    <w:name w:val="Header Char"/>
    <w:basedOn w:val="DefaultParagraphFont"/>
    <w:uiPriority w:val="99"/>
    <w:qFormat/>
  </w:style>
  <w:style w:type="character" w:customStyle="1" w:styleId="FooterChar">
    <w:name w:val="Footer Cha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Pr>
      <w:i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NIAuthorAddressDetails">
    <w:name w:val="NI Author Address Details"/>
    <w:pPr>
      <w:suppressAutoHyphens/>
      <w:jc w:val="center"/>
    </w:pPr>
    <w:rPr>
      <w:rFonts w:eastAsia="BatangChe"/>
      <w:i/>
      <w:lang w:val="en-GB" w:eastAsia="ja-JP" w:bidi="he-IL"/>
    </w:rPr>
  </w:style>
  <w:style w:type="paragraph" w:styleId="Header">
    <w:name w:val="header"/>
    <w:basedOn w:val="Normal"/>
    <w:uiPriority w:val="99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NoSpacing">
    <w:name w:val="No Spacing"/>
    <w:qFormat/>
    <w:pPr>
      <w:suppressAutoHyphens/>
    </w:pPr>
    <w:rPr>
      <w:rFonts w:ascii="Calibri" w:eastAsia="Calibri" w:hAnsi="Calibri" w:cs="Mangal"/>
      <w:sz w:val="22"/>
      <w:szCs w:val="22"/>
      <w:lang w:val="en-US" w:eastAsia="zh-CN" w:bidi="ar-SA"/>
    </w:rPr>
  </w:style>
  <w:style w:type="paragraph" w:customStyle="1" w:styleId="Absbox">
    <w:name w:val="Absbox"/>
    <w:basedOn w:val="Normal"/>
    <w:pPr>
      <w:pBdr>
        <w:top w:val="single" w:sz="6" w:space="0" w:color="800000"/>
        <w:left w:val="single" w:sz="6" w:space="4" w:color="800000"/>
        <w:bottom w:val="single" w:sz="6" w:space="0" w:color="800000"/>
        <w:right w:val="single" w:sz="6" w:space="4" w:color="800000"/>
      </w:pBdr>
      <w:shd w:val="clear" w:color="auto" w:fill="800000"/>
      <w:spacing w:before="200" w:after="320" w:line="220" w:lineRule="exact"/>
      <w:ind w:left="86" w:right="130"/>
      <w:jc w:val="center"/>
    </w:pPr>
    <w:rPr>
      <w:rFonts w:ascii="Helvetica" w:eastAsia="Times New Roman" w:hAnsi="Helvetica"/>
      <w:b/>
      <w:color w:val="FFFFFF"/>
      <w:sz w:val="20"/>
      <w:szCs w:val="20"/>
      <w:lang w:val="en-US" w:eastAsia="ja-JP"/>
    </w:rPr>
  </w:style>
  <w:style w:type="paragraph" w:customStyle="1" w:styleId="SNSynopsisTOC">
    <w:name w:val="SN_Synopsis_TOC"/>
    <w:basedOn w:val="Normal"/>
    <w:pPr>
      <w:spacing w:line="480" w:lineRule="auto"/>
      <w:jc w:val="both"/>
    </w:pPr>
    <w:rPr>
      <w:rFonts w:ascii="Times" w:eastAsia="Times New Roman" w:hAnsi="Times"/>
      <w:sz w:val="24"/>
      <w:szCs w:val="20"/>
      <w:lang w:val="en-US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5F576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7F33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33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3357"/>
    <w:rPr>
      <w:rFonts w:ascii="Calibri" w:eastAsia="Calibri" w:hAnsi="Calibri"/>
      <w:lang w:val="en-GB" w:eastAsia="zh-CN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3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357"/>
    <w:rPr>
      <w:rFonts w:ascii="Calibri" w:eastAsia="Calibri" w:hAnsi="Calibri"/>
      <w:b/>
      <w:bCs/>
      <w:lang w:val="en-GB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2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Advanced Materials Congress</dc:creator>
  <cp:keywords>Advanced Materials Congress, AMC</cp:keywords>
  <dc:description>International Association of Advanced Materials, IAAM</dc:description>
  <cp:lastModifiedBy>Pharmaceutical Chemistry 2021</cp:lastModifiedBy>
  <cp:revision>2</cp:revision>
  <cp:lastPrinted>1899-12-31T23:00:00Z</cp:lastPrinted>
  <dcterms:created xsi:type="dcterms:W3CDTF">2022-11-28T11:56:00Z</dcterms:created>
  <dcterms:modified xsi:type="dcterms:W3CDTF">2022-11-28T11:56:00Z</dcterms:modified>
</cp:coreProperties>
</file>