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317" w:rsidRDefault="000B1102" w:rsidP="00FD4B49">
      <w:pPr>
        <w:ind w:left="-90"/>
        <w:jc w:val="both"/>
        <w:rPr>
          <w:rFonts w:ascii="Times New Roman" w:hAnsi="Times New Roman" w:cs="Times New Roman"/>
          <w:b/>
          <w:sz w:val="32"/>
        </w:rPr>
      </w:pPr>
      <w:r w:rsidRPr="00885548">
        <w:rPr>
          <w:rFonts w:ascii="Times New Roman" w:hAnsi="Times New Roman" w:cs="Times New Roman"/>
          <w:b/>
          <w:sz w:val="32"/>
        </w:rPr>
        <w:t>Gen receptor serotonin 1-a profile and</w:t>
      </w:r>
      <w:r w:rsidR="00C43459">
        <w:rPr>
          <w:rFonts w:ascii="Times New Roman" w:hAnsi="Times New Roman" w:cs="Times New Roman"/>
          <w:b/>
          <w:sz w:val="32"/>
        </w:rPr>
        <w:t xml:space="preserve"> </w:t>
      </w:r>
      <w:r w:rsidRPr="00885548">
        <w:rPr>
          <w:rFonts w:ascii="Times New Roman" w:hAnsi="Times New Roman" w:cs="Times New Roman"/>
          <w:b/>
          <w:sz w:val="32"/>
        </w:rPr>
        <w:t xml:space="preserve">structural equation </w:t>
      </w:r>
      <w:proofErr w:type="spellStart"/>
      <w:r w:rsidRPr="00885548">
        <w:rPr>
          <w:rFonts w:ascii="Times New Roman" w:hAnsi="Times New Roman" w:cs="Times New Roman"/>
          <w:b/>
          <w:sz w:val="32"/>
        </w:rPr>
        <w:t>modeling’s</w:t>
      </w:r>
      <w:proofErr w:type="spellEnd"/>
      <w:r w:rsidRPr="00885548">
        <w:rPr>
          <w:rFonts w:ascii="Times New Roman" w:hAnsi="Times New Roman" w:cs="Times New Roman"/>
          <w:b/>
          <w:sz w:val="32"/>
        </w:rPr>
        <w:t xml:space="preserve"> analysis on </w:t>
      </w:r>
      <w:proofErr w:type="spellStart"/>
      <w:proofErr w:type="gramStart"/>
      <w:r w:rsidRPr="00885548">
        <w:rPr>
          <w:rFonts w:ascii="Times New Roman" w:hAnsi="Times New Roman" w:cs="Times New Roman"/>
          <w:b/>
          <w:sz w:val="32"/>
        </w:rPr>
        <w:t>bali</w:t>
      </w:r>
      <w:proofErr w:type="spellEnd"/>
      <w:proofErr w:type="gramEnd"/>
      <w:r w:rsidRPr="00885548">
        <w:rPr>
          <w:rFonts w:ascii="Times New Roman" w:hAnsi="Times New Roman" w:cs="Times New Roman"/>
          <w:b/>
          <w:sz w:val="32"/>
        </w:rPr>
        <w:t xml:space="preserve"> society domestic violence</w:t>
      </w:r>
    </w:p>
    <w:p w:rsidR="00885548" w:rsidRDefault="00885548" w:rsidP="00C43459">
      <w:pPr>
        <w:pStyle w:val="NoSpacing"/>
        <w:rPr>
          <w:rFonts w:ascii="Times New Roman" w:hAnsi="Times New Roman" w:cs="Times New Roman"/>
          <w:w w:val="99"/>
          <w:sz w:val="24"/>
        </w:rPr>
      </w:pPr>
      <w:r w:rsidRPr="00C43459">
        <w:rPr>
          <w:rFonts w:ascii="Times New Roman" w:hAnsi="Times New Roman" w:cs="Times New Roman"/>
          <w:sz w:val="24"/>
        </w:rPr>
        <w:t xml:space="preserve">Lely </w:t>
      </w:r>
      <w:proofErr w:type="spellStart"/>
      <w:r w:rsidRPr="00C43459">
        <w:rPr>
          <w:rFonts w:ascii="Times New Roman" w:hAnsi="Times New Roman" w:cs="Times New Roman"/>
          <w:sz w:val="24"/>
        </w:rPr>
        <w:t>Setyawati</w:t>
      </w:r>
      <w:proofErr w:type="spellEnd"/>
      <w:r w:rsidRPr="00C43459">
        <w:rPr>
          <w:rFonts w:ascii="Times New Roman" w:hAnsi="Times New Roman" w:cs="Times New Roman"/>
          <w:sz w:val="24"/>
        </w:rPr>
        <w:t xml:space="preserve"> </w:t>
      </w:r>
      <w:proofErr w:type="spellStart"/>
      <w:r w:rsidRPr="00C43459">
        <w:rPr>
          <w:rFonts w:ascii="Times New Roman" w:hAnsi="Times New Roman" w:cs="Times New Roman"/>
          <w:w w:val="99"/>
          <w:sz w:val="24"/>
        </w:rPr>
        <w:t>Kurniawan</w:t>
      </w:r>
      <w:proofErr w:type="spellEnd"/>
      <w:r w:rsidRPr="00C43459">
        <w:rPr>
          <w:rFonts w:ascii="Times New Roman" w:hAnsi="Times New Roman" w:cs="Times New Roman"/>
          <w:w w:val="99"/>
          <w:sz w:val="24"/>
        </w:rPr>
        <w:t>*</w:t>
      </w:r>
    </w:p>
    <w:p w:rsidR="00FD4B49" w:rsidRPr="00C43459" w:rsidRDefault="00FD4B49" w:rsidP="00C43459">
      <w:pPr>
        <w:pStyle w:val="NoSpacing"/>
        <w:rPr>
          <w:rFonts w:ascii="Times New Roman" w:hAnsi="Times New Roman" w:cs="Times New Roman"/>
          <w:w w:val="99"/>
          <w:sz w:val="24"/>
        </w:rPr>
      </w:pPr>
    </w:p>
    <w:p w:rsidR="008B01D2" w:rsidRPr="00C43459" w:rsidRDefault="008B01D2" w:rsidP="00C43459">
      <w:pPr>
        <w:pStyle w:val="NoSpacing"/>
        <w:rPr>
          <w:rFonts w:ascii="Times New Roman" w:hAnsi="Times New Roman" w:cs="Times New Roman"/>
          <w:w w:val="99"/>
        </w:rPr>
      </w:pPr>
      <w:proofErr w:type="spellStart"/>
      <w:r w:rsidRPr="00C43459">
        <w:rPr>
          <w:rFonts w:ascii="Times New Roman" w:hAnsi="Times New Roman" w:cs="Times New Roman"/>
          <w:w w:val="99"/>
        </w:rPr>
        <w:t>Udayana</w:t>
      </w:r>
      <w:proofErr w:type="spellEnd"/>
      <w:r w:rsidRPr="00C43459">
        <w:rPr>
          <w:rFonts w:ascii="Times New Roman" w:hAnsi="Times New Roman" w:cs="Times New Roman"/>
          <w:w w:val="99"/>
        </w:rPr>
        <w:t xml:space="preserve"> University,</w:t>
      </w:r>
      <w:r w:rsidR="00C43459" w:rsidRPr="00C43459">
        <w:rPr>
          <w:rFonts w:ascii="Times New Roman" w:hAnsi="Times New Roman" w:cs="Times New Roman"/>
        </w:rPr>
        <w:t xml:space="preserve"> </w:t>
      </w:r>
      <w:r w:rsidRPr="00C43459">
        <w:rPr>
          <w:rFonts w:ascii="Times New Roman" w:hAnsi="Times New Roman" w:cs="Times New Roman"/>
          <w:w w:val="99"/>
        </w:rPr>
        <w:t>Indonesia</w:t>
      </w:r>
    </w:p>
    <w:p w:rsidR="00885548" w:rsidRDefault="00FD4B49" w:rsidP="00885548">
      <w:pPr>
        <w:spacing w:after="0" w:line="360" w:lineRule="auto"/>
        <w:ind w:right="-472"/>
        <w:contextualSpacing/>
        <w:jc w:val="center"/>
        <w:rPr>
          <w:rFonts w:ascii="Times New Roman" w:hAnsi="Times New Roman"/>
          <w:b/>
          <w:color w:val="000000" w:themeColor="text1"/>
        </w:rPr>
      </w:pPr>
      <w:r>
        <w:rPr>
          <w:rFonts w:ascii="Times New Roman" w:hAnsi="Times New Roman"/>
          <w:b/>
          <w:color w:val="000000" w:themeColor="text1"/>
          <w:sz w:val="24"/>
        </w:rPr>
        <w:t>Abstract</w:t>
      </w:r>
    </w:p>
    <w:p w:rsidR="00885548" w:rsidRPr="00C43459" w:rsidRDefault="00885548" w:rsidP="008B0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r w:rsidRPr="00C43459">
        <w:rPr>
          <w:rFonts w:ascii="Times New Roman" w:eastAsia="Times New Roman" w:hAnsi="Times New Roman"/>
          <w:color w:val="000000" w:themeColor="text1"/>
          <w:sz w:val="20"/>
          <w:szCs w:val="20"/>
          <w:lang w:val="en"/>
        </w:rPr>
        <w:t xml:space="preserve">Research on aggressive behavior is significantly associated with a reduction in Serotonin central activity. Central and peripheral </w:t>
      </w:r>
      <w:proofErr w:type="gramStart"/>
      <w:r w:rsidRPr="00C43459">
        <w:rPr>
          <w:rFonts w:ascii="Times New Roman" w:eastAsia="Times New Roman" w:hAnsi="Times New Roman"/>
          <w:color w:val="000000" w:themeColor="text1"/>
          <w:sz w:val="20"/>
          <w:szCs w:val="20"/>
          <w:lang w:val="en"/>
        </w:rPr>
        <w:t>Serotonergic</w:t>
      </w:r>
      <w:proofErr w:type="gramEnd"/>
      <w:r w:rsidRPr="00C43459">
        <w:rPr>
          <w:rFonts w:ascii="Times New Roman" w:eastAsia="Times New Roman" w:hAnsi="Times New Roman"/>
          <w:color w:val="000000" w:themeColor="text1"/>
          <w:sz w:val="20"/>
          <w:szCs w:val="20"/>
          <w:lang w:val="en"/>
        </w:rPr>
        <w:t xml:space="preserve"> </w:t>
      </w:r>
      <w:bookmarkStart w:id="0" w:name="_GoBack"/>
      <w:bookmarkEnd w:id="0"/>
      <w:r w:rsidRPr="00C43459">
        <w:rPr>
          <w:rFonts w:ascii="Times New Roman" w:eastAsia="Times New Roman" w:hAnsi="Times New Roman"/>
          <w:color w:val="000000" w:themeColor="text1"/>
          <w:sz w:val="20"/>
          <w:szCs w:val="20"/>
          <w:lang w:val="en"/>
        </w:rPr>
        <w:t>5-HT functions in humans are quite fluctuating depending on the environmental situation. Certainly, aggressiveness in individuals will be formed gradually, through several repeated experiences after going through various social conflicts. Domestic violence is a universal problem that is often overlooked because it is considered domestic affairs only. DV can occur by anyone, bring a long-term impact, including the risk of becoming the next perpetrator of violence.</w:t>
      </w:r>
    </w:p>
    <w:p w:rsidR="008B01D2" w:rsidRPr="00C43459" w:rsidRDefault="008B01D2" w:rsidP="008B0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p>
    <w:p w:rsidR="00885548" w:rsidRPr="00C43459" w:rsidRDefault="00885548"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r w:rsidRPr="00C43459">
        <w:rPr>
          <w:rFonts w:ascii="Times New Roman" w:eastAsia="Times New Roman" w:hAnsi="Times New Roman"/>
          <w:color w:val="000000" w:themeColor="text1"/>
          <w:sz w:val="20"/>
          <w:szCs w:val="20"/>
          <w:lang w:val="en"/>
        </w:rPr>
        <w:t>This study is to determine the profile of 5HT1-A serotonin receptor genes and models of domestic violence (domestic violence) in Balinese by analyzing structural equation modeling (SEM).</w:t>
      </w:r>
    </w:p>
    <w:p w:rsidR="00885548" w:rsidRPr="00C43459" w:rsidRDefault="00885548" w:rsidP="00885548">
      <w:pPr>
        <w:pStyle w:val="HTMLPreformatted"/>
        <w:tabs>
          <w:tab w:val="clear" w:pos="9160"/>
          <w:tab w:val="left" w:pos="9026"/>
        </w:tabs>
        <w:ind w:right="-472"/>
        <w:jc w:val="both"/>
        <w:rPr>
          <w:rFonts w:ascii="Times New Roman" w:hAnsi="Times New Roman" w:cs="Times New Roman"/>
          <w:lang w:val="en"/>
        </w:rPr>
      </w:pPr>
      <w:r w:rsidRPr="00C43459">
        <w:rPr>
          <w:rFonts w:ascii="Times New Roman" w:hAnsi="Times New Roman" w:cs="Times New Roman"/>
          <w:color w:val="000000" w:themeColor="text1"/>
          <w:lang w:val="en"/>
        </w:rPr>
        <w:t>This cross-sectional study was conducted at General Hospital and the Integrated Services Center for Women and Children Empowerment in Bali, by analyzing the influence of aggressive behavior, life stress and emotional intelligence for domestic violence, and continued with a blood test to see the profile of the gene receptor Serotonin 1-A by rs6295 promoter with</w:t>
      </w:r>
      <w:r w:rsidRPr="00C43459">
        <w:rPr>
          <w:rFonts w:ascii="Times New Roman" w:hAnsi="Times New Roman" w:cs="Times New Roman"/>
          <w:lang w:val="en"/>
        </w:rPr>
        <w:t xml:space="preserve"> the primer forward gen 5-HTR1A TGCACATGGTAAGTGTGTGAAT, and reverse gen 5-HTR1A ATACCTGGAGTTGAACAGAAAATG. </w:t>
      </w:r>
    </w:p>
    <w:p w:rsidR="00885548" w:rsidRPr="00C43459" w:rsidRDefault="00885548" w:rsidP="00885548">
      <w:pPr>
        <w:pStyle w:val="HTMLPreformatted"/>
        <w:ind w:right="-472"/>
        <w:jc w:val="both"/>
        <w:rPr>
          <w:rFonts w:ascii="Times New Roman" w:hAnsi="Times New Roman" w:cs="Times New Roman"/>
          <w:lang w:val="en"/>
        </w:rPr>
      </w:pPr>
      <w:r w:rsidRPr="00C43459">
        <w:rPr>
          <w:rFonts w:ascii="Times New Roman" w:hAnsi="Times New Roman" w:cs="Times New Roman"/>
          <w:lang w:val="en"/>
        </w:rPr>
        <w:t>From this study revealed the presence of genes receptor and binding expression of serotonin type 5-HTR1A, which is estimated closely related to DV behavior.</w:t>
      </w:r>
    </w:p>
    <w:p w:rsidR="00885548" w:rsidRPr="00C43459" w:rsidRDefault="00885548" w:rsidP="00885548">
      <w:pPr>
        <w:pStyle w:val="HTMLPreformatted"/>
        <w:ind w:right="-472"/>
        <w:jc w:val="both"/>
        <w:rPr>
          <w:rFonts w:ascii="Times New Roman" w:hAnsi="Times New Roman" w:cs="Times New Roman"/>
        </w:rPr>
      </w:pPr>
    </w:p>
    <w:p w:rsidR="00885548" w:rsidRDefault="00885548"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r w:rsidRPr="00C43459">
        <w:rPr>
          <w:rFonts w:ascii="Times New Roman" w:eastAsia="Times New Roman" w:hAnsi="Times New Roman"/>
          <w:b/>
          <w:color w:val="000000" w:themeColor="text1"/>
          <w:sz w:val="24"/>
          <w:szCs w:val="20"/>
          <w:lang w:val="en"/>
        </w:rPr>
        <w:t>Conclusion:</w:t>
      </w:r>
      <w:r w:rsidRPr="00C43459">
        <w:rPr>
          <w:rFonts w:ascii="Times New Roman" w:eastAsia="Times New Roman" w:hAnsi="Times New Roman"/>
          <w:color w:val="000000" w:themeColor="text1"/>
          <w:sz w:val="24"/>
          <w:szCs w:val="20"/>
          <w:lang w:val="en"/>
        </w:rPr>
        <w:t xml:space="preserve"> </w:t>
      </w:r>
      <w:r w:rsidRPr="00C43459">
        <w:rPr>
          <w:rFonts w:ascii="Times New Roman" w:eastAsia="Times New Roman" w:hAnsi="Times New Roman"/>
          <w:color w:val="000000" w:themeColor="text1"/>
          <w:sz w:val="20"/>
          <w:szCs w:val="20"/>
          <w:lang w:val="en"/>
        </w:rPr>
        <w:t>This study shows the contribution of serotonin 5HT1-A receptor polymorphism in individuals with DV history, and certain DV model related to aggressive behavior, life stress event, and emotional intelligence.</w:t>
      </w:r>
    </w:p>
    <w:p w:rsidR="00124720" w:rsidRDefault="00124720"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p>
    <w:p w:rsidR="00124720" w:rsidRDefault="00124720" w:rsidP="00E93E40">
      <w:pPr>
        <w:pStyle w:val="Heading1"/>
        <w:spacing w:line="275" w:lineRule="exact"/>
        <w:ind w:left="0"/>
      </w:pPr>
      <w:r w:rsidRPr="00E93E40">
        <w:t>References</w:t>
      </w:r>
      <w:r>
        <w:t>:</w:t>
      </w:r>
    </w:p>
    <w:p w:rsidR="00FD4B49" w:rsidRDefault="00FD4B49" w:rsidP="00E93E40">
      <w:pPr>
        <w:pStyle w:val="Heading1"/>
        <w:spacing w:line="275" w:lineRule="exact"/>
        <w:ind w:left="0"/>
      </w:pPr>
    </w:p>
    <w:p w:rsidR="00124720" w:rsidRPr="00124720" w:rsidRDefault="00124720" w:rsidP="00E93E40">
      <w:pPr>
        <w:pStyle w:val="Heading1"/>
        <w:numPr>
          <w:ilvl w:val="0"/>
          <w:numId w:val="2"/>
        </w:numPr>
        <w:jc w:val="both"/>
        <w:rPr>
          <w:b w:val="0"/>
          <w:sz w:val="20"/>
        </w:rPr>
      </w:pPr>
      <w:proofErr w:type="spellStart"/>
      <w:proofErr w:type="gramStart"/>
      <w:r w:rsidRPr="00124720">
        <w:rPr>
          <w:b w:val="0"/>
          <w:sz w:val="20"/>
        </w:rPr>
        <w:t>Arreola</w:t>
      </w:r>
      <w:proofErr w:type="spellEnd"/>
      <w:r w:rsidRPr="00124720">
        <w:rPr>
          <w:b w:val="0"/>
          <w:sz w:val="20"/>
        </w:rPr>
        <w:t xml:space="preserve">, R., </w:t>
      </w:r>
      <w:proofErr w:type="spellStart"/>
      <w:r w:rsidRPr="00124720">
        <w:rPr>
          <w:b w:val="0"/>
          <w:sz w:val="20"/>
        </w:rPr>
        <w:t>Becerril</w:t>
      </w:r>
      <w:proofErr w:type="spellEnd"/>
      <w:r w:rsidRPr="00124720">
        <w:rPr>
          <w:b w:val="0"/>
          <w:sz w:val="20"/>
        </w:rPr>
        <w:t xml:space="preserve">-Villanueva, E., Cruz-Fuentes, C., Velasco-Velázquez, M. A., </w:t>
      </w:r>
      <w:proofErr w:type="spellStart"/>
      <w:r w:rsidRPr="00124720">
        <w:rPr>
          <w:b w:val="0"/>
          <w:sz w:val="20"/>
        </w:rPr>
        <w:t>Garcés</w:t>
      </w:r>
      <w:proofErr w:type="spellEnd"/>
      <w:r w:rsidRPr="00124720">
        <w:rPr>
          <w:b w:val="0"/>
          <w:sz w:val="20"/>
        </w:rPr>
        <w:t xml:space="preserve">- Alvarez, M. E., </w:t>
      </w:r>
      <w:proofErr w:type="spellStart"/>
      <w:r w:rsidRPr="00124720">
        <w:rPr>
          <w:b w:val="0"/>
          <w:sz w:val="20"/>
        </w:rPr>
        <w:t>Hurtado</w:t>
      </w:r>
      <w:proofErr w:type="spellEnd"/>
      <w:r w:rsidRPr="00124720">
        <w:rPr>
          <w:b w:val="0"/>
          <w:sz w:val="20"/>
        </w:rPr>
        <w:t>-Alvarado, G. (2015).</w:t>
      </w:r>
      <w:proofErr w:type="gramEnd"/>
      <w:r w:rsidRPr="00124720">
        <w:rPr>
          <w:b w:val="0"/>
          <w:sz w:val="20"/>
        </w:rPr>
        <w:t xml:space="preserve"> </w:t>
      </w:r>
      <w:proofErr w:type="spellStart"/>
      <w:proofErr w:type="gramStart"/>
      <w:r w:rsidRPr="00124720">
        <w:rPr>
          <w:b w:val="0"/>
          <w:sz w:val="20"/>
        </w:rPr>
        <w:t>Immunomodulatory</w:t>
      </w:r>
      <w:proofErr w:type="spellEnd"/>
      <w:r w:rsidRPr="00124720">
        <w:rPr>
          <w:b w:val="0"/>
          <w:sz w:val="20"/>
        </w:rPr>
        <w:t xml:space="preserve"> Effects Mediated by Serotonin.</w:t>
      </w:r>
      <w:proofErr w:type="gramEnd"/>
      <w:r w:rsidRPr="00124720">
        <w:rPr>
          <w:b w:val="0"/>
          <w:sz w:val="20"/>
        </w:rPr>
        <w:t xml:space="preserve"> </w:t>
      </w:r>
      <w:proofErr w:type="gramStart"/>
      <w:r w:rsidRPr="00124720">
        <w:rPr>
          <w:b w:val="0"/>
          <w:sz w:val="20"/>
        </w:rPr>
        <w:t>Journal of Immunology Research, 2015, 354957.</w:t>
      </w:r>
      <w:proofErr w:type="gramEnd"/>
    </w:p>
    <w:p w:rsidR="00124720" w:rsidRPr="00300947" w:rsidRDefault="00124720" w:rsidP="00124720">
      <w:pPr>
        <w:pStyle w:val="Heading1"/>
        <w:ind w:left="822"/>
        <w:rPr>
          <w:b w:val="0"/>
          <w:sz w:val="20"/>
          <w:szCs w:val="20"/>
        </w:rPr>
      </w:pPr>
    </w:p>
    <w:p w:rsidR="00124720" w:rsidRDefault="00124720" w:rsidP="00E93E40">
      <w:pPr>
        <w:pStyle w:val="Heading1"/>
        <w:numPr>
          <w:ilvl w:val="0"/>
          <w:numId w:val="3"/>
        </w:numPr>
        <w:jc w:val="both"/>
        <w:rPr>
          <w:b w:val="0"/>
          <w:sz w:val="20"/>
          <w:szCs w:val="20"/>
        </w:rPr>
      </w:pPr>
      <w:proofErr w:type="spellStart"/>
      <w:proofErr w:type="gramStart"/>
      <w:r w:rsidRPr="00300947">
        <w:rPr>
          <w:b w:val="0"/>
          <w:sz w:val="20"/>
          <w:szCs w:val="20"/>
        </w:rPr>
        <w:t>Audero</w:t>
      </w:r>
      <w:proofErr w:type="spellEnd"/>
      <w:r w:rsidRPr="00300947">
        <w:rPr>
          <w:b w:val="0"/>
          <w:sz w:val="20"/>
          <w:szCs w:val="20"/>
        </w:rPr>
        <w:t xml:space="preserve">, E., </w:t>
      </w:r>
      <w:proofErr w:type="spellStart"/>
      <w:r w:rsidRPr="00300947">
        <w:rPr>
          <w:b w:val="0"/>
          <w:sz w:val="20"/>
          <w:szCs w:val="20"/>
        </w:rPr>
        <w:t>Mlinar</w:t>
      </w:r>
      <w:proofErr w:type="spellEnd"/>
      <w:r w:rsidRPr="00300947">
        <w:rPr>
          <w:b w:val="0"/>
          <w:sz w:val="20"/>
          <w:szCs w:val="20"/>
        </w:rPr>
        <w:t xml:space="preserve">, B., </w:t>
      </w:r>
      <w:proofErr w:type="spellStart"/>
      <w:r w:rsidRPr="00300947">
        <w:rPr>
          <w:b w:val="0"/>
          <w:sz w:val="20"/>
          <w:szCs w:val="20"/>
        </w:rPr>
        <w:t>Baccini</w:t>
      </w:r>
      <w:proofErr w:type="spellEnd"/>
      <w:r w:rsidRPr="00300947">
        <w:rPr>
          <w:b w:val="0"/>
          <w:sz w:val="20"/>
          <w:szCs w:val="20"/>
        </w:rPr>
        <w:t xml:space="preserve">, G., </w:t>
      </w:r>
      <w:proofErr w:type="spellStart"/>
      <w:r w:rsidRPr="00300947">
        <w:rPr>
          <w:b w:val="0"/>
          <w:sz w:val="20"/>
          <w:szCs w:val="20"/>
        </w:rPr>
        <w:t>Skachokova</w:t>
      </w:r>
      <w:proofErr w:type="spellEnd"/>
      <w:r w:rsidRPr="00300947">
        <w:rPr>
          <w:b w:val="0"/>
          <w:sz w:val="20"/>
          <w:szCs w:val="20"/>
        </w:rPr>
        <w:t xml:space="preserve">, Z. K., </w:t>
      </w:r>
      <w:proofErr w:type="spellStart"/>
      <w:r w:rsidRPr="00300947">
        <w:rPr>
          <w:b w:val="0"/>
          <w:sz w:val="20"/>
          <w:szCs w:val="20"/>
        </w:rPr>
        <w:t>Corradetti</w:t>
      </w:r>
      <w:proofErr w:type="spellEnd"/>
      <w:r w:rsidRPr="00300947">
        <w:rPr>
          <w:b w:val="0"/>
          <w:sz w:val="20"/>
          <w:szCs w:val="20"/>
        </w:rPr>
        <w:t>, R., &amp; Gross, C. (2013).</w:t>
      </w:r>
      <w:proofErr w:type="gramEnd"/>
      <w:r w:rsidRPr="00300947">
        <w:rPr>
          <w:b w:val="0"/>
          <w:spacing w:val="-57"/>
          <w:sz w:val="20"/>
          <w:szCs w:val="20"/>
        </w:rPr>
        <w:t xml:space="preserve"> </w:t>
      </w:r>
      <w:r w:rsidRPr="00300947">
        <w:rPr>
          <w:b w:val="0"/>
          <w:sz w:val="20"/>
          <w:szCs w:val="20"/>
        </w:rPr>
        <w:t xml:space="preserve">Suppression of serotonin neuron firing increases aggression in mice. </w:t>
      </w:r>
      <w:r w:rsidRPr="00300947">
        <w:rPr>
          <w:b w:val="0"/>
          <w:i/>
          <w:sz w:val="20"/>
          <w:szCs w:val="20"/>
        </w:rPr>
        <w:t>The Journal of</w:t>
      </w:r>
      <w:r w:rsidRPr="00300947">
        <w:rPr>
          <w:b w:val="0"/>
          <w:i/>
          <w:spacing w:val="-57"/>
          <w:sz w:val="20"/>
          <w:szCs w:val="20"/>
        </w:rPr>
        <w:t xml:space="preserve"> </w:t>
      </w:r>
      <w:proofErr w:type="gramStart"/>
      <w:r w:rsidRPr="00300947">
        <w:rPr>
          <w:b w:val="0"/>
          <w:i/>
          <w:sz w:val="20"/>
          <w:szCs w:val="20"/>
        </w:rPr>
        <w:t>neuroscience :</w:t>
      </w:r>
      <w:proofErr w:type="gramEnd"/>
      <w:r w:rsidRPr="00300947">
        <w:rPr>
          <w:b w:val="0"/>
          <w:i/>
          <w:sz w:val="20"/>
          <w:szCs w:val="20"/>
        </w:rPr>
        <w:t xml:space="preserve"> the official journal of the Society for Neuroscience</w:t>
      </w:r>
      <w:r w:rsidRPr="00300947">
        <w:rPr>
          <w:b w:val="0"/>
          <w:sz w:val="20"/>
          <w:szCs w:val="20"/>
        </w:rPr>
        <w:t xml:space="preserve">, </w:t>
      </w:r>
      <w:r w:rsidRPr="00300947">
        <w:rPr>
          <w:b w:val="0"/>
          <w:i/>
          <w:sz w:val="20"/>
          <w:szCs w:val="20"/>
        </w:rPr>
        <w:t>33</w:t>
      </w:r>
      <w:r w:rsidRPr="00300947">
        <w:rPr>
          <w:b w:val="0"/>
          <w:sz w:val="20"/>
          <w:szCs w:val="20"/>
        </w:rPr>
        <w:t>(20), 8678–</w:t>
      </w:r>
      <w:r w:rsidRPr="00300947">
        <w:rPr>
          <w:b w:val="0"/>
          <w:spacing w:val="1"/>
          <w:sz w:val="20"/>
          <w:szCs w:val="20"/>
        </w:rPr>
        <w:t xml:space="preserve"> </w:t>
      </w:r>
      <w:r w:rsidRPr="00300947">
        <w:rPr>
          <w:b w:val="0"/>
          <w:sz w:val="20"/>
          <w:szCs w:val="20"/>
        </w:rPr>
        <w:t>8688.</w:t>
      </w:r>
    </w:p>
    <w:p w:rsidR="00124720" w:rsidRPr="00300947" w:rsidRDefault="00124720" w:rsidP="00124720">
      <w:pPr>
        <w:pStyle w:val="Heading1"/>
        <w:ind w:left="0"/>
        <w:rPr>
          <w:b w:val="0"/>
          <w:sz w:val="20"/>
          <w:szCs w:val="20"/>
        </w:rPr>
      </w:pPr>
    </w:p>
    <w:p w:rsidR="00124720" w:rsidRDefault="00124720" w:rsidP="00E93E40">
      <w:pPr>
        <w:pStyle w:val="Heading1"/>
        <w:numPr>
          <w:ilvl w:val="0"/>
          <w:numId w:val="3"/>
        </w:numPr>
        <w:jc w:val="both"/>
        <w:rPr>
          <w:b w:val="0"/>
          <w:sz w:val="20"/>
          <w:szCs w:val="20"/>
        </w:rPr>
      </w:pPr>
      <w:proofErr w:type="spellStart"/>
      <w:proofErr w:type="gramStart"/>
      <w:r w:rsidRPr="00300947">
        <w:rPr>
          <w:b w:val="0"/>
          <w:sz w:val="20"/>
          <w:szCs w:val="20"/>
        </w:rPr>
        <w:t>Barnawi</w:t>
      </w:r>
      <w:proofErr w:type="spellEnd"/>
      <w:r w:rsidRPr="00300947">
        <w:rPr>
          <w:b w:val="0"/>
          <w:sz w:val="20"/>
          <w:szCs w:val="20"/>
        </w:rPr>
        <w:t>, F. (2015).</w:t>
      </w:r>
      <w:proofErr w:type="gramEnd"/>
      <w:r w:rsidRPr="00300947">
        <w:rPr>
          <w:b w:val="0"/>
          <w:sz w:val="20"/>
          <w:szCs w:val="20"/>
        </w:rPr>
        <w:t xml:space="preserve"> Prevalence and Risk Factors of Domestic Violence </w:t>
      </w:r>
      <w:proofErr w:type="gramStart"/>
      <w:r w:rsidRPr="00300947">
        <w:rPr>
          <w:b w:val="0"/>
          <w:sz w:val="20"/>
          <w:szCs w:val="20"/>
        </w:rPr>
        <w:t>Against</w:t>
      </w:r>
      <w:proofErr w:type="gramEnd"/>
      <w:r w:rsidRPr="00300947">
        <w:rPr>
          <w:b w:val="0"/>
          <w:sz w:val="20"/>
          <w:szCs w:val="20"/>
        </w:rPr>
        <w:t xml:space="preserve"> Women</w:t>
      </w:r>
      <w:r w:rsidRPr="00300947">
        <w:rPr>
          <w:b w:val="0"/>
          <w:spacing w:val="1"/>
          <w:sz w:val="20"/>
          <w:szCs w:val="20"/>
        </w:rPr>
        <w:t xml:space="preserve"> </w:t>
      </w:r>
      <w:r w:rsidRPr="00300947">
        <w:rPr>
          <w:b w:val="0"/>
          <w:sz w:val="20"/>
          <w:szCs w:val="20"/>
        </w:rPr>
        <w:t xml:space="preserve">Attending a Primary Care Center in Riyadh, Saudi Arabia. </w:t>
      </w:r>
      <w:r w:rsidRPr="00300947">
        <w:rPr>
          <w:b w:val="0"/>
          <w:i/>
          <w:sz w:val="20"/>
          <w:szCs w:val="20"/>
        </w:rPr>
        <w:t xml:space="preserve">J </w:t>
      </w:r>
      <w:proofErr w:type="spellStart"/>
      <w:r w:rsidRPr="00300947">
        <w:rPr>
          <w:b w:val="0"/>
          <w:i/>
          <w:sz w:val="20"/>
          <w:szCs w:val="20"/>
        </w:rPr>
        <w:t>Interpers</w:t>
      </w:r>
      <w:proofErr w:type="spellEnd"/>
      <w:r w:rsidRPr="00300947">
        <w:rPr>
          <w:b w:val="0"/>
          <w:i/>
          <w:sz w:val="20"/>
          <w:szCs w:val="20"/>
        </w:rPr>
        <w:t xml:space="preserve"> Violence</w:t>
      </w:r>
      <w:r w:rsidRPr="00300947">
        <w:rPr>
          <w:b w:val="0"/>
          <w:sz w:val="20"/>
          <w:szCs w:val="20"/>
        </w:rPr>
        <w:t>,</w:t>
      </w:r>
      <w:r w:rsidRPr="00300947">
        <w:rPr>
          <w:b w:val="0"/>
          <w:spacing w:val="1"/>
          <w:sz w:val="20"/>
          <w:szCs w:val="20"/>
        </w:rPr>
        <w:t xml:space="preserve"> </w:t>
      </w:r>
      <w:r>
        <w:rPr>
          <w:b w:val="0"/>
          <w:sz w:val="20"/>
          <w:szCs w:val="20"/>
        </w:rPr>
        <w:t>32(8):1171-1186</w:t>
      </w:r>
    </w:p>
    <w:p w:rsidR="00124720" w:rsidRPr="00300947" w:rsidRDefault="00124720" w:rsidP="00124720">
      <w:pPr>
        <w:pStyle w:val="Heading1"/>
        <w:ind w:left="0"/>
        <w:rPr>
          <w:b w:val="0"/>
          <w:sz w:val="20"/>
          <w:szCs w:val="20"/>
        </w:rPr>
      </w:pPr>
    </w:p>
    <w:p w:rsidR="00124720" w:rsidRDefault="00124720" w:rsidP="00E93E40">
      <w:pPr>
        <w:pStyle w:val="Heading1"/>
        <w:numPr>
          <w:ilvl w:val="0"/>
          <w:numId w:val="3"/>
        </w:numPr>
        <w:jc w:val="both"/>
        <w:rPr>
          <w:b w:val="0"/>
          <w:sz w:val="20"/>
          <w:szCs w:val="20"/>
        </w:rPr>
      </w:pPr>
      <w:proofErr w:type="spellStart"/>
      <w:r w:rsidRPr="00300947">
        <w:rPr>
          <w:b w:val="0"/>
          <w:sz w:val="20"/>
          <w:szCs w:val="20"/>
        </w:rPr>
        <w:t>DiLeone</w:t>
      </w:r>
      <w:proofErr w:type="spellEnd"/>
      <w:r w:rsidRPr="00300947">
        <w:rPr>
          <w:b w:val="0"/>
          <w:sz w:val="20"/>
          <w:szCs w:val="20"/>
        </w:rPr>
        <w:t>,</w:t>
      </w:r>
      <w:r w:rsidRPr="00300947">
        <w:rPr>
          <w:b w:val="0"/>
          <w:spacing w:val="1"/>
          <w:sz w:val="20"/>
          <w:szCs w:val="20"/>
        </w:rPr>
        <w:t xml:space="preserve"> </w:t>
      </w:r>
      <w:r w:rsidRPr="00300947">
        <w:rPr>
          <w:b w:val="0"/>
          <w:sz w:val="20"/>
          <w:szCs w:val="20"/>
        </w:rPr>
        <w:t>R.</w:t>
      </w:r>
      <w:r w:rsidRPr="00300947">
        <w:rPr>
          <w:b w:val="0"/>
          <w:spacing w:val="1"/>
          <w:sz w:val="20"/>
          <w:szCs w:val="20"/>
        </w:rPr>
        <w:t xml:space="preserve"> </w:t>
      </w:r>
      <w:r w:rsidRPr="00300947">
        <w:rPr>
          <w:b w:val="0"/>
          <w:sz w:val="20"/>
          <w:szCs w:val="20"/>
        </w:rPr>
        <w:t>J.</w:t>
      </w:r>
      <w:r w:rsidRPr="00300947">
        <w:rPr>
          <w:b w:val="0"/>
          <w:spacing w:val="1"/>
          <w:sz w:val="20"/>
          <w:szCs w:val="20"/>
        </w:rPr>
        <w:t xml:space="preserve"> </w:t>
      </w:r>
      <w:r w:rsidRPr="00300947">
        <w:rPr>
          <w:b w:val="0"/>
          <w:sz w:val="20"/>
          <w:szCs w:val="20"/>
        </w:rPr>
        <w:t>(2015).</w:t>
      </w:r>
      <w:r w:rsidRPr="00300947">
        <w:rPr>
          <w:b w:val="0"/>
          <w:spacing w:val="1"/>
          <w:sz w:val="20"/>
          <w:szCs w:val="20"/>
        </w:rPr>
        <w:t xml:space="preserve"> </w:t>
      </w:r>
      <w:r w:rsidRPr="00300947">
        <w:rPr>
          <w:b w:val="0"/>
          <w:sz w:val="20"/>
          <w:szCs w:val="20"/>
        </w:rPr>
        <w:t>Serotonin</w:t>
      </w:r>
      <w:r w:rsidRPr="00300947">
        <w:rPr>
          <w:b w:val="0"/>
          <w:spacing w:val="1"/>
          <w:sz w:val="20"/>
          <w:szCs w:val="20"/>
        </w:rPr>
        <w:t xml:space="preserve"> </w:t>
      </w:r>
      <w:r w:rsidRPr="00300947">
        <w:rPr>
          <w:b w:val="0"/>
          <w:sz w:val="20"/>
          <w:szCs w:val="20"/>
        </w:rPr>
        <w:t>(5-HT)</w:t>
      </w:r>
      <w:r w:rsidRPr="00300947">
        <w:rPr>
          <w:b w:val="0"/>
          <w:spacing w:val="1"/>
          <w:sz w:val="20"/>
          <w:szCs w:val="20"/>
        </w:rPr>
        <w:t xml:space="preserve"> </w:t>
      </w:r>
      <w:r w:rsidRPr="00300947">
        <w:rPr>
          <w:b w:val="0"/>
          <w:sz w:val="20"/>
          <w:szCs w:val="20"/>
        </w:rPr>
        <w:t>5-HT2A</w:t>
      </w:r>
      <w:r w:rsidRPr="00300947">
        <w:rPr>
          <w:b w:val="0"/>
          <w:spacing w:val="1"/>
          <w:sz w:val="20"/>
          <w:szCs w:val="20"/>
        </w:rPr>
        <w:t xml:space="preserve"> </w:t>
      </w:r>
      <w:r w:rsidRPr="00300947">
        <w:rPr>
          <w:b w:val="0"/>
          <w:sz w:val="20"/>
          <w:szCs w:val="20"/>
        </w:rPr>
        <w:t>Receptor</w:t>
      </w:r>
      <w:r w:rsidRPr="00300947">
        <w:rPr>
          <w:b w:val="0"/>
          <w:spacing w:val="1"/>
          <w:sz w:val="20"/>
          <w:szCs w:val="20"/>
        </w:rPr>
        <w:t xml:space="preserve"> </w:t>
      </w:r>
      <w:r w:rsidRPr="00300947">
        <w:rPr>
          <w:b w:val="0"/>
          <w:sz w:val="20"/>
          <w:szCs w:val="20"/>
        </w:rPr>
        <w:t>(5-HT2AR):5-</w:t>
      </w:r>
      <w:r w:rsidRPr="00300947">
        <w:rPr>
          <w:b w:val="0"/>
          <w:spacing w:val="1"/>
          <w:sz w:val="20"/>
          <w:szCs w:val="20"/>
        </w:rPr>
        <w:t xml:space="preserve"> </w:t>
      </w:r>
      <w:r w:rsidRPr="00300947">
        <w:rPr>
          <w:b w:val="0"/>
          <w:sz w:val="20"/>
          <w:szCs w:val="20"/>
        </w:rPr>
        <w:t>HT2CR</w:t>
      </w:r>
      <w:r w:rsidRPr="00300947">
        <w:rPr>
          <w:b w:val="0"/>
          <w:spacing w:val="1"/>
          <w:sz w:val="20"/>
          <w:szCs w:val="20"/>
        </w:rPr>
        <w:t xml:space="preserve"> </w:t>
      </w:r>
      <w:r w:rsidRPr="00300947">
        <w:rPr>
          <w:b w:val="0"/>
          <w:sz w:val="20"/>
          <w:szCs w:val="20"/>
        </w:rPr>
        <w:t xml:space="preserve">Imbalance in Medial Prefrontal Cortex Associates with Motor Impulsivity. </w:t>
      </w:r>
      <w:r w:rsidRPr="00300947">
        <w:rPr>
          <w:b w:val="0"/>
          <w:i/>
          <w:sz w:val="20"/>
          <w:szCs w:val="20"/>
        </w:rPr>
        <w:t>ACS</w:t>
      </w:r>
      <w:r w:rsidRPr="00300947">
        <w:rPr>
          <w:b w:val="0"/>
          <w:i/>
          <w:spacing w:val="1"/>
          <w:sz w:val="20"/>
          <w:szCs w:val="20"/>
        </w:rPr>
        <w:t xml:space="preserve"> </w:t>
      </w:r>
      <w:r w:rsidRPr="00300947">
        <w:rPr>
          <w:b w:val="0"/>
          <w:i/>
          <w:sz w:val="20"/>
          <w:szCs w:val="20"/>
        </w:rPr>
        <w:t>Chemical</w:t>
      </w:r>
      <w:r w:rsidRPr="00300947">
        <w:rPr>
          <w:b w:val="0"/>
          <w:i/>
          <w:spacing w:val="-1"/>
          <w:sz w:val="20"/>
          <w:szCs w:val="20"/>
        </w:rPr>
        <w:t xml:space="preserve"> </w:t>
      </w:r>
      <w:r w:rsidRPr="00300947">
        <w:rPr>
          <w:b w:val="0"/>
          <w:i/>
          <w:sz w:val="20"/>
          <w:szCs w:val="20"/>
        </w:rPr>
        <w:t>Neuroscience</w:t>
      </w:r>
      <w:r w:rsidRPr="00300947">
        <w:rPr>
          <w:b w:val="0"/>
          <w:sz w:val="20"/>
          <w:szCs w:val="20"/>
        </w:rPr>
        <w:t>,</w:t>
      </w:r>
      <w:r w:rsidRPr="00300947">
        <w:rPr>
          <w:b w:val="0"/>
          <w:spacing w:val="2"/>
          <w:sz w:val="20"/>
          <w:szCs w:val="20"/>
        </w:rPr>
        <w:t xml:space="preserve"> </w:t>
      </w:r>
      <w:r w:rsidRPr="00300947">
        <w:rPr>
          <w:b w:val="0"/>
          <w:i/>
          <w:sz w:val="20"/>
          <w:szCs w:val="20"/>
        </w:rPr>
        <w:t>6</w:t>
      </w:r>
      <w:r w:rsidRPr="00300947">
        <w:rPr>
          <w:b w:val="0"/>
          <w:sz w:val="20"/>
          <w:szCs w:val="20"/>
        </w:rPr>
        <w:t>(7), 1248–1258.</w:t>
      </w:r>
    </w:p>
    <w:p w:rsidR="00124720" w:rsidRPr="00300947" w:rsidRDefault="00124720" w:rsidP="00124720">
      <w:pPr>
        <w:pStyle w:val="Heading1"/>
        <w:ind w:left="0"/>
        <w:rPr>
          <w:b w:val="0"/>
          <w:sz w:val="20"/>
          <w:szCs w:val="20"/>
        </w:rPr>
      </w:pPr>
    </w:p>
    <w:p w:rsidR="00124720" w:rsidRPr="00FD4B49" w:rsidRDefault="00124720" w:rsidP="00FD4B49">
      <w:pPr>
        <w:pStyle w:val="Heading1"/>
        <w:numPr>
          <w:ilvl w:val="0"/>
          <w:numId w:val="3"/>
        </w:numPr>
        <w:jc w:val="both"/>
        <w:rPr>
          <w:b w:val="0"/>
          <w:sz w:val="20"/>
          <w:szCs w:val="20"/>
        </w:rPr>
      </w:pPr>
      <w:proofErr w:type="gramStart"/>
      <w:r w:rsidRPr="00300947">
        <w:rPr>
          <w:b w:val="0"/>
          <w:sz w:val="20"/>
          <w:szCs w:val="20"/>
        </w:rPr>
        <w:t xml:space="preserve">Frampton, N. M., Poole, J. C., Dobson, K. S., &amp; </w:t>
      </w:r>
      <w:proofErr w:type="spellStart"/>
      <w:r w:rsidRPr="00300947">
        <w:rPr>
          <w:b w:val="0"/>
          <w:sz w:val="20"/>
          <w:szCs w:val="20"/>
        </w:rPr>
        <w:t>Pusch</w:t>
      </w:r>
      <w:proofErr w:type="spellEnd"/>
      <w:r w:rsidRPr="00300947">
        <w:rPr>
          <w:b w:val="0"/>
          <w:sz w:val="20"/>
          <w:szCs w:val="20"/>
        </w:rPr>
        <w:t>, D. (2018).</w:t>
      </w:r>
      <w:proofErr w:type="gramEnd"/>
      <w:r w:rsidRPr="00300947">
        <w:rPr>
          <w:b w:val="0"/>
          <w:sz w:val="20"/>
          <w:szCs w:val="20"/>
        </w:rPr>
        <w:t xml:space="preserve"> </w:t>
      </w:r>
      <w:proofErr w:type="gramStart"/>
      <w:r w:rsidRPr="00300947">
        <w:rPr>
          <w:b w:val="0"/>
          <w:sz w:val="20"/>
          <w:szCs w:val="20"/>
        </w:rPr>
        <w:t>The effect of adult</w:t>
      </w:r>
      <w:r w:rsidRPr="00300947">
        <w:rPr>
          <w:b w:val="0"/>
          <w:spacing w:val="1"/>
          <w:sz w:val="20"/>
          <w:szCs w:val="20"/>
        </w:rPr>
        <w:t xml:space="preserve"> </w:t>
      </w:r>
      <w:r w:rsidRPr="00300947">
        <w:rPr>
          <w:b w:val="0"/>
          <w:sz w:val="20"/>
          <w:szCs w:val="20"/>
        </w:rPr>
        <w:t xml:space="preserve">depression on the </w:t>
      </w:r>
      <w:proofErr w:type="spellStart"/>
      <w:r w:rsidRPr="00300947">
        <w:rPr>
          <w:b w:val="0"/>
          <w:sz w:val="20"/>
          <w:szCs w:val="20"/>
        </w:rPr>
        <w:t>recolection</w:t>
      </w:r>
      <w:proofErr w:type="spellEnd"/>
      <w:r w:rsidRPr="00300947">
        <w:rPr>
          <w:b w:val="0"/>
          <w:sz w:val="20"/>
          <w:szCs w:val="20"/>
        </w:rPr>
        <w:t xml:space="preserve"> of adverse childhood experiences.</w:t>
      </w:r>
      <w:proofErr w:type="gramEnd"/>
      <w:r w:rsidRPr="00300947">
        <w:rPr>
          <w:b w:val="0"/>
          <w:sz w:val="20"/>
          <w:szCs w:val="20"/>
        </w:rPr>
        <w:t xml:space="preserve"> </w:t>
      </w:r>
      <w:r w:rsidRPr="00300947">
        <w:rPr>
          <w:b w:val="0"/>
          <w:i/>
          <w:sz w:val="20"/>
          <w:szCs w:val="20"/>
        </w:rPr>
        <w:t>Child Abuse &amp;</w:t>
      </w:r>
      <w:r w:rsidRPr="00300947">
        <w:rPr>
          <w:b w:val="0"/>
          <w:i/>
          <w:spacing w:val="1"/>
          <w:sz w:val="20"/>
          <w:szCs w:val="20"/>
        </w:rPr>
        <w:t xml:space="preserve"> </w:t>
      </w:r>
      <w:r w:rsidRPr="00300947">
        <w:rPr>
          <w:b w:val="0"/>
          <w:i/>
          <w:sz w:val="20"/>
          <w:szCs w:val="20"/>
        </w:rPr>
        <w:t>Neglect</w:t>
      </w:r>
      <w:r w:rsidRPr="00300947">
        <w:rPr>
          <w:b w:val="0"/>
          <w:i/>
          <w:spacing w:val="-1"/>
          <w:sz w:val="20"/>
          <w:szCs w:val="20"/>
        </w:rPr>
        <w:t xml:space="preserve"> </w:t>
      </w:r>
      <w:r w:rsidRPr="00300947">
        <w:rPr>
          <w:b w:val="0"/>
          <w:i/>
          <w:sz w:val="20"/>
          <w:szCs w:val="20"/>
        </w:rPr>
        <w:t>86</w:t>
      </w:r>
      <w:r w:rsidRPr="00300947">
        <w:rPr>
          <w:b w:val="0"/>
          <w:sz w:val="20"/>
          <w:szCs w:val="20"/>
        </w:rPr>
        <w:t>, 45-54.</w:t>
      </w:r>
    </w:p>
    <w:p w:rsidR="008B01D2" w:rsidRPr="00C43459" w:rsidRDefault="008B01D2"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rFonts w:ascii="Times New Roman" w:eastAsia="Times New Roman" w:hAnsi="Times New Roman"/>
          <w:color w:val="000000" w:themeColor="text1"/>
          <w:sz w:val="20"/>
          <w:szCs w:val="20"/>
          <w:lang w:val="en"/>
        </w:rPr>
      </w:pPr>
    </w:p>
    <w:p w:rsidR="008B01D2" w:rsidRPr="00C43459" w:rsidRDefault="008B01D2"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color w:val="666666"/>
          <w:sz w:val="20"/>
          <w:szCs w:val="20"/>
          <w:shd w:val="clear" w:color="auto" w:fill="FFFFFF"/>
        </w:rPr>
      </w:pPr>
      <w:r w:rsidRPr="00C43459">
        <w:rPr>
          <w:rFonts w:ascii="Times New Roman" w:hAnsi="Times New Roman" w:cs="Times New Roman"/>
          <w:b/>
          <w:color w:val="000000"/>
          <w:sz w:val="24"/>
          <w:szCs w:val="20"/>
        </w:rPr>
        <w:t>Biography</w:t>
      </w:r>
      <w:r w:rsidRPr="00C43459">
        <w:rPr>
          <w:rFonts w:ascii="Times New Roman" w:hAnsi="Times New Roman" w:cs="Times New Roman"/>
          <w:b/>
          <w:color w:val="000000"/>
          <w:sz w:val="20"/>
          <w:szCs w:val="20"/>
        </w:rPr>
        <w:t>:</w:t>
      </w:r>
      <w:r w:rsidRPr="00C43459">
        <w:rPr>
          <w:color w:val="666666"/>
          <w:sz w:val="20"/>
          <w:szCs w:val="20"/>
          <w:shd w:val="clear" w:color="auto" w:fill="FFFFFF"/>
        </w:rPr>
        <w:t xml:space="preserve"> </w:t>
      </w:r>
    </w:p>
    <w:p w:rsidR="008B01D2" w:rsidRPr="00C43459" w:rsidRDefault="008B01D2" w:rsidP="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color w:val="666666"/>
          <w:sz w:val="20"/>
          <w:szCs w:val="20"/>
          <w:shd w:val="clear" w:color="auto" w:fill="FFFFFF"/>
        </w:rPr>
      </w:pPr>
    </w:p>
    <w:p w:rsidR="008B01D2" w:rsidRPr="00C43459" w:rsidRDefault="008B01D2" w:rsidP="00C43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72"/>
        <w:jc w:val="both"/>
        <w:rPr>
          <w:sz w:val="20"/>
          <w:szCs w:val="20"/>
          <w:shd w:val="clear" w:color="auto" w:fill="FFFFFF"/>
        </w:rPr>
      </w:pPr>
      <w:r w:rsidRPr="00C43459">
        <w:rPr>
          <w:rFonts w:ascii="Times New Roman" w:hAnsi="Times New Roman" w:cs="Times New Roman"/>
          <w:sz w:val="20"/>
          <w:szCs w:val="20"/>
          <w:lang w:val="en-US"/>
        </w:rPr>
        <w:t xml:space="preserve">Dr. Lely </w:t>
      </w:r>
      <w:proofErr w:type="spellStart"/>
      <w:r w:rsidRPr="00C43459">
        <w:rPr>
          <w:rFonts w:ascii="Times New Roman" w:hAnsi="Times New Roman" w:cs="Times New Roman"/>
          <w:sz w:val="20"/>
          <w:szCs w:val="20"/>
          <w:lang w:val="en-US"/>
        </w:rPr>
        <w:t>Setyawati</w:t>
      </w:r>
      <w:proofErr w:type="spellEnd"/>
      <w:r w:rsidRPr="00C43459">
        <w:rPr>
          <w:rFonts w:ascii="Times New Roman" w:hAnsi="Times New Roman" w:cs="Times New Roman"/>
          <w:sz w:val="20"/>
          <w:szCs w:val="20"/>
          <w:lang w:val="en-US"/>
        </w:rPr>
        <w:t xml:space="preserve"> </w:t>
      </w:r>
      <w:proofErr w:type="spellStart"/>
      <w:r w:rsidRPr="00C43459">
        <w:rPr>
          <w:rFonts w:ascii="Times New Roman" w:hAnsi="Times New Roman" w:cs="Times New Roman"/>
          <w:sz w:val="20"/>
          <w:szCs w:val="20"/>
          <w:lang w:val="en-US"/>
        </w:rPr>
        <w:t>Kurniawan</w:t>
      </w:r>
      <w:proofErr w:type="spellEnd"/>
      <w:r w:rsidRPr="00C43459">
        <w:rPr>
          <w:rFonts w:ascii="Times New Roman" w:hAnsi="Times New Roman" w:cs="Times New Roman"/>
          <w:sz w:val="20"/>
          <w:szCs w:val="20"/>
          <w:lang w:val="en-US"/>
        </w:rPr>
        <w:t xml:space="preserve"> at the University </w:t>
      </w:r>
      <w:proofErr w:type="gramStart"/>
      <w:r w:rsidRPr="00C43459">
        <w:rPr>
          <w:rFonts w:ascii="Times New Roman" w:hAnsi="Times New Roman" w:cs="Times New Roman"/>
          <w:sz w:val="20"/>
          <w:szCs w:val="20"/>
          <w:lang w:val="en-US"/>
        </w:rPr>
        <w:t>of</w:t>
      </w:r>
      <w:r w:rsidR="00C43459" w:rsidRPr="00C43459">
        <w:rPr>
          <w:rFonts w:ascii="Times New Roman" w:hAnsi="Times New Roman" w:cs="Times New Roman"/>
          <w:sz w:val="20"/>
          <w:szCs w:val="20"/>
          <w:lang w:val="en-US"/>
        </w:rPr>
        <w:t xml:space="preserve"> </w:t>
      </w:r>
      <w:r w:rsidRPr="00C43459">
        <w:rPr>
          <w:rFonts w:ascii="Times New Roman" w:hAnsi="Times New Roman" w:cs="Times New Roman"/>
          <w:sz w:val="20"/>
          <w:szCs w:val="20"/>
          <w:lang w:val="en-US"/>
        </w:rPr>
        <w:t xml:space="preserve"> </w:t>
      </w:r>
      <w:proofErr w:type="spellStart"/>
      <w:r w:rsidR="00C43459" w:rsidRPr="00C43459">
        <w:rPr>
          <w:rFonts w:ascii="Times New Roman" w:eastAsia="Arial" w:hAnsi="Times New Roman"/>
          <w:bCs/>
          <w:w w:val="99"/>
          <w:sz w:val="20"/>
          <w:szCs w:val="20"/>
        </w:rPr>
        <w:t>Udayana</w:t>
      </w:r>
      <w:proofErr w:type="spellEnd"/>
      <w:proofErr w:type="gramEnd"/>
      <w:r w:rsidR="00C43459" w:rsidRPr="00C43459">
        <w:rPr>
          <w:rFonts w:ascii="Times New Roman" w:eastAsia="Arial" w:hAnsi="Times New Roman"/>
          <w:bCs/>
          <w:w w:val="99"/>
          <w:sz w:val="20"/>
          <w:szCs w:val="20"/>
        </w:rPr>
        <w:t>.</w:t>
      </w:r>
      <w:r w:rsidR="00C43459" w:rsidRPr="00C43459">
        <w:rPr>
          <w:sz w:val="20"/>
          <w:szCs w:val="20"/>
          <w:shd w:val="clear" w:color="auto" w:fill="FFFFFF"/>
        </w:rPr>
        <w:t xml:space="preserve"> </w:t>
      </w:r>
      <w:proofErr w:type="gramStart"/>
      <w:r w:rsidRPr="00C43459">
        <w:rPr>
          <w:rFonts w:ascii="Times New Roman" w:hAnsi="Times New Roman" w:cs="Times New Roman"/>
          <w:sz w:val="20"/>
          <w:szCs w:val="20"/>
          <w:lang w:val="en-US"/>
        </w:rPr>
        <w:t>she</w:t>
      </w:r>
      <w:proofErr w:type="gramEnd"/>
      <w:r w:rsidRPr="00C43459">
        <w:rPr>
          <w:rFonts w:ascii="Times New Roman" w:hAnsi="Times New Roman" w:cs="Times New Roman"/>
          <w:sz w:val="20"/>
          <w:szCs w:val="20"/>
          <w:lang w:val="en-US"/>
        </w:rPr>
        <w:t xml:space="preserve"> has been working as</w:t>
      </w:r>
      <w:r w:rsidRPr="00C43459">
        <w:rPr>
          <w:rFonts w:ascii="Times New Roman" w:eastAsia="Times New Roman" w:hAnsi="Times New Roman" w:cs="Times New Roman"/>
          <w:sz w:val="20"/>
          <w:szCs w:val="20"/>
          <w:lang w:val="en" w:eastAsia="en-IN"/>
        </w:rPr>
        <w:t xml:space="preserve"> a </w:t>
      </w:r>
      <w:r w:rsidRPr="008B01D2">
        <w:rPr>
          <w:rFonts w:ascii="Times New Roman" w:eastAsia="Times New Roman" w:hAnsi="Times New Roman" w:cs="Times New Roman"/>
          <w:sz w:val="20"/>
          <w:szCs w:val="20"/>
          <w:lang w:val="en" w:eastAsia="en-IN"/>
        </w:rPr>
        <w:t xml:space="preserve">doctor began in 1991 at Dr. T.C. Hillers Hospital in </w:t>
      </w:r>
      <w:proofErr w:type="spellStart"/>
      <w:r w:rsidRPr="008B01D2">
        <w:rPr>
          <w:rFonts w:ascii="Times New Roman" w:eastAsia="Times New Roman" w:hAnsi="Times New Roman" w:cs="Times New Roman"/>
          <w:sz w:val="20"/>
          <w:szCs w:val="20"/>
          <w:lang w:val="en" w:eastAsia="en-IN"/>
        </w:rPr>
        <w:t>Maumere</w:t>
      </w:r>
      <w:proofErr w:type="spellEnd"/>
      <w:r w:rsidRPr="008B01D2">
        <w:rPr>
          <w:rFonts w:ascii="Times New Roman" w:eastAsia="Times New Roman" w:hAnsi="Times New Roman" w:cs="Times New Roman"/>
          <w:sz w:val="20"/>
          <w:szCs w:val="20"/>
          <w:lang w:val="en" w:eastAsia="en-IN"/>
        </w:rPr>
        <w:t xml:space="preserve">, Flores island, East Nusa Tenggara. </w:t>
      </w:r>
      <w:proofErr w:type="gramStart"/>
      <w:r w:rsidRPr="008B01D2">
        <w:rPr>
          <w:rFonts w:ascii="Times New Roman" w:eastAsia="Times New Roman" w:hAnsi="Times New Roman" w:cs="Times New Roman"/>
          <w:sz w:val="20"/>
          <w:szCs w:val="20"/>
          <w:lang w:val="en" w:eastAsia="en-IN"/>
        </w:rPr>
        <w:t>As a g</w:t>
      </w:r>
      <w:r w:rsidRPr="00C43459">
        <w:rPr>
          <w:rFonts w:ascii="Times New Roman" w:eastAsia="Times New Roman" w:hAnsi="Times New Roman" w:cs="Times New Roman"/>
          <w:sz w:val="20"/>
          <w:szCs w:val="20"/>
          <w:lang w:val="en" w:eastAsia="en-IN"/>
        </w:rPr>
        <w:t>overnment officer in the region</w:t>
      </w:r>
      <w:r w:rsidRPr="00C43459">
        <w:rPr>
          <w:rFonts w:ascii="Times New Roman" w:hAnsi="Times New Roman" w:cs="Times New Roman"/>
          <w:sz w:val="20"/>
          <w:szCs w:val="20"/>
          <w:shd w:val="clear" w:color="auto" w:fill="FFFFFF"/>
        </w:rPr>
        <w:t>.</w:t>
      </w:r>
      <w:proofErr w:type="gramEnd"/>
      <w:r w:rsidRPr="00C43459">
        <w:rPr>
          <w:rFonts w:ascii="Times New Roman" w:hAnsi="Times New Roman" w:cs="Times New Roman"/>
          <w:sz w:val="20"/>
          <w:szCs w:val="20"/>
          <w:shd w:val="clear" w:color="auto" w:fill="FFFFFF"/>
        </w:rPr>
        <w:t xml:space="preserve"> In the field of the organization I joined various professional and humanitarian organizations. My current parent organization is the Denpasar Branch PDSKJI, which is under the auspices of IDI Denpasar. For more than 10 years I have assisted various organizations engaged in women's empowerment and child protection, at the local, national and international levels, such as P2TP2A, LPA, PUSPA, ISPCAN, and IAFMHS.</w:t>
      </w:r>
    </w:p>
    <w:p w:rsidR="008B01D2" w:rsidRPr="00FD4B49" w:rsidRDefault="008B01D2" w:rsidP="00FD4B49">
      <w:pPr>
        <w:shd w:val="clear" w:color="auto" w:fill="FFFFFF"/>
        <w:spacing w:after="0" w:line="240" w:lineRule="auto"/>
        <w:jc w:val="both"/>
        <w:rPr>
          <w:rFonts w:ascii="Times New Roman" w:eastAsia="Times New Roman" w:hAnsi="Times New Roman" w:cs="Times New Roman"/>
          <w:color w:val="666666"/>
          <w:sz w:val="20"/>
          <w:szCs w:val="20"/>
          <w:lang w:eastAsia="en-IN"/>
        </w:rPr>
      </w:pPr>
      <w:r w:rsidRPr="008B01D2">
        <w:rPr>
          <w:rFonts w:ascii="Times New Roman" w:eastAsia="Times New Roman" w:hAnsi="Times New Roman" w:cs="Times New Roman"/>
          <w:color w:val="666666"/>
          <w:sz w:val="20"/>
          <w:szCs w:val="20"/>
          <w:lang w:val="en" w:eastAsia="en-IN"/>
        </w:rPr>
        <w:t xml:space="preserve"> </w:t>
      </w:r>
      <w:r w:rsidRPr="00C43459">
        <w:rPr>
          <w:rFonts w:ascii="Times New Roman" w:eastAsia="Times New Roman" w:hAnsi="Times New Roman" w:cs="Times New Roman"/>
          <w:color w:val="666666"/>
          <w:sz w:val="20"/>
          <w:szCs w:val="20"/>
          <w:lang w:val="en" w:eastAsia="en-IN"/>
        </w:rPr>
        <w:t xml:space="preserve"> </w:t>
      </w:r>
    </w:p>
    <w:p w:rsidR="00885548" w:rsidRDefault="00885548" w:rsidP="00885548">
      <w:pPr>
        <w:ind w:left="-90"/>
        <w:rPr>
          <w:rFonts w:ascii="Times New Roman" w:eastAsia="Arial" w:hAnsi="Times New Roman"/>
          <w:bCs/>
          <w:color w:val="000000" w:themeColor="text1"/>
          <w:w w:val="99"/>
          <w:sz w:val="24"/>
          <w:szCs w:val="24"/>
        </w:rPr>
      </w:pPr>
    </w:p>
    <w:p w:rsidR="00885548" w:rsidRPr="00885548" w:rsidRDefault="00885548" w:rsidP="00885548">
      <w:pPr>
        <w:rPr>
          <w:rFonts w:ascii="Times New Roman" w:hAnsi="Times New Roman" w:cs="Times New Roman"/>
          <w:b/>
          <w:sz w:val="36"/>
        </w:rPr>
      </w:pPr>
    </w:p>
    <w:sectPr w:rsidR="00885548" w:rsidRPr="008855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A33B7"/>
    <w:multiLevelType w:val="hybridMultilevel"/>
    <w:tmpl w:val="198C8592"/>
    <w:lvl w:ilvl="0" w:tplc="4009000F">
      <w:start w:val="1"/>
      <w:numFmt w:val="decimal"/>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1">
    <w:nsid w:val="76A314E0"/>
    <w:multiLevelType w:val="hybridMultilevel"/>
    <w:tmpl w:val="01489196"/>
    <w:lvl w:ilvl="0" w:tplc="4009000F">
      <w:start w:val="1"/>
      <w:numFmt w:val="decimal"/>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2">
    <w:nsid w:val="78F64DBF"/>
    <w:multiLevelType w:val="hybridMultilevel"/>
    <w:tmpl w:val="419A2344"/>
    <w:lvl w:ilvl="0" w:tplc="7D906320">
      <w:start w:val="2"/>
      <w:numFmt w:val="decimal"/>
      <w:lvlText w:val="%1"/>
      <w:lvlJc w:val="left"/>
      <w:pPr>
        <w:ind w:left="822" w:hanging="360"/>
      </w:pPr>
      <w:rPr>
        <w:rFonts w:hint="default"/>
      </w:r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548"/>
    <w:rsid w:val="000B1102"/>
    <w:rsid w:val="00124720"/>
    <w:rsid w:val="00142732"/>
    <w:rsid w:val="00885548"/>
    <w:rsid w:val="008B01D2"/>
    <w:rsid w:val="00C33317"/>
    <w:rsid w:val="00C43459"/>
    <w:rsid w:val="00E93E40"/>
    <w:rsid w:val="00FD4B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24720"/>
    <w:pPr>
      <w:widowControl w:val="0"/>
      <w:autoSpaceDE w:val="0"/>
      <w:autoSpaceDN w:val="0"/>
      <w:spacing w:after="0" w:line="240" w:lineRule="auto"/>
      <w:ind w:left="102"/>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85548"/>
    <w:rPr>
      <w:rFonts w:ascii="Courier New" w:eastAsia="Times New Roman" w:hAnsi="Courier New" w:cs="Courier New"/>
      <w:sz w:val="20"/>
      <w:szCs w:val="20"/>
      <w:lang w:val="en-US"/>
    </w:rPr>
  </w:style>
  <w:style w:type="paragraph" w:styleId="NoSpacing">
    <w:name w:val="No Spacing"/>
    <w:uiPriority w:val="1"/>
    <w:qFormat/>
    <w:rsid w:val="008B01D2"/>
    <w:pPr>
      <w:spacing w:after="0" w:line="240" w:lineRule="auto"/>
    </w:pPr>
  </w:style>
  <w:style w:type="character" w:customStyle="1" w:styleId="Heading1Char">
    <w:name w:val="Heading 1 Char"/>
    <w:basedOn w:val="DefaultParagraphFont"/>
    <w:link w:val="Heading1"/>
    <w:uiPriority w:val="1"/>
    <w:rsid w:val="00124720"/>
    <w:rPr>
      <w:rFonts w:ascii="Times New Roman" w:eastAsia="Times New Roman" w:hAnsi="Times New Roman" w:cs="Times New Roman"/>
      <w:b/>
      <w:bCs/>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24720"/>
    <w:pPr>
      <w:widowControl w:val="0"/>
      <w:autoSpaceDE w:val="0"/>
      <w:autoSpaceDN w:val="0"/>
      <w:spacing w:after="0" w:line="240" w:lineRule="auto"/>
      <w:ind w:left="102"/>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8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85548"/>
    <w:rPr>
      <w:rFonts w:ascii="Courier New" w:eastAsia="Times New Roman" w:hAnsi="Courier New" w:cs="Courier New"/>
      <w:sz w:val="20"/>
      <w:szCs w:val="20"/>
      <w:lang w:val="en-US"/>
    </w:rPr>
  </w:style>
  <w:style w:type="paragraph" w:styleId="NoSpacing">
    <w:name w:val="No Spacing"/>
    <w:uiPriority w:val="1"/>
    <w:qFormat/>
    <w:rsid w:val="008B01D2"/>
    <w:pPr>
      <w:spacing w:after="0" w:line="240" w:lineRule="auto"/>
    </w:pPr>
  </w:style>
  <w:style w:type="character" w:customStyle="1" w:styleId="Heading1Char">
    <w:name w:val="Heading 1 Char"/>
    <w:basedOn w:val="DefaultParagraphFont"/>
    <w:link w:val="Heading1"/>
    <w:uiPriority w:val="1"/>
    <w:rsid w:val="00124720"/>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45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77</cp:revision>
  <dcterms:created xsi:type="dcterms:W3CDTF">2022-11-22T05:07:00Z</dcterms:created>
  <dcterms:modified xsi:type="dcterms:W3CDTF">2022-11-26T03:38:00Z</dcterms:modified>
</cp:coreProperties>
</file>