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D4E36" w14:textId="77777777" w:rsidR="0091659E" w:rsidRPr="0091659E" w:rsidRDefault="0094427F" w:rsidP="0091659E">
      <w:pPr>
        <w:pBdr>
          <w:bottom w:val="single" w:sz="4" w:space="1" w:color="auto"/>
        </w:pBdr>
        <w:spacing w:line="360" w:lineRule="auto"/>
        <w:rPr>
          <w:rFonts w:asciiTheme="majorBidi" w:hAnsiTheme="majorBidi" w:cstheme="majorBidi"/>
          <w:b/>
          <w:sz w:val="32"/>
          <w:szCs w:val="32"/>
        </w:rPr>
      </w:pPr>
      <w:r w:rsidRPr="0091659E">
        <w:rPr>
          <w:rFonts w:asciiTheme="majorBidi" w:hAnsiTheme="majorBidi" w:cstheme="majorBidi"/>
          <w:b/>
          <w:sz w:val="32"/>
          <w:szCs w:val="32"/>
        </w:rPr>
        <w:t>Polycystic ovary syndrome - PCOS.</w:t>
      </w:r>
    </w:p>
    <w:p w14:paraId="0E137088" w14:textId="35209B67" w:rsidR="0094427F" w:rsidRPr="0091659E" w:rsidRDefault="0091659E" w:rsidP="0091659E">
      <w:pPr>
        <w:pBdr>
          <w:bottom w:val="single" w:sz="4" w:space="1" w:color="auto"/>
        </w:pBd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91659E">
        <w:rPr>
          <w:rFonts w:asciiTheme="majorBidi" w:hAnsiTheme="majorBidi" w:cstheme="majorBidi"/>
          <w:sz w:val="28"/>
          <w:szCs w:val="28"/>
        </w:rPr>
        <w:t>Zuzanna Kozielska</w:t>
      </w:r>
      <w:r>
        <w:rPr>
          <w:rFonts w:asciiTheme="majorBidi" w:hAnsiTheme="majorBidi" w:cstheme="majorBidi"/>
          <w:sz w:val="28"/>
          <w:szCs w:val="28"/>
        </w:rPr>
        <w:br/>
        <w:t>Obstetrics and Gynaecology</w:t>
      </w:r>
      <w:r>
        <w:rPr>
          <w:rFonts w:asciiTheme="majorBidi" w:hAnsiTheme="majorBidi" w:cstheme="majorBidi"/>
          <w:sz w:val="28"/>
          <w:szCs w:val="28"/>
        </w:rPr>
        <w:br/>
      </w:r>
      <w:r w:rsidRPr="0091659E">
        <w:rPr>
          <w:rFonts w:asciiTheme="majorBidi" w:hAnsiTheme="majorBidi" w:cstheme="majorBidi"/>
          <w:i/>
          <w:sz w:val="28"/>
          <w:szCs w:val="28"/>
        </w:rPr>
        <w:t>Germany</w:t>
      </w:r>
      <w:bookmarkStart w:id="0" w:name="_GoBack"/>
      <w:bookmarkEnd w:id="0"/>
    </w:p>
    <w:p w14:paraId="2EF7AB3F" w14:textId="2EF6B0B2" w:rsidR="0091659E" w:rsidRPr="0091659E" w:rsidRDefault="0091659E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b/>
          <w:sz w:val="32"/>
          <w:szCs w:val="32"/>
        </w:rPr>
      </w:pPr>
      <w:r w:rsidRPr="0091659E">
        <w:rPr>
          <w:rFonts w:asciiTheme="majorBidi" w:hAnsiTheme="majorBidi" w:cstheme="majorBidi"/>
          <w:b/>
          <w:sz w:val="32"/>
          <w:szCs w:val="32"/>
        </w:rPr>
        <w:t xml:space="preserve">Abstract: </w:t>
      </w:r>
    </w:p>
    <w:p w14:paraId="4A94AD2A" w14:textId="44C404C4" w:rsidR="0091659E" w:rsidRPr="008C2545" w:rsidRDefault="0094427F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Clinic.</w:t>
      </w:r>
    </w:p>
    <w:p w14:paraId="56997E36" w14:textId="77777777" w:rsidR="0094427F" w:rsidRPr="008C2545" w:rsidRDefault="0094427F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 xml:space="preserve">PCOS is one of the causes of infertility referred to as 'inability to get pregnant' or 'inability to have a baby'. The fundamental problem is the lack of ovulation, which is associated with a number of coexisting abnormalities. Diagnosis is directed at detecting the causes of PCOS: endocrine disorders and their causative factors, for example prolactinoma, disorders occurring on the pituitary-hypothalamic-ovarian axis, disorders of the carbohydrate metabolism; imaging (ultrasonography, X-ray of the Turkish saddle), a general examination and anthropometric measurements; taking a medical history and performing a gynaecological examination. </w:t>
      </w:r>
    </w:p>
    <w:p w14:paraId="598BC59E" w14:textId="77777777" w:rsidR="0094427F" w:rsidRPr="008C2545" w:rsidRDefault="0094427F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In the ultrasonographic picture of PCOS, the ovaries are clearly marked, with characteristically peripherally arranged follicles; examination of the insulin-glucose relationship shows a tendency towards insulin resistance; the endocrine picture may be dominated by an abnormal relation of folliculotropin and lutropin, high levels of prolactin, and abnormal secretion of androstendione.</w:t>
      </w:r>
    </w:p>
    <w:p w14:paraId="1F16F55E" w14:textId="59A1DFF0" w:rsidR="00575ECA" w:rsidRPr="008C2545" w:rsidRDefault="0094427F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From the history and medical examination, the most common findings are menstrual disorders (amenorrhea, hypomenorrhoea, oligomenorrhoea), non-ovulatory cycles, hirsutism, the presence of skin acne, and mood swings.</w:t>
      </w:r>
    </w:p>
    <w:p w14:paraId="61FE3EAD" w14:textId="77777777" w:rsidR="00133873" w:rsidRPr="008C2545" w:rsidRDefault="00133873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Project.</w:t>
      </w:r>
    </w:p>
    <w:p w14:paraId="71B75E4B" w14:textId="77777777" w:rsidR="00133873" w:rsidRPr="008C2545" w:rsidRDefault="00133873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The role of the midwife in working with the PCOS patient.</w:t>
      </w:r>
    </w:p>
    <w:p w14:paraId="22A94F38" w14:textId="77777777" w:rsidR="00133873" w:rsidRPr="008C2545" w:rsidRDefault="00133873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1. familiarise themselves with the patient's medical history and take a nursing history.</w:t>
      </w:r>
    </w:p>
    <w:p w14:paraId="5450E771" w14:textId="77777777" w:rsidR="00133873" w:rsidRPr="008C2545" w:rsidRDefault="00133873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2. liaising with the patient and, with the patient's consent, with her family.</w:t>
      </w:r>
    </w:p>
    <w:p w14:paraId="3ECBBA8F" w14:textId="77777777" w:rsidR="00133873" w:rsidRPr="008C2545" w:rsidRDefault="00133873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Location: home, patient's home; clinic or midwife's office.</w:t>
      </w:r>
    </w:p>
    <w:p w14:paraId="28C0D7FE" w14:textId="77777777" w:rsidR="00133873" w:rsidRPr="008C2545" w:rsidRDefault="00133873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Funding: from public subsidy or private consultation.</w:t>
      </w:r>
    </w:p>
    <w:p w14:paraId="640DD1B6" w14:textId="0C15F65F" w:rsidR="00913F8B" w:rsidRPr="008C2545" w:rsidRDefault="00133873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lastRenderedPageBreak/>
        <w:t>Time: meetings held at the initial stage 1x a week for 3 consecutive months, then as indicated. Meetings tailored to the patient's needs. Consultation of 1 hour.</w:t>
      </w:r>
    </w:p>
    <w:p w14:paraId="187767BF" w14:textId="3A34F096" w:rsidR="00913F8B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Working tools: scale, centimetre, nutritional tables, computer, menstrual cycle charts, Beck depression scale, mattress, exercise ball.</w:t>
      </w:r>
    </w:p>
    <w:p w14:paraId="1BFE7F8A" w14:textId="77777777" w:rsidR="008C2545" w:rsidRPr="008C2545" w:rsidRDefault="008C2545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7D3DAEF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Methods of working with a patient</w:t>
      </w:r>
    </w:p>
    <w:p w14:paraId="5582E6C7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- conversation, chat (expectations of the patient?);</w:t>
      </w:r>
    </w:p>
    <w:p w14:paraId="19DC45F9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- general examination;</w:t>
      </w:r>
    </w:p>
    <w:p w14:paraId="32752797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- measuring the patient's weight, girth, height;</w:t>
      </w:r>
    </w:p>
    <w:p w14:paraId="537CA64B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- recording of patient's examination results with analysis:</w:t>
      </w:r>
    </w:p>
    <w:p w14:paraId="70046E4C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(a) analysis of laboratory tests</w:t>
      </w:r>
    </w:p>
    <w:p w14:paraId="75085EC1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(b) monitoring ovulation:</w:t>
      </w:r>
    </w:p>
    <w:p w14:paraId="5D2809C6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Natural family planning + symptoms;</w:t>
      </w:r>
    </w:p>
    <w:p w14:paraId="640BCDEA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ovulation test;</w:t>
      </w:r>
    </w:p>
    <w:p w14:paraId="33E773CF" w14:textId="77777777" w:rsidR="00913F8B" w:rsidRPr="008C2545" w:rsidRDefault="00913F8B" w:rsidP="008C2545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ultrasonography;</w:t>
      </w:r>
    </w:p>
    <w:p w14:paraId="4ECFD650" w14:textId="1E2654AD" w:rsidR="00575ECA" w:rsidRPr="0091659E" w:rsidRDefault="00913F8B" w:rsidP="0091659E">
      <w:pPr>
        <w:pBdr>
          <w:bottom w:val="single" w:sz="4" w:space="1" w:color="auto"/>
        </w:pBd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C2545">
        <w:rPr>
          <w:rFonts w:asciiTheme="majorBidi" w:hAnsiTheme="majorBidi" w:cstheme="majorBidi"/>
          <w:sz w:val="24"/>
          <w:szCs w:val="24"/>
        </w:rPr>
        <w:t>- gymnastics.</w:t>
      </w:r>
    </w:p>
    <w:p w14:paraId="26913CA1" w14:textId="77777777" w:rsidR="0091659E" w:rsidRDefault="0091659E" w:rsidP="00575ECA">
      <w:pPr>
        <w:rPr>
          <w:rFonts w:ascii="Times New Roman" w:hAnsi="Times New Roman" w:cs="Times New Roman"/>
          <w:b/>
          <w:sz w:val="32"/>
          <w:szCs w:val="32"/>
        </w:rPr>
      </w:pPr>
      <w:r w:rsidRPr="0091659E">
        <w:rPr>
          <w:rFonts w:ascii="Times New Roman" w:hAnsi="Times New Roman" w:cs="Times New Roman"/>
          <w:b/>
          <w:sz w:val="32"/>
          <w:szCs w:val="32"/>
        </w:rPr>
        <w:t>Biography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14:paraId="7E934AF7" w14:textId="67445D04" w:rsidR="00740CC9" w:rsidRDefault="0091659E" w:rsidP="0091659E">
      <w:pPr>
        <w:jc w:val="both"/>
        <w:rPr>
          <w:rFonts w:ascii="Times New Roman" w:hAnsi="Times New Roman" w:cs="Times New Roman"/>
          <w:sz w:val="24"/>
          <w:szCs w:val="24"/>
        </w:rPr>
      </w:pPr>
      <w:r w:rsidRPr="0091659E">
        <w:t xml:space="preserve"> </w:t>
      </w:r>
      <w:r w:rsidRPr="0091659E">
        <w:rPr>
          <w:rFonts w:ascii="Times New Roman" w:hAnsi="Times New Roman" w:cs="Times New Roman"/>
          <w:sz w:val="24"/>
          <w:szCs w:val="24"/>
        </w:rPr>
        <w:t xml:space="preserve">Zuzanna Kozielska a registered nurse and a licensed midwife and have been working in the midwifery profession for over seventeen years. </w:t>
      </w:r>
      <w:r>
        <w:rPr>
          <w:rFonts w:ascii="Times New Roman" w:hAnsi="Times New Roman" w:cs="Times New Roman"/>
          <w:sz w:val="24"/>
          <w:szCs w:val="24"/>
        </w:rPr>
        <w:t xml:space="preserve">She is </w:t>
      </w:r>
      <w:r w:rsidRPr="0091659E">
        <w:rPr>
          <w:rFonts w:ascii="Times New Roman" w:hAnsi="Times New Roman" w:cs="Times New Roman"/>
          <w:sz w:val="24"/>
          <w:szCs w:val="24"/>
        </w:rPr>
        <w:t xml:space="preserve">looking for new career prospects in the medical field consistent with </w:t>
      </w:r>
      <w:r>
        <w:rPr>
          <w:rFonts w:ascii="Times New Roman" w:hAnsi="Times New Roman" w:cs="Times New Roman"/>
          <w:sz w:val="24"/>
          <w:szCs w:val="24"/>
        </w:rPr>
        <w:t>her</w:t>
      </w:r>
      <w:r w:rsidRPr="0091659E">
        <w:rPr>
          <w:rFonts w:ascii="Times New Roman" w:hAnsi="Times New Roman" w:cs="Times New Roman"/>
          <w:sz w:val="24"/>
          <w:szCs w:val="24"/>
        </w:rPr>
        <w:t xml:space="preserve"> qualifications.</w:t>
      </w:r>
      <w:r>
        <w:rPr>
          <w:rFonts w:ascii="Times New Roman" w:hAnsi="Times New Roman" w:cs="Times New Roman"/>
          <w:sz w:val="24"/>
          <w:szCs w:val="24"/>
        </w:rPr>
        <w:t xml:space="preserve"> She is working  in </w:t>
      </w:r>
      <w:r w:rsidRPr="0091659E">
        <w:rPr>
          <w:rFonts w:ascii="Times New Roman" w:hAnsi="Times New Roman" w:cs="Times New Roman"/>
          <w:sz w:val="24"/>
          <w:szCs w:val="24"/>
        </w:rPr>
        <w:t>Obstetrics and Gynaecology Clinic</w:t>
      </w:r>
      <w:r>
        <w:rPr>
          <w:rFonts w:ascii="Times New Roman" w:hAnsi="Times New Roman" w:cs="Times New Roman"/>
          <w:sz w:val="24"/>
          <w:szCs w:val="24"/>
        </w:rPr>
        <w:t xml:space="preserve">, Germany. </w:t>
      </w:r>
    </w:p>
    <w:p w14:paraId="44B14D3A" w14:textId="57A28CFA" w:rsidR="0091659E" w:rsidRPr="0091659E" w:rsidRDefault="0091659E" w:rsidP="0091659E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91659E">
        <w:rPr>
          <w:rFonts w:ascii="Times New Roman" w:hAnsi="Times New Roman" w:cs="Times New Roman"/>
          <w:sz w:val="24"/>
          <w:szCs w:val="24"/>
        </w:rPr>
        <w:t>zuz.kozielska@gmail.com</w:t>
      </w:r>
    </w:p>
    <w:sectPr w:rsidR="0091659E" w:rsidRPr="00916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ECA"/>
    <w:rsid w:val="00133873"/>
    <w:rsid w:val="00575ECA"/>
    <w:rsid w:val="005F0625"/>
    <w:rsid w:val="00740CC9"/>
    <w:rsid w:val="00757630"/>
    <w:rsid w:val="008C2545"/>
    <w:rsid w:val="00913F8B"/>
    <w:rsid w:val="0091659E"/>
    <w:rsid w:val="0094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D1C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Zuzanna Kozielska</dc:creator>
  <cp:lastModifiedBy>omics</cp:lastModifiedBy>
  <cp:revision>2</cp:revision>
  <dcterms:created xsi:type="dcterms:W3CDTF">2022-11-23T02:46:00Z</dcterms:created>
  <dcterms:modified xsi:type="dcterms:W3CDTF">2022-11-23T02:46:00Z</dcterms:modified>
</cp:coreProperties>
</file>