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8DB" w:rsidRDefault="002878DB" w:rsidP="009D0A5E">
      <w:pPr>
        <w:pStyle w:val="BodyText"/>
        <w:spacing w:after="200" w:line="276" w:lineRule="auto"/>
        <w:rPr>
          <w:rFonts w:ascii="Times New Roman" w:eastAsia="Minion Pro" w:hAnsi="Times New Roman" w:cs="Times New Roman"/>
          <w:b/>
          <w:bCs/>
          <w:color w:val="337AB7"/>
          <w:sz w:val="32"/>
          <w:szCs w:val="32"/>
        </w:rPr>
      </w:pPr>
      <w:r w:rsidRPr="002878DB">
        <w:rPr>
          <w:rFonts w:ascii="Times New Roman" w:eastAsia="Minion Pro" w:hAnsi="Times New Roman" w:cs="Times New Roman"/>
          <w:b/>
          <w:bCs/>
          <w:color w:val="337AB7"/>
          <w:sz w:val="32"/>
          <w:szCs w:val="32"/>
        </w:rPr>
        <w:t>Shape memory materials and technology for aerospace and aeronautical engineering: a review of recent developments and new opportunities</w:t>
      </w:r>
    </w:p>
    <w:p w:rsidR="009D0A5E" w:rsidRDefault="002878DB" w:rsidP="009D0A5E">
      <w:pPr>
        <w:pStyle w:val="BodyText"/>
        <w:spacing w:after="200" w:line="276" w:lineRule="auto"/>
        <w:rPr>
          <w:rFonts w:ascii="Times New Roman" w:hAnsi="Times New Roman" w:cs="Times New Roman"/>
          <w:sz w:val="24"/>
          <w:szCs w:val="24"/>
        </w:rPr>
      </w:pPr>
      <w:r w:rsidRPr="002878DB">
        <w:rPr>
          <w:rFonts w:ascii="Times New Roman" w:hAnsi="Times New Roman" w:cs="Times New Roman"/>
          <w:sz w:val="24"/>
          <w:szCs w:val="24"/>
        </w:rPr>
        <w:t>W. M. Huang</w:t>
      </w:r>
      <w:r w:rsidR="009D0A5E">
        <w:rPr>
          <w:rFonts w:ascii="Times New Roman" w:hAnsi="Times New Roman" w:cs="Times New Roman"/>
          <w:sz w:val="24"/>
          <w:szCs w:val="24"/>
        </w:rPr>
        <w:t>*</w:t>
      </w:r>
    </w:p>
    <w:p w:rsidR="002878DB" w:rsidRDefault="002878DB" w:rsidP="00330D9D">
      <w:pPr>
        <w:pStyle w:val="Heading3"/>
        <w:spacing w:before="0" w:after="200"/>
        <w:rPr>
          <w:rFonts w:ascii="Times New Roman" w:eastAsia="Tw Cen MT" w:hAnsi="Times New Roman" w:cs="Times New Roman"/>
          <w:b w:val="0"/>
          <w:bCs w:val="0"/>
          <w:color w:val="auto"/>
          <w:szCs w:val="24"/>
          <w:lang w:val="en-US"/>
        </w:rPr>
      </w:pPr>
      <w:proofErr w:type="spellStart"/>
      <w:r w:rsidRPr="002878DB">
        <w:rPr>
          <w:rFonts w:ascii="Times New Roman" w:eastAsia="Tw Cen MT" w:hAnsi="Times New Roman" w:cs="Times New Roman"/>
          <w:b w:val="0"/>
          <w:bCs w:val="0"/>
          <w:color w:val="auto"/>
          <w:szCs w:val="24"/>
          <w:lang w:val="en-US"/>
        </w:rPr>
        <w:t>Nanyang</w:t>
      </w:r>
      <w:proofErr w:type="spellEnd"/>
      <w:r w:rsidRPr="002878DB">
        <w:rPr>
          <w:rFonts w:ascii="Times New Roman" w:eastAsia="Tw Cen MT" w:hAnsi="Times New Roman" w:cs="Times New Roman"/>
          <w:b w:val="0"/>
          <w:bCs w:val="0"/>
          <w:color w:val="auto"/>
          <w:szCs w:val="24"/>
          <w:lang w:val="en-US"/>
        </w:rPr>
        <w:t xml:space="preserve"> Technological University, Singapore</w:t>
      </w:r>
    </w:p>
    <w:p w:rsidR="009D0A5E" w:rsidRDefault="00330D9D" w:rsidP="00330D9D">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2878DB" w:rsidRPr="002878DB" w:rsidRDefault="002878DB" w:rsidP="002878DB">
      <w:pPr>
        <w:rPr>
          <w:rFonts w:ascii="Times New Roman" w:eastAsia="Tw Cen MT" w:hAnsi="Times New Roman" w:cs="Times New Roman"/>
          <w:sz w:val="20"/>
          <w:szCs w:val="24"/>
          <w:lang w:val="en-US"/>
        </w:rPr>
      </w:pPr>
      <w:r w:rsidRPr="002878DB">
        <w:rPr>
          <w:rFonts w:ascii="Times New Roman" w:eastAsia="Tw Cen MT" w:hAnsi="Times New Roman" w:cs="Times New Roman"/>
          <w:sz w:val="20"/>
          <w:szCs w:val="24"/>
          <w:lang w:val="en-US"/>
        </w:rPr>
        <w:t>The shape memory effect refers to the capability of a severely and quasi-plastically deformed material to recover its original shape, but only at the presence of the right stimulus.</w:t>
      </w:r>
    </w:p>
    <w:p w:rsidR="002878DB" w:rsidRPr="002878DB" w:rsidRDefault="002878DB" w:rsidP="002878DB">
      <w:pPr>
        <w:rPr>
          <w:rFonts w:ascii="Times New Roman" w:eastAsia="Tw Cen MT" w:hAnsi="Times New Roman" w:cs="Times New Roman"/>
          <w:sz w:val="20"/>
          <w:szCs w:val="24"/>
          <w:lang w:val="en-US"/>
        </w:rPr>
      </w:pPr>
      <w:r w:rsidRPr="002878DB">
        <w:rPr>
          <w:rFonts w:ascii="Times New Roman" w:eastAsia="Tw Cen MT" w:hAnsi="Times New Roman" w:cs="Times New Roman"/>
          <w:sz w:val="20"/>
          <w:szCs w:val="24"/>
          <w:lang w:val="en-US"/>
        </w:rPr>
        <w:t>The history of applying shape memory alloys in aerospace and aeronautical engineering can be well traced back to half century ago. Now the family of shape memory materials and shape memory phenomena have expanded remarkably, which bring forward many new applications.</w:t>
      </w:r>
    </w:p>
    <w:p w:rsidR="00330D9D" w:rsidRDefault="002878DB" w:rsidP="002878DB">
      <w:pPr>
        <w:rPr>
          <w:rFonts w:ascii="Times New Roman" w:eastAsia="Tw Cen MT" w:hAnsi="Times New Roman" w:cs="Times New Roman"/>
          <w:sz w:val="20"/>
          <w:szCs w:val="24"/>
          <w:lang w:val="en-US"/>
        </w:rPr>
      </w:pPr>
      <w:r w:rsidRPr="002878DB">
        <w:rPr>
          <w:rFonts w:ascii="Times New Roman" w:eastAsia="Tw Cen MT" w:hAnsi="Times New Roman" w:cs="Times New Roman"/>
          <w:sz w:val="20"/>
          <w:szCs w:val="24"/>
          <w:lang w:val="en-US"/>
        </w:rPr>
        <w:t>In the first part of this talk, a brief summary of the shape memory materials, their working mechanisms for the shape memory effect, and various shape memory phenomena is presented. Subsequently, the second part reveals typical applications in aerospace and aeronautical engineering based on these recent developments. A particular potential application is in rapid additive manufacturing in solid-sate on space/aviation missions, where microgravity/serve disturbance/random vibration prevents current 3D printing technologies from being applied</w:t>
      </w:r>
    </w:p>
    <w:p w:rsidR="009D0A5E" w:rsidRDefault="009D0A5E" w:rsidP="009D0A5E">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E6B7C" w:rsidRDefault="00A44391">
      <w:r w:rsidRPr="00A44391">
        <w:rPr>
          <w:rFonts w:ascii="Times New Roman" w:hAnsi="Times New Roman" w:cs="Times New Roman"/>
          <w:sz w:val="20"/>
          <w:szCs w:val="24"/>
          <w:lang w:val="en-US"/>
        </w:rPr>
        <w:t xml:space="preserve">Dr </w:t>
      </w:r>
      <w:bookmarkStart w:id="0" w:name="_GoBack"/>
      <w:r w:rsidRPr="00A44391">
        <w:rPr>
          <w:rFonts w:ascii="Times New Roman" w:hAnsi="Times New Roman" w:cs="Times New Roman"/>
          <w:sz w:val="20"/>
          <w:szCs w:val="24"/>
          <w:lang w:val="en-US"/>
        </w:rPr>
        <w:t xml:space="preserve">Wei Min Huang </w:t>
      </w:r>
      <w:bookmarkEnd w:id="0"/>
      <w:r w:rsidRPr="00A44391">
        <w:rPr>
          <w:rFonts w:ascii="Times New Roman" w:hAnsi="Times New Roman" w:cs="Times New Roman"/>
          <w:sz w:val="20"/>
          <w:szCs w:val="24"/>
          <w:lang w:val="en-US"/>
        </w:rPr>
        <w:t xml:space="preserve">is currently an Associate Professor (tenured) at the School of Mechanical and Aerospace Engineering, </w:t>
      </w:r>
      <w:proofErr w:type="spellStart"/>
      <w:r w:rsidRPr="00A44391">
        <w:rPr>
          <w:rFonts w:ascii="Times New Roman" w:hAnsi="Times New Roman" w:cs="Times New Roman"/>
          <w:sz w:val="20"/>
          <w:szCs w:val="24"/>
          <w:lang w:val="en-US"/>
        </w:rPr>
        <w:t>Nanyang</w:t>
      </w:r>
      <w:proofErr w:type="spellEnd"/>
      <w:r w:rsidRPr="00A44391">
        <w:rPr>
          <w:rFonts w:ascii="Times New Roman" w:hAnsi="Times New Roman" w:cs="Times New Roman"/>
          <w:sz w:val="20"/>
          <w:szCs w:val="24"/>
          <w:lang w:val="en-US"/>
        </w:rPr>
        <w:t xml:space="preserve"> Technological University, Singapore. With over 25 years of experience on various shape memory materials (including alloys, polymers, composites and hybrids), he has published over 190 papers in journals, such as Materials Today, Accounts of Chemical Research and Advanced Drug Delivery Reviews, and has been invited to review manuscripts from over 280 international journals (including Progress in Polymer Science, Nature Communications, Advanced Materials, and Advanced Functional Material, </w:t>
      </w:r>
      <w:proofErr w:type="spellStart"/>
      <w:r w:rsidRPr="00A44391">
        <w:rPr>
          <w:rFonts w:ascii="Times New Roman" w:hAnsi="Times New Roman" w:cs="Times New Roman"/>
          <w:sz w:val="20"/>
          <w:szCs w:val="24"/>
          <w:lang w:val="en-US"/>
        </w:rPr>
        <w:t>etc</w:t>
      </w:r>
      <w:proofErr w:type="spellEnd"/>
      <w:r w:rsidRPr="00A44391">
        <w:rPr>
          <w:rFonts w:ascii="Times New Roman" w:hAnsi="Times New Roman" w:cs="Times New Roman"/>
          <w:sz w:val="20"/>
          <w:szCs w:val="24"/>
          <w:lang w:val="en-US"/>
        </w:rPr>
        <w:t xml:space="preserve">), project proposals from American Chemical Society, Hong Kong Research Grants Council, </w:t>
      </w:r>
      <w:proofErr w:type="spellStart"/>
      <w:r w:rsidRPr="00A44391">
        <w:rPr>
          <w:rFonts w:ascii="Times New Roman" w:hAnsi="Times New Roman" w:cs="Times New Roman"/>
          <w:sz w:val="20"/>
          <w:szCs w:val="24"/>
          <w:lang w:val="en-US"/>
        </w:rPr>
        <w:t>etc</w:t>
      </w:r>
      <w:proofErr w:type="spellEnd"/>
      <w:r w:rsidRPr="00A44391">
        <w:rPr>
          <w:rFonts w:ascii="Times New Roman" w:hAnsi="Times New Roman" w:cs="Times New Roman"/>
          <w:sz w:val="20"/>
          <w:szCs w:val="24"/>
          <w:lang w:val="en-US"/>
        </w:rPr>
        <w:t>, and book proposals from Springer, CRC and Elsevier. He has published two books (Thin film shape memory alloys – fundamentals and device applications, and Polyurethane shape memory polymers) and is currently on the editorial board of over three dozen of international journals</w:t>
      </w:r>
      <w:r>
        <w:rPr>
          <w:rFonts w:ascii="Times New Roman" w:hAnsi="Times New Roman" w:cs="Times New Roman"/>
          <w:sz w:val="20"/>
          <w:szCs w:val="24"/>
          <w:lang w:val="en-US"/>
        </w:rPr>
        <w:t>.</w:t>
      </w:r>
    </w:p>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117E40"/>
    <w:rsid w:val="0018386B"/>
    <w:rsid w:val="002878DB"/>
    <w:rsid w:val="00330D9D"/>
    <w:rsid w:val="00504CA9"/>
    <w:rsid w:val="008F5158"/>
    <w:rsid w:val="009D0A5E"/>
    <w:rsid w:val="00A44391"/>
    <w:rsid w:val="00BE6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46123">
      <w:bodyDiv w:val="1"/>
      <w:marLeft w:val="0"/>
      <w:marRight w:val="0"/>
      <w:marTop w:val="0"/>
      <w:marBottom w:val="0"/>
      <w:divBdr>
        <w:top w:val="none" w:sz="0" w:space="0" w:color="auto"/>
        <w:left w:val="none" w:sz="0" w:space="0" w:color="auto"/>
        <w:bottom w:val="none" w:sz="0" w:space="0" w:color="auto"/>
        <w:right w:val="none" w:sz="0" w:space="0" w:color="auto"/>
      </w:divBdr>
    </w:div>
    <w:div w:id="612638783">
      <w:bodyDiv w:val="1"/>
      <w:marLeft w:val="0"/>
      <w:marRight w:val="0"/>
      <w:marTop w:val="0"/>
      <w:marBottom w:val="0"/>
      <w:divBdr>
        <w:top w:val="none" w:sz="0" w:space="0" w:color="auto"/>
        <w:left w:val="none" w:sz="0" w:space="0" w:color="auto"/>
        <w:bottom w:val="none" w:sz="0" w:space="0" w:color="auto"/>
        <w:right w:val="none" w:sz="0" w:space="0" w:color="auto"/>
      </w:divBdr>
    </w:div>
    <w:div w:id="666596236">
      <w:bodyDiv w:val="1"/>
      <w:marLeft w:val="0"/>
      <w:marRight w:val="0"/>
      <w:marTop w:val="0"/>
      <w:marBottom w:val="0"/>
      <w:divBdr>
        <w:top w:val="none" w:sz="0" w:space="0" w:color="auto"/>
        <w:left w:val="none" w:sz="0" w:space="0" w:color="auto"/>
        <w:bottom w:val="none" w:sz="0" w:space="0" w:color="auto"/>
        <w:right w:val="none" w:sz="0" w:space="0" w:color="auto"/>
      </w:divBdr>
    </w:div>
    <w:div w:id="208807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2022-11-22T05:03:00Z</dcterms:created>
  <dcterms:modified xsi:type="dcterms:W3CDTF">2022-11-22T05:03:00Z</dcterms:modified>
</cp:coreProperties>
</file>