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C5F" w:rsidRPr="00A02C5F" w:rsidRDefault="00A02C5F" w:rsidP="00A02C5F">
      <w:pPr>
        <w:spacing w:before="100" w:beforeAutospacing="1" w:after="100" w:afterAutospacing="1" w:line="240" w:lineRule="auto"/>
        <w:outlineLvl w:val="0"/>
        <w:rPr>
          <w:rFonts w:ascii="Bookman Old Style" w:eastAsia="Times New Roman" w:hAnsi="Bookman Old Style" w:cs="Arial"/>
          <w:b/>
          <w:bCs/>
          <w:kern w:val="36"/>
          <w:sz w:val="32"/>
          <w:szCs w:val="32"/>
          <w:lang w:val="en-US" w:eastAsia="fr-FR"/>
        </w:rPr>
      </w:pPr>
      <w:r w:rsidRPr="00A02C5F">
        <w:rPr>
          <w:rFonts w:ascii="Bookman Old Style" w:eastAsia="Times New Roman" w:hAnsi="Bookman Old Style" w:cs="Arial"/>
          <w:b/>
          <w:bCs/>
          <w:kern w:val="36"/>
          <w:sz w:val="32"/>
          <w:szCs w:val="32"/>
          <w:lang w:val="en-US" w:eastAsia="fr-FR"/>
        </w:rPr>
        <w:t>Prediction of cardiovascular markers associated with aromatase inhibitors side effects among</w:t>
      </w:r>
      <w:r w:rsidRPr="00A02C5F">
        <w:rPr>
          <w:rFonts w:ascii="Bookman Old Style" w:eastAsia="Times New Roman" w:hAnsi="Bookman Old Style" w:cs="Arial"/>
          <w:b/>
          <w:bCs/>
          <w:kern w:val="36"/>
          <w:sz w:val="32"/>
          <w:szCs w:val="32"/>
          <w:lang w:val="en-US" w:eastAsia="fr-FR"/>
        </w:rPr>
        <w:t xml:space="preserve"> breast cancer women in Africa: </w:t>
      </w:r>
      <w:r w:rsidRPr="00A02C5F">
        <w:rPr>
          <w:rFonts w:ascii="Bookman Old Style" w:eastAsia="Times New Roman" w:hAnsi="Bookman Old Style" w:cs="Arial"/>
          <w:b/>
          <w:bCs/>
          <w:kern w:val="36"/>
          <w:sz w:val="32"/>
          <w:szCs w:val="32"/>
          <w:lang w:val="en-US" w:eastAsia="fr-FR"/>
        </w:rPr>
        <w:t xml:space="preserve"> Cohort study  </w:t>
      </w:r>
    </w:p>
    <w:p w:rsidR="00A02C5F" w:rsidRPr="00977742" w:rsidRDefault="00A02C5F" w:rsidP="00A02C5F">
      <w:pPr>
        <w:keepNext/>
        <w:keepLines/>
        <w:tabs>
          <w:tab w:val="left" w:pos="2928"/>
        </w:tabs>
        <w:spacing w:after="0" w:line="360" w:lineRule="auto"/>
        <w:jc w:val="both"/>
        <w:outlineLvl w:val="0"/>
        <w:rPr>
          <w:rFonts w:ascii="Bookman Old Style" w:hAnsi="Bookman Old Style" w:cs="Arial"/>
          <w:color w:val="000000" w:themeColor="text1"/>
          <w:lang w:val="en-US"/>
        </w:rPr>
      </w:pPr>
      <w:r w:rsidRPr="00977742">
        <w:rPr>
          <w:rFonts w:ascii="Bookman Old Style" w:hAnsi="Bookman Old Style" w:cs="Arial"/>
          <w:color w:val="000000" w:themeColor="text1"/>
          <w:lang w:val="en-US"/>
        </w:rPr>
        <w:tab/>
      </w:r>
    </w:p>
    <w:p w:rsidR="00A02C5F" w:rsidRPr="00977742" w:rsidRDefault="00A02C5F" w:rsidP="00A02C5F">
      <w:pPr>
        <w:keepNext/>
        <w:keepLines/>
        <w:spacing w:after="0" w:line="360" w:lineRule="auto"/>
        <w:jc w:val="both"/>
        <w:outlineLvl w:val="0"/>
        <w:rPr>
          <w:rFonts w:ascii="Bookman Old Style" w:hAnsi="Bookman Old Style" w:cs="Arial"/>
          <w:color w:val="000000" w:themeColor="text1"/>
          <w:lang w:val="en-US"/>
        </w:rPr>
      </w:pPr>
      <w:r w:rsidRPr="00977742">
        <w:rPr>
          <w:rFonts w:ascii="Bookman Old Style" w:hAnsi="Bookman Old Style" w:cs="Arial"/>
          <w:color w:val="000000" w:themeColor="text1"/>
          <w:lang w:val="en-US"/>
        </w:rPr>
        <w:t>J</w:t>
      </w:r>
      <w:r w:rsidRPr="00977742">
        <w:rPr>
          <w:rFonts w:ascii="Bookman Old Style" w:hAnsi="Bookman Old Style" w:cs="Arial"/>
          <w:b/>
          <w:color w:val="000000" w:themeColor="text1"/>
          <w:lang w:val="en-US"/>
        </w:rPr>
        <w:t>ean Paul M Milambo</w:t>
      </w:r>
      <w:proofErr w:type="gramStart"/>
      <w:r w:rsidRPr="00977742">
        <w:rPr>
          <w:rFonts w:ascii="Bookman Old Style" w:hAnsi="Bookman Old Style" w:cs="Arial"/>
          <w:b/>
          <w:color w:val="0000FF"/>
          <w:lang w:val="en-US"/>
        </w:rPr>
        <w:t>,</w:t>
      </w:r>
      <w:r w:rsidRPr="00977742">
        <w:rPr>
          <w:rFonts w:ascii="Bookman Old Style" w:hAnsi="Bookman Old Style" w:cs="Arial"/>
          <w:b/>
          <w:color w:val="000000" w:themeColor="text1"/>
          <w:vertAlign w:val="superscript"/>
          <w:lang w:val="en-US"/>
        </w:rPr>
        <w:t>1</w:t>
      </w:r>
      <w:proofErr w:type="gramEnd"/>
      <w:r>
        <w:rPr>
          <w:rFonts w:ascii="Bookman Old Style" w:hAnsi="Bookman Old Style" w:cs="Arial"/>
          <w:b/>
          <w:color w:val="000000" w:themeColor="text1"/>
          <w:vertAlign w:val="superscript"/>
          <w:lang w:val="en-US"/>
        </w:rPr>
        <w:t>, 2</w:t>
      </w:r>
      <w:r w:rsidRPr="00977742">
        <w:rPr>
          <w:rFonts w:ascii="Bookman Old Style" w:hAnsi="Bookman Old Style" w:cs="Arial"/>
          <w:b/>
          <w:color w:val="000000" w:themeColor="text1"/>
          <w:lang w:val="en-US"/>
        </w:rPr>
        <w:t xml:space="preserve"> Peter   </w:t>
      </w:r>
      <w:proofErr w:type="spellStart"/>
      <w:r w:rsidRPr="00977742">
        <w:rPr>
          <w:rFonts w:ascii="Bookman Old Style" w:hAnsi="Bookman Old Style" w:cs="Arial"/>
          <w:b/>
          <w:color w:val="000000" w:themeColor="text1"/>
          <w:lang w:val="en-US"/>
        </w:rPr>
        <w:t>Nyasulu</w:t>
      </w:r>
      <w:proofErr w:type="spellEnd"/>
      <w:r w:rsidRPr="00977742">
        <w:rPr>
          <w:rFonts w:ascii="Bookman Old Style" w:hAnsi="Bookman Old Style" w:cs="Arial"/>
          <w:b/>
          <w:color w:val="000000" w:themeColor="text1"/>
          <w:lang w:val="en-US"/>
        </w:rPr>
        <w:t>,</w:t>
      </w:r>
      <w:r>
        <w:rPr>
          <w:rFonts w:ascii="Bookman Old Style" w:hAnsi="Bookman Old Style" w:cs="Arial"/>
          <w:b/>
          <w:color w:val="000000" w:themeColor="text1"/>
          <w:vertAlign w:val="superscript"/>
          <w:lang w:val="en-US"/>
        </w:rPr>
        <w:t xml:space="preserve"> 2</w:t>
      </w:r>
      <w:r w:rsidRPr="00977742">
        <w:rPr>
          <w:rFonts w:ascii="Bookman Old Style" w:hAnsi="Bookman Old Style" w:cs="Arial"/>
          <w:b/>
          <w:color w:val="000000" w:themeColor="text1"/>
          <w:lang w:val="en-US"/>
        </w:rPr>
        <w:t xml:space="preserve"> </w:t>
      </w:r>
      <w:hyperlink r:id="rId4" w:history="1">
        <w:proofErr w:type="spellStart"/>
        <w:r w:rsidRPr="00977742">
          <w:rPr>
            <w:rFonts w:ascii="Bookman Old Style" w:hAnsi="Bookman Old Style" w:cs="Arial"/>
            <w:b/>
            <w:color w:val="000000" w:themeColor="text1"/>
            <w:lang w:val="en-US"/>
          </w:rPr>
          <w:t>Lovemore</w:t>
        </w:r>
        <w:proofErr w:type="spellEnd"/>
        <w:r w:rsidRPr="00977742">
          <w:rPr>
            <w:rFonts w:ascii="Bookman Old Style" w:hAnsi="Bookman Old Style" w:cs="Arial"/>
            <w:b/>
            <w:color w:val="000000" w:themeColor="text1"/>
            <w:lang w:val="en-US"/>
          </w:rPr>
          <w:t xml:space="preserve">  </w:t>
        </w:r>
        <w:proofErr w:type="spellStart"/>
        <w:r w:rsidRPr="00977742">
          <w:rPr>
            <w:rFonts w:ascii="Bookman Old Style" w:hAnsi="Bookman Old Style" w:cs="Arial"/>
            <w:b/>
            <w:color w:val="000000" w:themeColor="text1"/>
            <w:lang w:val="en-US"/>
          </w:rPr>
          <w:t>Sigwadhi</w:t>
        </w:r>
        <w:proofErr w:type="spellEnd"/>
      </w:hyperlink>
      <w:r>
        <w:rPr>
          <w:rFonts w:ascii="Bookman Old Style" w:hAnsi="Bookman Old Style" w:cs="Arial"/>
          <w:b/>
          <w:color w:val="000000" w:themeColor="text1"/>
          <w:vertAlign w:val="superscript"/>
          <w:lang w:val="en-US"/>
        </w:rPr>
        <w:t>  2</w:t>
      </w:r>
      <w:r w:rsidRPr="00977742">
        <w:rPr>
          <w:rFonts w:ascii="Bookman Old Style" w:hAnsi="Bookman Old Style" w:cs="Arial"/>
          <w:b/>
          <w:color w:val="000000" w:themeColor="text1"/>
          <w:lang w:val="en-US"/>
        </w:rPr>
        <w:t>,  John Akudugu</w:t>
      </w:r>
      <w:r>
        <w:rPr>
          <w:rFonts w:ascii="Bookman Old Style" w:hAnsi="Bookman Old Style" w:cs="Arial"/>
          <w:b/>
          <w:color w:val="000000" w:themeColor="text1"/>
          <w:vertAlign w:val="superscript"/>
          <w:lang w:val="en-US"/>
        </w:rPr>
        <w:t>3</w:t>
      </w:r>
      <w:r w:rsidRPr="00977742">
        <w:rPr>
          <w:rFonts w:ascii="Bookman Old Style" w:hAnsi="Bookman Old Style" w:cs="Arial"/>
          <w:b/>
          <w:color w:val="000000" w:themeColor="text1"/>
          <w:lang w:val="en-US"/>
        </w:rPr>
        <w:t xml:space="preserve"> </w:t>
      </w:r>
      <w:r>
        <w:rPr>
          <w:rFonts w:ascii="Bookman Old Style" w:hAnsi="Bookman Old Style" w:cs="Arial"/>
          <w:b/>
          <w:color w:val="000000" w:themeColor="text1"/>
          <w:lang w:val="en-US"/>
        </w:rPr>
        <w:t xml:space="preserve"> and James Ndaringu</w:t>
      </w:r>
      <w:r w:rsidRPr="00055D18">
        <w:rPr>
          <w:rFonts w:ascii="Bookman Old Style" w:hAnsi="Bookman Old Style" w:cs="Arial"/>
          <w:b/>
          <w:color w:val="000000" w:themeColor="text1"/>
          <w:vertAlign w:val="superscript"/>
          <w:lang w:val="en-US"/>
        </w:rPr>
        <w:t>1</w:t>
      </w:r>
    </w:p>
    <w:p w:rsidR="00A02C5F" w:rsidRPr="00977742" w:rsidRDefault="00A02C5F" w:rsidP="00A02C5F">
      <w:pPr>
        <w:keepNext/>
        <w:keepLines/>
        <w:spacing w:after="0" w:line="360" w:lineRule="auto"/>
        <w:jc w:val="both"/>
        <w:outlineLvl w:val="0"/>
        <w:rPr>
          <w:rFonts w:ascii="Bookman Old Style" w:hAnsi="Bookman Old Style" w:cs="Arial"/>
          <w:color w:val="000000" w:themeColor="text1"/>
          <w:lang w:val="en-US"/>
        </w:rPr>
      </w:pPr>
      <w:bookmarkStart w:id="0" w:name="_GoBack"/>
      <w:bookmarkEnd w:id="0"/>
    </w:p>
    <w:p w:rsidR="00A02C5F" w:rsidRPr="00977742" w:rsidRDefault="00A02C5F" w:rsidP="00A02C5F">
      <w:pPr>
        <w:keepNext/>
        <w:keepLines/>
        <w:spacing w:after="0" w:line="360" w:lineRule="auto"/>
        <w:jc w:val="both"/>
        <w:outlineLvl w:val="0"/>
        <w:rPr>
          <w:rFonts w:ascii="Bookman Old Style" w:hAnsi="Bookman Old Style" w:cs="Arial"/>
          <w:b/>
          <w:color w:val="000000" w:themeColor="text1"/>
          <w:lang w:val="en-US"/>
        </w:rPr>
      </w:pPr>
      <w:r w:rsidRPr="00977742">
        <w:rPr>
          <w:rFonts w:ascii="Bookman Old Style" w:hAnsi="Bookman Old Style" w:cs="Arial"/>
          <w:b/>
          <w:color w:val="000000" w:themeColor="text1"/>
          <w:lang w:val="en-US"/>
        </w:rPr>
        <w:t xml:space="preserve">Running title: </w:t>
      </w:r>
    </w:p>
    <w:p w:rsidR="00A02C5F" w:rsidRPr="00977742" w:rsidRDefault="00A02C5F" w:rsidP="00A02C5F">
      <w:pPr>
        <w:spacing w:before="100" w:beforeAutospacing="1" w:after="100" w:afterAutospacing="1" w:line="240" w:lineRule="auto"/>
        <w:outlineLvl w:val="0"/>
        <w:rPr>
          <w:rFonts w:ascii="Bookman Old Style" w:eastAsia="Times New Roman" w:hAnsi="Bookman Old Style" w:cs="Arial"/>
          <w:bCs/>
          <w:kern w:val="36"/>
          <w:lang w:val="en-US" w:eastAsia="fr-FR"/>
        </w:rPr>
      </w:pPr>
      <w:r w:rsidRPr="00977742">
        <w:rPr>
          <w:rFonts w:ascii="Bookman Old Style" w:eastAsia="Times New Roman" w:hAnsi="Bookman Old Style" w:cs="Arial"/>
          <w:bCs/>
          <w:kern w:val="36"/>
          <w:lang w:val="en-US" w:eastAsia="fr-FR"/>
        </w:rPr>
        <w:t xml:space="preserve">Prediction of cardiovascular markers associated with aromatase inhibitors side effects among breast cancer women in Africa. </w:t>
      </w:r>
    </w:p>
    <w:p w:rsidR="00A02C5F" w:rsidRPr="00977742" w:rsidRDefault="00A02C5F" w:rsidP="00A02C5F">
      <w:pPr>
        <w:keepNext/>
        <w:keepLines/>
        <w:spacing w:after="0" w:line="360" w:lineRule="auto"/>
        <w:jc w:val="both"/>
        <w:outlineLvl w:val="0"/>
        <w:rPr>
          <w:rFonts w:ascii="Bookman Old Style" w:hAnsi="Bookman Old Style" w:cs="Arial"/>
          <w:b/>
          <w:color w:val="000000" w:themeColor="text1"/>
          <w:lang w:val="en-US"/>
        </w:rPr>
      </w:pPr>
    </w:p>
    <w:p w:rsidR="00A02C5F" w:rsidRDefault="00A02C5F" w:rsidP="00A02C5F">
      <w:pPr>
        <w:keepNext/>
        <w:keepLines/>
        <w:spacing w:after="0" w:line="360" w:lineRule="auto"/>
        <w:jc w:val="both"/>
        <w:outlineLvl w:val="0"/>
        <w:rPr>
          <w:rFonts w:ascii="Bookman Old Style" w:hAnsi="Bookman Old Style" w:cs="Arial"/>
          <w:b/>
          <w:color w:val="000000" w:themeColor="text1"/>
          <w:lang w:val="en-US"/>
        </w:rPr>
      </w:pPr>
      <w:r w:rsidRPr="00977742">
        <w:rPr>
          <w:rFonts w:ascii="Bookman Old Style" w:hAnsi="Bookman Old Style" w:cs="Arial"/>
          <w:b/>
          <w:color w:val="000000" w:themeColor="text1"/>
          <w:lang w:val="en-US"/>
        </w:rPr>
        <w:t xml:space="preserve">Affiliations: </w:t>
      </w:r>
    </w:p>
    <w:p w:rsidR="00A02C5F" w:rsidRDefault="00A02C5F" w:rsidP="00A02C5F">
      <w:pPr>
        <w:keepNext/>
        <w:keepLines/>
        <w:spacing w:after="0" w:line="360" w:lineRule="auto"/>
        <w:jc w:val="both"/>
        <w:outlineLvl w:val="0"/>
        <w:rPr>
          <w:rFonts w:ascii="Bookman Old Style" w:hAnsi="Bookman Old Style" w:cs="Arial"/>
          <w:b/>
          <w:color w:val="000000" w:themeColor="text1"/>
          <w:lang w:val="en-US"/>
        </w:rPr>
      </w:pPr>
    </w:p>
    <w:p w:rsidR="00A02C5F" w:rsidRPr="00055D18" w:rsidRDefault="00A02C5F" w:rsidP="00A02C5F">
      <w:pPr>
        <w:keepNext/>
        <w:keepLines/>
        <w:spacing w:after="0" w:line="360" w:lineRule="auto"/>
        <w:jc w:val="both"/>
        <w:outlineLvl w:val="0"/>
        <w:rPr>
          <w:rFonts w:ascii="Bookman Old Style" w:hAnsi="Bookman Old Style" w:cs="Arial"/>
          <w:color w:val="000000" w:themeColor="text1"/>
          <w:lang w:val="en-US"/>
        </w:rPr>
      </w:pPr>
      <w:r w:rsidRPr="00055D18">
        <w:rPr>
          <w:rFonts w:ascii="Bookman Old Style" w:hAnsi="Bookman Old Style" w:cs="Arial"/>
          <w:color w:val="000000" w:themeColor="text1"/>
          <w:vertAlign w:val="superscript"/>
          <w:lang w:val="en-US"/>
        </w:rPr>
        <w:t>1</w:t>
      </w:r>
      <w:r w:rsidRPr="00055D18">
        <w:rPr>
          <w:rFonts w:ascii="Bookman Old Style" w:hAnsi="Bookman Old Style" w:cs="Arial"/>
          <w:color w:val="000000" w:themeColor="text1"/>
          <w:lang w:val="en-US"/>
        </w:rPr>
        <w:t xml:space="preserve">Division of Public Health, Faculty of Health Sciences, University of Free State, SA </w:t>
      </w:r>
    </w:p>
    <w:p w:rsidR="00A02C5F" w:rsidRPr="00055D18" w:rsidRDefault="00A02C5F" w:rsidP="00A02C5F">
      <w:pPr>
        <w:spacing w:after="0" w:line="360" w:lineRule="auto"/>
        <w:ind w:left="2880" w:hanging="2880"/>
        <w:jc w:val="both"/>
        <w:rPr>
          <w:rFonts w:ascii="Bookman Old Style" w:eastAsia="Times New Roman" w:hAnsi="Bookman Old Style" w:cs="Arial"/>
          <w:bCs/>
          <w:color w:val="000000" w:themeColor="text1"/>
          <w:kern w:val="36"/>
          <w:lang w:val="en-US" w:eastAsia="en-ZA"/>
        </w:rPr>
      </w:pPr>
      <w:r w:rsidRPr="00055D18">
        <w:rPr>
          <w:rFonts w:ascii="Bookman Old Style" w:eastAsia="Times New Roman" w:hAnsi="Bookman Old Style" w:cs="Arial"/>
          <w:bCs/>
          <w:color w:val="000000" w:themeColor="text1"/>
          <w:kern w:val="36"/>
          <w:vertAlign w:val="superscript"/>
          <w:lang w:val="en-US" w:eastAsia="en-ZA"/>
        </w:rPr>
        <w:t>1</w:t>
      </w:r>
      <w:r w:rsidRPr="00055D18">
        <w:rPr>
          <w:rFonts w:ascii="Bookman Old Style" w:eastAsia="Times New Roman" w:hAnsi="Bookman Old Style" w:cs="Arial"/>
          <w:bCs/>
          <w:color w:val="000000" w:themeColor="text1"/>
          <w:kern w:val="36"/>
          <w:lang w:val="en-US" w:eastAsia="en-ZA"/>
        </w:rPr>
        <w:t xml:space="preserve">Department of Global Health, Division of Epidemiology and Biostatistics, Faculty of </w:t>
      </w:r>
    </w:p>
    <w:p w:rsidR="00A02C5F" w:rsidRPr="00055D18" w:rsidRDefault="00A02C5F" w:rsidP="00A02C5F">
      <w:pPr>
        <w:spacing w:after="0" w:line="360" w:lineRule="auto"/>
        <w:ind w:left="2880" w:hanging="2880"/>
        <w:jc w:val="both"/>
        <w:rPr>
          <w:rFonts w:ascii="Bookman Old Style" w:eastAsia="Times New Roman" w:hAnsi="Bookman Old Style" w:cs="Arial"/>
          <w:bCs/>
          <w:color w:val="000000" w:themeColor="text1"/>
          <w:kern w:val="36"/>
          <w:lang w:val="en-US" w:eastAsia="en-ZA"/>
        </w:rPr>
      </w:pPr>
      <w:r w:rsidRPr="00055D18">
        <w:rPr>
          <w:rFonts w:ascii="Bookman Old Style" w:eastAsia="Times New Roman" w:hAnsi="Bookman Old Style" w:cs="Arial"/>
          <w:bCs/>
          <w:color w:val="000000" w:themeColor="text1"/>
          <w:kern w:val="36"/>
          <w:lang w:val="en-US" w:eastAsia="en-ZA"/>
        </w:rPr>
        <w:t>Medicine and Health Sciences, Stellenbosch University, South Africa.</w:t>
      </w:r>
    </w:p>
    <w:p w:rsidR="00A02C5F" w:rsidRPr="00055D18" w:rsidRDefault="00A02C5F" w:rsidP="00A02C5F">
      <w:pPr>
        <w:spacing w:after="0" w:line="360" w:lineRule="auto"/>
        <w:ind w:left="2880" w:hanging="2880"/>
        <w:jc w:val="both"/>
        <w:rPr>
          <w:rFonts w:ascii="Bookman Old Style" w:eastAsia="Times New Roman" w:hAnsi="Bookman Old Style" w:cs="Arial"/>
          <w:bCs/>
          <w:color w:val="000000" w:themeColor="text1"/>
          <w:kern w:val="36"/>
          <w:lang w:val="en-US" w:eastAsia="en-ZA"/>
        </w:rPr>
      </w:pPr>
    </w:p>
    <w:p w:rsidR="00A02C5F" w:rsidRPr="00055D18" w:rsidRDefault="00A02C5F" w:rsidP="00A02C5F">
      <w:pPr>
        <w:spacing w:after="0" w:line="360" w:lineRule="auto"/>
        <w:jc w:val="both"/>
        <w:rPr>
          <w:rFonts w:ascii="Bookman Old Style" w:eastAsia="Calibri" w:hAnsi="Bookman Old Style" w:cs="Arial"/>
          <w:bCs/>
          <w:color w:val="000000" w:themeColor="text1"/>
          <w:lang w:val="en-US" w:eastAsia="fr-FR"/>
        </w:rPr>
      </w:pPr>
      <w:r w:rsidRPr="00055D18">
        <w:rPr>
          <w:rFonts w:ascii="Bookman Old Style" w:eastAsia="Calibri" w:hAnsi="Bookman Old Style" w:cs="Arial"/>
          <w:bCs/>
          <w:color w:val="000000" w:themeColor="text1"/>
          <w:vertAlign w:val="superscript"/>
          <w:lang w:val="en-US" w:eastAsia="fr-FR"/>
        </w:rPr>
        <w:t>2</w:t>
      </w:r>
      <w:r w:rsidRPr="00055D18">
        <w:rPr>
          <w:rFonts w:ascii="Bookman Old Style" w:eastAsia="Calibri" w:hAnsi="Bookman Old Style" w:cs="Arial"/>
          <w:bCs/>
          <w:color w:val="000000" w:themeColor="text1"/>
          <w:lang w:val="en-US" w:eastAsia="fr-FR"/>
        </w:rPr>
        <w:t xml:space="preserve">Division of Radiobiology, Department of Medical Imaging and Clinical Oncology, </w:t>
      </w:r>
      <w:r w:rsidRPr="00055D18">
        <w:rPr>
          <w:rFonts w:ascii="Bookman Old Style" w:eastAsia="Times New Roman" w:hAnsi="Bookman Old Style" w:cs="Arial"/>
          <w:snapToGrid w:val="0"/>
          <w:color w:val="000000" w:themeColor="text1"/>
          <w:lang w:val="en-GB" w:eastAsia="fr-FR"/>
        </w:rPr>
        <w:t>Faculty of Medicine and Health Sciences, Stellenbosch University</w:t>
      </w:r>
      <w:r w:rsidRPr="00055D18">
        <w:rPr>
          <w:rFonts w:ascii="Bookman Old Style" w:eastAsia="Times New Roman" w:hAnsi="Bookman Old Style" w:cs="Arial"/>
          <w:bCs/>
          <w:color w:val="000000" w:themeColor="text1"/>
          <w:kern w:val="36"/>
          <w:lang w:val="en-US" w:eastAsia="en-ZA"/>
        </w:rPr>
        <w:t>, South Africa.</w:t>
      </w:r>
      <w:r w:rsidRPr="00055D18">
        <w:rPr>
          <w:rFonts w:ascii="Bookman Old Style" w:eastAsia="Calibri" w:hAnsi="Bookman Old Style" w:cs="Arial"/>
          <w:bCs/>
          <w:color w:val="000000" w:themeColor="text1"/>
          <w:lang w:val="en-US" w:eastAsia="fr-FR"/>
        </w:rPr>
        <w:t xml:space="preserve"> </w:t>
      </w:r>
    </w:p>
    <w:p w:rsidR="00A02C5F" w:rsidRPr="00977742" w:rsidRDefault="00A02C5F" w:rsidP="00A02C5F">
      <w:pPr>
        <w:spacing w:after="0" w:line="360" w:lineRule="auto"/>
        <w:jc w:val="both"/>
        <w:rPr>
          <w:rFonts w:ascii="Bookman Old Style" w:eastAsia="Calibri" w:hAnsi="Bookman Old Style" w:cs="Arial"/>
          <w:bCs/>
          <w:color w:val="000000" w:themeColor="text1"/>
          <w:lang w:val="en-US" w:eastAsia="fr-FR"/>
        </w:rPr>
      </w:pPr>
    </w:p>
    <w:p w:rsidR="00A02C5F" w:rsidRPr="00977742" w:rsidRDefault="00A02C5F" w:rsidP="00A02C5F">
      <w:pPr>
        <w:tabs>
          <w:tab w:val="left" w:pos="1240"/>
        </w:tabs>
        <w:spacing w:after="0" w:line="360" w:lineRule="auto"/>
        <w:jc w:val="both"/>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
          <w:bCs/>
          <w:color w:val="000000" w:themeColor="text1"/>
          <w:lang w:val="en-US" w:eastAsia="fr-FR"/>
        </w:rPr>
        <w:t>Correspondence:</w:t>
      </w:r>
      <w:r w:rsidRPr="00977742">
        <w:rPr>
          <w:rFonts w:ascii="Bookman Old Style" w:eastAsia="Times New Roman" w:hAnsi="Bookman Old Style" w:cs="Arial"/>
          <w:bCs/>
          <w:color w:val="000000" w:themeColor="text1"/>
          <w:lang w:val="en-US" w:eastAsia="fr-FR"/>
        </w:rPr>
        <w:t xml:space="preserve"> </w:t>
      </w:r>
      <w:proofErr w:type="spellStart"/>
      <w:r w:rsidRPr="00977742">
        <w:rPr>
          <w:rFonts w:ascii="Bookman Old Style" w:eastAsia="Times New Roman" w:hAnsi="Bookman Old Style" w:cs="Arial"/>
          <w:bCs/>
          <w:color w:val="000000" w:themeColor="text1"/>
          <w:lang w:val="en-US" w:eastAsia="fr-FR"/>
        </w:rPr>
        <w:t>Dr</w:t>
      </w:r>
      <w:proofErr w:type="spellEnd"/>
      <w:r w:rsidRPr="00977742">
        <w:rPr>
          <w:rFonts w:ascii="Bookman Old Style" w:eastAsia="Times New Roman" w:hAnsi="Bookman Old Style" w:cs="Arial"/>
          <w:bCs/>
          <w:color w:val="000000" w:themeColor="text1"/>
          <w:lang w:val="en-US" w:eastAsia="fr-FR"/>
        </w:rPr>
        <w:t xml:space="preserve"> Jean Paul </w:t>
      </w:r>
      <w:proofErr w:type="spellStart"/>
      <w:r w:rsidRPr="00977742">
        <w:rPr>
          <w:rFonts w:ascii="Bookman Old Style" w:eastAsia="Times New Roman" w:hAnsi="Bookman Old Style" w:cs="Arial"/>
          <w:bCs/>
          <w:color w:val="000000" w:themeColor="text1"/>
          <w:lang w:val="en-US" w:eastAsia="fr-FR"/>
        </w:rPr>
        <w:t>Milambo</w:t>
      </w:r>
      <w:proofErr w:type="spellEnd"/>
      <w:r w:rsidRPr="00977742">
        <w:rPr>
          <w:rFonts w:ascii="Bookman Old Style" w:eastAsia="Times New Roman" w:hAnsi="Bookman Old Style" w:cs="Arial"/>
          <w:bCs/>
          <w:color w:val="000000" w:themeColor="text1"/>
          <w:lang w:val="en-US" w:eastAsia="fr-FR"/>
        </w:rPr>
        <w:t>, Department of Global Health, Division of Epidemiology and Biostatistics, Faculty of Medicine and Health Sciences, Stellenbosch University, South Africa.</w:t>
      </w:r>
    </w:p>
    <w:p w:rsidR="00A02C5F" w:rsidRPr="00977742" w:rsidRDefault="00A02C5F" w:rsidP="00A02C5F">
      <w:pPr>
        <w:tabs>
          <w:tab w:val="left" w:pos="1240"/>
        </w:tabs>
        <w:spacing w:after="0" w:line="360" w:lineRule="auto"/>
        <w:jc w:val="both"/>
        <w:rPr>
          <w:rFonts w:ascii="Bookman Old Style" w:eastAsia="Times New Roman" w:hAnsi="Bookman Old Style" w:cs="Arial"/>
          <w:bCs/>
          <w:color w:val="000000" w:themeColor="text1"/>
          <w:lang w:val="en-US" w:eastAsia="fr-FR"/>
        </w:rPr>
      </w:pPr>
    </w:p>
    <w:p w:rsidR="00A02C5F" w:rsidRPr="00977742" w:rsidRDefault="00A02C5F" w:rsidP="00A02C5F">
      <w:pPr>
        <w:tabs>
          <w:tab w:val="left" w:pos="1240"/>
        </w:tabs>
        <w:spacing w:after="0" w:line="360" w:lineRule="auto"/>
        <w:jc w:val="both"/>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Cs/>
          <w:color w:val="000000" w:themeColor="text1"/>
          <w:lang w:val="en-US" w:eastAsia="fr-FR"/>
        </w:rPr>
        <w:t>Cellphone: 0027 719953868</w:t>
      </w:r>
    </w:p>
    <w:p w:rsidR="00A02C5F" w:rsidRPr="00977742" w:rsidRDefault="00A02C5F" w:rsidP="00A02C5F">
      <w:pPr>
        <w:tabs>
          <w:tab w:val="left" w:pos="1240"/>
        </w:tabs>
        <w:spacing w:after="0" w:line="360" w:lineRule="auto"/>
        <w:jc w:val="both"/>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Cs/>
          <w:color w:val="000000" w:themeColor="text1"/>
          <w:lang w:val="en-US" w:eastAsia="fr-FR"/>
        </w:rPr>
        <w:t xml:space="preserve">Email: </w:t>
      </w:r>
      <w:hyperlink r:id="rId5" w:history="1">
        <w:r w:rsidRPr="00977742">
          <w:rPr>
            <w:rFonts w:ascii="Bookman Old Style" w:eastAsia="Times New Roman" w:hAnsi="Bookman Old Style" w:cs="Arial"/>
            <w:bCs/>
            <w:color w:val="0563C1" w:themeColor="hyperlink"/>
            <w:u w:val="single"/>
            <w:lang w:val="en-US" w:eastAsia="fr-FR"/>
          </w:rPr>
          <w:t>jeanpaulmilambo2@gmail.com</w:t>
        </w:r>
      </w:hyperlink>
      <w:r w:rsidRPr="00977742">
        <w:rPr>
          <w:rFonts w:ascii="Bookman Old Style" w:eastAsia="Times New Roman" w:hAnsi="Bookman Old Style" w:cs="Arial"/>
          <w:bCs/>
          <w:color w:val="000000" w:themeColor="text1"/>
          <w:lang w:val="en-US" w:eastAsia="fr-FR"/>
        </w:rPr>
        <w:t xml:space="preserve"> </w:t>
      </w:r>
    </w:p>
    <w:p w:rsidR="00A02C5F" w:rsidRPr="00977742" w:rsidRDefault="00A02C5F" w:rsidP="00A02C5F">
      <w:pPr>
        <w:keepNext/>
        <w:keepLines/>
        <w:spacing w:after="0" w:line="360" w:lineRule="auto"/>
        <w:jc w:val="both"/>
        <w:outlineLvl w:val="4"/>
        <w:rPr>
          <w:rFonts w:ascii="Bookman Old Style" w:eastAsia="Times New Roman" w:hAnsi="Bookman Old Style" w:cs="Arial"/>
          <w:color w:val="000000" w:themeColor="text1"/>
          <w:lang w:val="en-US" w:eastAsia="fr-FR"/>
        </w:rPr>
      </w:pPr>
    </w:p>
    <w:p w:rsidR="00A02C5F" w:rsidRPr="00977742" w:rsidRDefault="00A02C5F" w:rsidP="00A02C5F">
      <w:pPr>
        <w:keepNext/>
        <w:keepLines/>
        <w:spacing w:after="0" w:line="360" w:lineRule="auto"/>
        <w:jc w:val="both"/>
        <w:outlineLvl w:val="4"/>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
          <w:color w:val="000000" w:themeColor="text1"/>
          <w:lang w:val="en-US" w:eastAsia="fr-FR"/>
        </w:rPr>
        <w:t>Keywords</w:t>
      </w:r>
      <w:r w:rsidRPr="00977742">
        <w:rPr>
          <w:rFonts w:ascii="Bookman Old Style" w:eastAsia="Times New Roman" w:hAnsi="Bookman Old Style" w:cs="Arial"/>
          <w:color w:val="000000" w:themeColor="text1"/>
          <w:lang w:val="en-US" w:eastAsia="fr-FR"/>
        </w:rPr>
        <w:t xml:space="preserve">: </w:t>
      </w:r>
      <w:r w:rsidRPr="00977742">
        <w:rPr>
          <w:rFonts w:ascii="Bookman Old Style" w:eastAsia="Times New Roman" w:hAnsi="Bookman Old Style" w:cs="Arial"/>
          <w:bCs/>
          <w:iCs/>
          <w:color w:val="000000" w:themeColor="text1"/>
          <w:lang w:val="en-US" w:eastAsia="fr-FR"/>
        </w:rPr>
        <w:t xml:space="preserve">Aromatase inhibitors, high sensitivity C-reactive protein, body mass index, postmenopausal breast cancer, and multiple imputations </w:t>
      </w:r>
    </w:p>
    <w:p w:rsidR="00A02C5F" w:rsidRPr="00977742" w:rsidRDefault="00A02C5F" w:rsidP="00A02C5F">
      <w:pPr>
        <w:tabs>
          <w:tab w:val="left" w:pos="1240"/>
        </w:tabs>
        <w:spacing w:after="0" w:line="360" w:lineRule="auto"/>
        <w:jc w:val="both"/>
        <w:rPr>
          <w:rFonts w:ascii="Bookman Old Style" w:eastAsia="Times New Roman" w:hAnsi="Bookman Old Style" w:cstheme="minorHAnsi"/>
          <w:bCs/>
          <w:color w:val="000000" w:themeColor="text1"/>
          <w:lang w:val="en-US" w:eastAsia="fr-FR"/>
        </w:rPr>
      </w:pPr>
    </w:p>
    <w:p w:rsidR="00A02C5F" w:rsidRPr="00977742" w:rsidRDefault="00A02C5F" w:rsidP="00A02C5F">
      <w:pPr>
        <w:rPr>
          <w:rFonts w:ascii="Bookman Old Style" w:eastAsia="Times New Roman" w:hAnsi="Bookman Old Style" w:cstheme="minorHAnsi"/>
          <w:bCs/>
          <w:color w:val="FF0000"/>
          <w:lang w:val="en-US" w:eastAsia="fr-FR"/>
        </w:rPr>
      </w:pPr>
      <w:r w:rsidRPr="00977742">
        <w:rPr>
          <w:rFonts w:ascii="Bookman Old Style" w:eastAsia="Times New Roman" w:hAnsi="Bookman Old Style" w:cstheme="minorHAnsi"/>
          <w:bCs/>
          <w:color w:val="FF0000"/>
          <w:lang w:val="en-US" w:eastAsia="fr-FR"/>
        </w:rPr>
        <w:br w:type="page"/>
      </w:r>
    </w:p>
    <w:p w:rsidR="00A02C5F" w:rsidRPr="00977742" w:rsidRDefault="00A02C5F" w:rsidP="00A02C5F">
      <w:pPr>
        <w:spacing w:line="360" w:lineRule="auto"/>
        <w:jc w:val="both"/>
        <w:rPr>
          <w:rFonts w:ascii="Bookman Old Style" w:eastAsia="Times New Roman" w:hAnsi="Bookman Old Style" w:cs="Arial"/>
          <w:b/>
          <w:bCs/>
          <w:color w:val="000000" w:themeColor="text1"/>
          <w:lang w:val="en-US" w:eastAsia="fr-FR"/>
        </w:rPr>
      </w:pPr>
      <w:r w:rsidRPr="00977742">
        <w:rPr>
          <w:rFonts w:ascii="Bookman Old Style" w:eastAsia="Times New Roman" w:hAnsi="Bookman Old Style" w:cs="Arial"/>
          <w:b/>
          <w:bCs/>
          <w:color w:val="000000" w:themeColor="text1"/>
          <w:lang w:val="en-US" w:eastAsia="fr-FR"/>
        </w:rPr>
        <w:lastRenderedPageBreak/>
        <w:t>Abstract</w:t>
      </w:r>
    </w:p>
    <w:p w:rsidR="00A02C5F" w:rsidRPr="00977742" w:rsidRDefault="00A02C5F" w:rsidP="00A02C5F">
      <w:pPr>
        <w:spacing w:line="360" w:lineRule="auto"/>
        <w:jc w:val="both"/>
        <w:rPr>
          <w:rFonts w:ascii="Bookman Old Style" w:eastAsia="Times New Roman" w:hAnsi="Bookman Old Style" w:cstheme="minorHAnsi"/>
          <w:bCs/>
          <w:color w:val="FF0000"/>
          <w:lang w:val="en-US" w:eastAsia="fr-FR"/>
        </w:rPr>
      </w:pPr>
      <w:r w:rsidRPr="00977742">
        <w:rPr>
          <w:rFonts w:ascii="Bookman Old Style" w:eastAsia="Times New Roman" w:hAnsi="Bookman Old Style" w:cs="Arial"/>
          <w:b/>
          <w:bCs/>
          <w:color w:val="000000" w:themeColor="text1"/>
          <w:kern w:val="36"/>
          <w:lang w:val="en-US" w:eastAsia="fr-FR"/>
        </w:rPr>
        <w:t>Background:</w:t>
      </w:r>
      <w:r w:rsidRPr="00977742">
        <w:rPr>
          <w:rFonts w:ascii="Bookman Old Style" w:eastAsia="Times New Roman" w:hAnsi="Bookman Old Style" w:cs="Arial"/>
          <w:bCs/>
          <w:color w:val="000000" w:themeColor="text1"/>
          <w:kern w:val="36"/>
          <w:lang w:val="en-US" w:eastAsia="fr-FR"/>
        </w:rPr>
        <w:t xml:space="preserve"> Obesity, and mediators of inflammation have been </w:t>
      </w:r>
      <w:r w:rsidRPr="00977742">
        <w:rPr>
          <w:rFonts w:ascii="Bookman Old Style" w:hAnsi="Bookman Old Style" w:cs="Arial"/>
          <w:color w:val="000000" w:themeColor="text1"/>
          <w:lang w:val="en-US"/>
        </w:rPr>
        <w:t>identified as the most important risk and predictive factors in postmenopausal breast cancer survivors (BCS) using aromatase inhibitors (AIs)</w:t>
      </w:r>
      <w:r w:rsidRPr="00977742">
        <w:rPr>
          <w:rFonts w:ascii="Bookman Old Style" w:eastAsia="Times New Roman" w:hAnsi="Bookman Old Style" w:cs="Arial"/>
          <w:color w:val="000000" w:themeColor="text1"/>
          <w:lang w:val="en-US" w:eastAsia="fr-FR"/>
        </w:rPr>
        <w:t xml:space="preserve">. </w:t>
      </w:r>
      <w:r w:rsidRPr="00977742">
        <w:rPr>
          <w:rFonts w:ascii="Bookman Old Style" w:hAnsi="Bookman Old Style" w:cs="Arial"/>
          <w:color w:val="000000" w:themeColor="text1"/>
          <w:lang w:val="en-US"/>
        </w:rPr>
        <w:t xml:space="preserve">Data is lacking on the effects of AIs on clinical, biomedical and genetic markers among postmenopausal BC women in the African settings. Therefore, this study was conducted to assess the effects of </w:t>
      </w:r>
      <w:proofErr w:type="spellStart"/>
      <w:r w:rsidRPr="00977742">
        <w:rPr>
          <w:rFonts w:ascii="Bookman Old Style" w:hAnsi="Bookman Old Style" w:cs="Arial"/>
          <w:color w:val="000000" w:themeColor="text1"/>
          <w:lang w:val="en-US"/>
        </w:rPr>
        <w:t>hs</w:t>
      </w:r>
      <w:proofErr w:type="spellEnd"/>
      <w:r w:rsidRPr="00977742">
        <w:rPr>
          <w:rFonts w:ascii="Bookman Old Style" w:hAnsi="Bookman Old Style" w:cs="Arial"/>
          <w:color w:val="000000" w:themeColor="text1"/>
          <w:lang w:val="en-US"/>
        </w:rPr>
        <w:t xml:space="preserve">-CRP and BMI, as inflammatory risk markers and prognostic predictors in postmenopausal BCS subjected to AIs after a 24 month follow up. </w:t>
      </w:r>
    </w:p>
    <w:p w:rsidR="00A02C5F" w:rsidRPr="00977742" w:rsidRDefault="00A02C5F" w:rsidP="00A02C5F">
      <w:pPr>
        <w:spacing w:before="100" w:beforeAutospacing="1" w:after="100" w:afterAutospacing="1" w:line="360" w:lineRule="auto"/>
        <w:jc w:val="both"/>
        <w:outlineLvl w:val="2"/>
        <w:rPr>
          <w:rFonts w:ascii="Bookman Old Style" w:eastAsia="Times New Roman" w:hAnsi="Bookman Old Style" w:cs="Arial"/>
          <w:b/>
          <w:bCs/>
          <w:color w:val="000000" w:themeColor="text1"/>
          <w:lang w:val="en-US" w:eastAsia="fr-FR"/>
        </w:rPr>
      </w:pPr>
      <w:r w:rsidRPr="00977742">
        <w:rPr>
          <w:rFonts w:ascii="Bookman Old Style" w:eastAsia="Times New Roman" w:hAnsi="Bookman Old Style" w:cs="Arial"/>
          <w:b/>
          <w:bCs/>
          <w:color w:val="000000" w:themeColor="text1"/>
          <w:lang w:val="en-US" w:eastAsia="fr-FR"/>
        </w:rPr>
        <w:t xml:space="preserve">Methods: </w:t>
      </w:r>
      <w:r w:rsidRPr="00977742">
        <w:rPr>
          <w:rFonts w:ascii="Bookman Old Style" w:eastAsia="Times New Roman" w:hAnsi="Bookman Old Style" w:cs="Arial"/>
          <w:color w:val="000000" w:themeColor="text1"/>
          <w:lang w:val="en-US" w:eastAsia="fr-FR"/>
        </w:rPr>
        <w:t xml:space="preserve">A </w:t>
      </w:r>
      <w:r w:rsidRPr="00977742">
        <w:rPr>
          <w:rFonts w:ascii="Bookman Old Style" w:eastAsia="Times New Roman" w:hAnsi="Bookman Old Style" w:cs="Arial"/>
          <w:bCs/>
          <w:color w:val="000000" w:themeColor="text1"/>
          <w:lang w:val="en-US" w:eastAsia="fr-FR"/>
        </w:rPr>
        <w:t>Quasi-experimental study was conducted; including 126 female BC patients with stages ranging from 0-III initially subjected to AIs and subsequently</w:t>
      </w:r>
      <w:r w:rsidRPr="00977742">
        <w:rPr>
          <w:rFonts w:ascii="Bookman Old Style" w:eastAsia="Times New Roman" w:hAnsi="Bookman Old Style" w:cs="Arial"/>
          <w:color w:val="000000" w:themeColor="text1"/>
          <w:lang w:val="en-US" w:eastAsia="fr-FR"/>
        </w:rPr>
        <w:t xml:space="preserve"> followed up for 24 months. Follow up visits were carried out at the commencement of the study, month 4, month 12 and month 24. A clinical and biomedical assessment was conducted at baseline of study to predict </w:t>
      </w:r>
      <w:proofErr w:type="spellStart"/>
      <w:r w:rsidRPr="00977742">
        <w:rPr>
          <w:rFonts w:ascii="Bookman Old Style" w:eastAsia="Times New Roman" w:hAnsi="Bookman Old Style" w:cs="Arial"/>
          <w:color w:val="000000" w:themeColor="text1"/>
          <w:lang w:val="en-US" w:eastAsia="fr-FR"/>
        </w:rPr>
        <w:t>hs</w:t>
      </w:r>
      <w:proofErr w:type="spellEnd"/>
      <w:r w:rsidRPr="00977742">
        <w:rPr>
          <w:rFonts w:ascii="Bookman Old Style" w:eastAsia="Times New Roman" w:hAnsi="Bookman Old Style" w:cs="Arial"/>
          <w:color w:val="000000" w:themeColor="text1"/>
          <w:lang w:val="en-US" w:eastAsia="fr-FR"/>
        </w:rPr>
        <w:t xml:space="preserve">-CRP, BMI at month 12 and 24 using multiple imputation model.  </w:t>
      </w:r>
      <w:r w:rsidRPr="00977742">
        <w:rPr>
          <w:rFonts w:ascii="Bookman Old Style" w:eastAsia="Times New Roman" w:hAnsi="Bookman Old Style" w:cs="Arial"/>
          <w:bCs/>
          <w:color w:val="000000" w:themeColor="text1"/>
          <w:kern w:val="36"/>
          <w:lang w:val="en-US" w:eastAsia="fr-FR"/>
        </w:rPr>
        <w:t xml:space="preserve">Random effects model was used to monitor the changes over the time. </w:t>
      </w:r>
    </w:p>
    <w:p w:rsidR="00A02C5F" w:rsidRPr="00977742" w:rsidRDefault="00A02C5F" w:rsidP="00A02C5F">
      <w:pPr>
        <w:tabs>
          <w:tab w:val="left" w:pos="2340"/>
        </w:tabs>
        <w:spacing w:before="100" w:beforeAutospacing="1" w:after="100" w:afterAutospacing="1" w:line="360" w:lineRule="auto"/>
        <w:jc w:val="both"/>
        <w:outlineLvl w:val="2"/>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
          <w:bCs/>
          <w:color w:val="000000" w:themeColor="text1"/>
          <w:lang w:val="en-US" w:eastAsia="fr-FR"/>
        </w:rPr>
        <w:t>Results</w:t>
      </w:r>
      <w:r w:rsidRPr="00977742">
        <w:rPr>
          <w:rFonts w:ascii="Bookman Old Style" w:eastAsia="Times New Roman" w:hAnsi="Bookman Old Style" w:cs="Arial"/>
          <w:bCs/>
          <w:color w:val="000000" w:themeColor="text1"/>
          <w:lang w:val="en-US" w:eastAsia="fr-FR"/>
        </w:rPr>
        <w:t xml:space="preserve">: </w:t>
      </w:r>
      <w:r w:rsidRPr="00977742">
        <w:rPr>
          <w:rFonts w:ascii="Bookman Old Style" w:hAnsi="Bookman Old Style" w:cs="Arial"/>
          <w:color w:val="000000" w:themeColor="text1"/>
          <w:lang w:val="en-US"/>
        </w:rPr>
        <w:t>Random linear effects model revealed stronger statistically association between BMI and homocysteine (p=</w:t>
      </w:r>
      <w:r w:rsidRPr="00977742">
        <w:rPr>
          <w:rFonts w:ascii="Bookman Old Style" w:eastAsia="Times New Roman" w:hAnsi="Bookman Old Style" w:cs="Arial"/>
          <w:color w:val="000000" w:themeColor="text1"/>
          <w:lang w:val="en-US" w:eastAsia="fr-FR"/>
        </w:rPr>
        <w:t xml:space="preserve">0.021, 95%CI: 0.0083 to 0.1029).  Weight and total body fat were strongly associated after 24 months follow up. In addition, </w:t>
      </w:r>
      <w:proofErr w:type="spellStart"/>
      <w:r w:rsidRPr="00977742">
        <w:rPr>
          <w:rFonts w:ascii="Bookman Old Style" w:eastAsia="Times New Roman" w:hAnsi="Bookman Old Style" w:cs="Arial"/>
          <w:color w:val="000000" w:themeColor="text1"/>
          <w:lang w:val="en-US" w:eastAsia="fr-FR"/>
        </w:rPr>
        <w:t>hs</w:t>
      </w:r>
      <w:proofErr w:type="spellEnd"/>
      <w:r w:rsidRPr="00977742">
        <w:rPr>
          <w:rFonts w:ascii="Bookman Old Style" w:eastAsia="Times New Roman" w:hAnsi="Bookman Old Style" w:cs="Arial"/>
          <w:color w:val="000000" w:themeColor="text1"/>
          <w:lang w:val="en-US" w:eastAsia="fr-FR"/>
        </w:rPr>
        <w:t xml:space="preserve">-CRP was associated with BMI (p=0.0001), and </w:t>
      </w:r>
      <w:proofErr w:type="spellStart"/>
      <w:r w:rsidRPr="00977742">
        <w:rPr>
          <w:rFonts w:ascii="Bookman Old Style" w:eastAsia="Times New Roman" w:hAnsi="Bookman Old Style" w:cs="Arial"/>
          <w:color w:val="000000" w:themeColor="text1"/>
          <w:lang w:val="en-US" w:eastAsia="fr-FR"/>
        </w:rPr>
        <w:t>hs</w:t>
      </w:r>
      <w:proofErr w:type="spellEnd"/>
      <w:r w:rsidRPr="00977742">
        <w:rPr>
          <w:rFonts w:ascii="Bookman Old Style" w:eastAsia="Times New Roman" w:hAnsi="Bookman Old Style" w:cs="Arial"/>
          <w:color w:val="000000" w:themeColor="text1"/>
          <w:lang w:val="en-US" w:eastAsia="fr-FR"/>
        </w:rPr>
        <w:t xml:space="preserve">-CRP was associated with other biomedical markers such </w:t>
      </w:r>
      <w:proofErr w:type="spellStart"/>
      <w:r w:rsidRPr="00977742">
        <w:rPr>
          <w:rFonts w:ascii="Bookman Old Style" w:eastAsia="Times New Roman" w:hAnsi="Bookman Old Style" w:cs="Arial"/>
          <w:color w:val="000000" w:themeColor="text1"/>
          <w:lang w:val="en-US" w:eastAsia="fr-FR"/>
        </w:rPr>
        <w:t>such</w:t>
      </w:r>
      <w:proofErr w:type="spellEnd"/>
      <w:r w:rsidRPr="00977742">
        <w:rPr>
          <w:rFonts w:ascii="Bookman Old Style" w:eastAsia="Times New Roman" w:hAnsi="Bookman Old Style" w:cs="Arial"/>
          <w:color w:val="000000" w:themeColor="text1"/>
          <w:lang w:val="en-US" w:eastAsia="fr-FR"/>
        </w:rPr>
        <w:t xml:space="preserve"> as calcium</w:t>
      </w:r>
      <w:r w:rsidRPr="00977742">
        <w:rPr>
          <w:rFonts w:ascii="Bookman Old Style" w:hAnsi="Bookman Old Style" w:cs="Arial"/>
          <w:color w:val="000000" w:themeColor="text1"/>
          <w:lang w:val="en-US"/>
        </w:rPr>
        <w:t xml:space="preserve"> (p=</w:t>
      </w:r>
      <w:r w:rsidRPr="00977742">
        <w:rPr>
          <w:rFonts w:ascii="Bookman Old Style" w:eastAsia="Times New Roman" w:hAnsi="Bookman Old Style" w:cs="Arial"/>
          <w:color w:val="000000" w:themeColor="text1"/>
          <w:lang w:val="en-US" w:eastAsia="fr-FR"/>
        </w:rPr>
        <w:t>0.021, 95% CI: 0.01 to 0.10), phosphate</w:t>
      </w:r>
      <w:r w:rsidRPr="00977742">
        <w:rPr>
          <w:rFonts w:ascii="Bookman Old Style" w:hAnsi="Bookman Old Style" w:cs="Arial"/>
          <w:color w:val="000000" w:themeColor="text1"/>
          <w:lang w:val="en-US"/>
        </w:rPr>
        <w:t xml:space="preserve"> (p=</w:t>
      </w:r>
      <w:r w:rsidRPr="00977742">
        <w:rPr>
          <w:rFonts w:ascii="Bookman Old Style" w:eastAsia="Times New Roman" w:hAnsi="Bookman Old Style" w:cs="Arial"/>
          <w:color w:val="000000" w:themeColor="text1"/>
          <w:lang w:val="en-US" w:eastAsia="fr-FR"/>
        </w:rPr>
        <w:t>0.039, 95%CI: 0.01 to 0.10), and ferritin</w:t>
      </w:r>
      <w:r w:rsidRPr="00977742">
        <w:rPr>
          <w:rFonts w:ascii="Bookman Old Style" w:hAnsi="Bookman Old Style" w:cs="Arial"/>
          <w:color w:val="000000" w:themeColor="text1"/>
          <w:lang w:val="en-US"/>
        </w:rPr>
        <w:t xml:space="preserve"> (p=</w:t>
      </w:r>
      <w:r w:rsidRPr="00977742">
        <w:rPr>
          <w:rFonts w:ascii="Bookman Old Style" w:eastAsia="Times New Roman" w:hAnsi="Bookman Old Style" w:cs="Arial"/>
          <w:color w:val="000000" w:themeColor="text1"/>
          <w:lang w:val="en-US" w:eastAsia="fr-FR"/>
        </w:rPr>
        <w:t>0.002, 95%CI: 0.02 to 0.08).</w:t>
      </w:r>
      <w:r w:rsidRPr="00977742">
        <w:rPr>
          <w:rFonts w:ascii="Bookman Old Style" w:eastAsia="Times New Roman" w:hAnsi="Bookman Old Style" w:cs="Arial"/>
          <w:bCs/>
          <w:color w:val="000000" w:themeColor="text1"/>
          <w:lang w:val="en-US" w:eastAsia="fr-FR"/>
        </w:rPr>
        <w:t xml:space="preserve"> AIs did not affect BMI and </w:t>
      </w:r>
      <w:proofErr w:type="spellStart"/>
      <w:r w:rsidRPr="00977742">
        <w:rPr>
          <w:rFonts w:ascii="Bookman Old Style" w:eastAsia="Times New Roman" w:hAnsi="Bookman Old Style" w:cs="Arial"/>
          <w:bCs/>
          <w:color w:val="000000" w:themeColor="text1"/>
          <w:lang w:val="en-US" w:eastAsia="fr-FR"/>
        </w:rPr>
        <w:t>hs</w:t>
      </w:r>
      <w:proofErr w:type="spellEnd"/>
      <w:r w:rsidRPr="00977742">
        <w:rPr>
          <w:rFonts w:ascii="Bookman Old Style" w:eastAsia="Times New Roman" w:hAnsi="Bookman Old Style" w:cs="Arial"/>
          <w:bCs/>
          <w:color w:val="000000" w:themeColor="text1"/>
          <w:lang w:val="en-US" w:eastAsia="fr-FR"/>
        </w:rPr>
        <w:t>-CRP after 24 weeks of the study period.</w:t>
      </w:r>
      <w:r w:rsidRPr="00977742">
        <w:rPr>
          <w:rFonts w:ascii="Bookman Old Style" w:eastAsia="Times New Roman" w:hAnsi="Bookman Old Style" w:cs="Arial"/>
          <w:color w:val="000000" w:themeColor="text1"/>
          <w:lang w:val="en-US" w:eastAsia="fr-FR"/>
        </w:rPr>
        <w:t xml:space="preserve"> </w:t>
      </w:r>
    </w:p>
    <w:p w:rsidR="00A02C5F" w:rsidRPr="00977742" w:rsidRDefault="00A02C5F" w:rsidP="00A02C5F">
      <w:pPr>
        <w:tabs>
          <w:tab w:val="left" w:pos="2340"/>
        </w:tabs>
        <w:spacing w:before="100" w:beforeAutospacing="1" w:after="100" w:afterAutospacing="1" w:line="360" w:lineRule="auto"/>
        <w:jc w:val="both"/>
        <w:outlineLvl w:val="2"/>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
          <w:color w:val="000000" w:themeColor="text1"/>
          <w:lang w:val="en-US" w:eastAsia="fr-FR"/>
        </w:rPr>
        <w:t>Conclusion:</w:t>
      </w:r>
      <w:r w:rsidRPr="00977742">
        <w:rPr>
          <w:rFonts w:ascii="Bookman Old Style" w:hAnsi="Bookman Old Style" w:cs="Arial"/>
          <w:b/>
          <w:color w:val="000000" w:themeColor="text1"/>
          <w:lang w:val="en-US"/>
        </w:rPr>
        <w:t xml:space="preserve"> </w:t>
      </w:r>
      <w:r w:rsidRPr="00977742">
        <w:rPr>
          <w:rFonts w:ascii="Bookman Old Style" w:eastAsia="Times New Roman" w:hAnsi="Bookman Old Style" w:cs="Arial"/>
          <w:bCs/>
          <w:color w:val="000000" w:themeColor="text1"/>
          <w:lang w:val="en-US" w:eastAsia="fr-FR"/>
        </w:rPr>
        <w:t xml:space="preserve">There was statistically significant mean change between the baseline measurement of TBF and homocysteine after 24 follow up among postmenopausal BCS subjected on AIs. There was statistically significant association between hypertension, BMI, TBF, weight, </w:t>
      </w:r>
      <w:proofErr w:type="spellStart"/>
      <w:r w:rsidRPr="00977742">
        <w:rPr>
          <w:rFonts w:ascii="Bookman Old Style" w:eastAsia="Times New Roman" w:hAnsi="Bookman Old Style" w:cs="Arial"/>
          <w:bCs/>
          <w:color w:val="000000" w:themeColor="text1"/>
          <w:lang w:val="en-US" w:eastAsia="fr-FR"/>
        </w:rPr>
        <w:t>hs</w:t>
      </w:r>
      <w:proofErr w:type="spellEnd"/>
      <w:r w:rsidRPr="00977742">
        <w:rPr>
          <w:rFonts w:ascii="Bookman Old Style" w:eastAsia="Times New Roman" w:hAnsi="Bookman Old Style" w:cs="Arial"/>
          <w:bCs/>
          <w:color w:val="000000" w:themeColor="text1"/>
          <w:lang w:val="en-US" w:eastAsia="fr-FR"/>
        </w:rPr>
        <w:t xml:space="preserve">-CRP, homocysteine, ferritin and calcium between baseline and after 24 months follow up. These identified markers could serve as predictors of AIs-associated among breast cancer survivors to be incorporated in point of care testing.    </w:t>
      </w:r>
    </w:p>
    <w:p w:rsidR="00A02C5F" w:rsidRPr="00977742" w:rsidRDefault="00A02C5F" w:rsidP="00A02C5F">
      <w:pPr>
        <w:tabs>
          <w:tab w:val="left" w:pos="2340"/>
        </w:tabs>
        <w:spacing w:before="100" w:beforeAutospacing="1" w:after="100" w:afterAutospacing="1" w:line="360" w:lineRule="auto"/>
        <w:jc w:val="both"/>
        <w:outlineLvl w:val="2"/>
        <w:rPr>
          <w:rFonts w:ascii="Bookman Old Style" w:eastAsia="Times New Roman" w:hAnsi="Bookman Old Style" w:cs="Arial"/>
          <w:bCs/>
          <w:color w:val="000000" w:themeColor="text1"/>
          <w:lang w:val="en-US" w:eastAsia="fr-FR"/>
        </w:rPr>
      </w:pPr>
      <w:r w:rsidRPr="00977742">
        <w:rPr>
          <w:rFonts w:ascii="Bookman Old Style" w:eastAsia="Times New Roman" w:hAnsi="Bookman Old Style" w:cs="Arial"/>
          <w:b/>
          <w:bCs/>
          <w:color w:val="000000" w:themeColor="text1"/>
          <w:lang w:val="en-US" w:eastAsia="fr-FR"/>
        </w:rPr>
        <w:t>Keywords:</w:t>
      </w:r>
      <w:r w:rsidRPr="00977742">
        <w:rPr>
          <w:rFonts w:ascii="Bookman Old Style" w:eastAsia="Times New Roman" w:hAnsi="Bookman Old Style" w:cs="Arial"/>
          <w:bCs/>
          <w:color w:val="000000" w:themeColor="text1"/>
          <w:lang w:val="en-US" w:eastAsia="fr-FR"/>
        </w:rPr>
        <w:t xml:space="preserve"> Aromatase inhibitors, breast cancer, Body Mass Index, high sensitivity C-reactive protein</w:t>
      </w:r>
    </w:p>
    <w:p w:rsidR="00A02C5F" w:rsidRPr="0024535A" w:rsidRDefault="00A02C5F" w:rsidP="00A02C5F">
      <w:pPr>
        <w:rPr>
          <w:lang w:val="en-US"/>
        </w:rPr>
      </w:pPr>
    </w:p>
    <w:p w:rsidR="008A5A8E" w:rsidRPr="00A02C5F" w:rsidRDefault="008A5A8E">
      <w:pPr>
        <w:rPr>
          <w:lang w:val="en-US"/>
        </w:rPr>
      </w:pPr>
    </w:p>
    <w:sectPr w:rsidR="008A5A8E" w:rsidRPr="00A02C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5F"/>
    <w:rsid w:val="00315E5A"/>
    <w:rsid w:val="008A5A8E"/>
    <w:rsid w:val="00A02C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34EC8-1A05-4261-8FED-6B251E6B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C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anpaulmilambo2@gmail.com" TargetMode="External"/><Relationship Id="rId4" Type="http://schemas.openxmlformats.org/officeDocument/2006/relationships/hyperlink" Target="https://pubmed.ncbi.nlm.nih.gov/?term=Sigwadhi+LN&amp;cauthor_id=3342515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3007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PAUL</dc:creator>
  <cp:keywords/>
  <dc:description/>
  <cp:lastModifiedBy>JEAN PAUL</cp:lastModifiedBy>
  <cp:revision>2</cp:revision>
  <cp:lastPrinted>2022-10-21T00:19:00Z</cp:lastPrinted>
  <dcterms:created xsi:type="dcterms:W3CDTF">2022-10-21T00:25:00Z</dcterms:created>
  <dcterms:modified xsi:type="dcterms:W3CDTF">2022-10-21T00:25:00Z</dcterms:modified>
</cp:coreProperties>
</file>