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F05" w:rsidRDefault="004B3DA4" w:rsidP="004B3DA4">
      <w:pPr>
        <w:jc w:val="both"/>
        <w:rPr>
          <w:rFonts w:ascii="Times New Roman" w:hAnsi="Times New Roman" w:cs="Times New Roman"/>
          <w:sz w:val="32"/>
          <w:szCs w:val="32"/>
        </w:rPr>
      </w:pPr>
      <w:r w:rsidRPr="004B3DA4">
        <w:rPr>
          <w:rFonts w:ascii="Times New Roman" w:hAnsi="Times New Roman" w:cs="Times New Roman"/>
          <w:sz w:val="32"/>
          <w:szCs w:val="32"/>
        </w:rPr>
        <w:t>Peganum harmala L. species as a potential source of vasicine: Extraction, isolation and characterization</w:t>
      </w:r>
    </w:p>
    <w:p w:rsidR="004B3DA4" w:rsidRDefault="004B3DA4" w:rsidP="004B3DA4">
      <w:pPr>
        <w:jc w:val="both"/>
        <w:rPr>
          <w:rFonts w:ascii="Times New Roman" w:hAnsi="Times New Roman" w:cs="Times New Roman"/>
          <w:sz w:val="24"/>
          <w:szCs w:val="24"/>
        </w:rPr>
      </w:pPr>
      <w:r w:rsidRPr="004B3DA4">
        <w:rPr>
          <w:rFonts w:ascii="Times New Roman" w:hAnsi="Times New Roman" w:cs="Times New Roman"/>
          <w:sz w:val="24"/>
          <w:szCs w:val="24"/>
        </w:rPr>
        <w:t>Kamar Gaouar</w:t>
      </w:r>
    </w:p>
    <w:p w:rsidR="004B3DA4" w:rsidRDefault="004B3DA4" w:rsidP="004B3DA4">
      <w:pPr>
        <w:jc w:val="both"/>
        <w:rPr>
          <w:rFonts w:ascii="Times New Roman" w:hAnsi="Times New Roman" w:cs="Times New Roman"/>
        </w:rPr>
      </w:pPr>
      <w:r w:rsidRPr="004B3DA4">
        <w:rPr>
          <w:rFonts w:ascii="Times New Roman" w:hAnsi="Times New Roman" w:cs="Times New Roman"/>
        </w:rPr>
        <w:t>Laboratory</w:t>
      </w:r>
      <w:r w:rsidRPr="004B3DA4">
        <w:rPr>
          <w:rFonts w:ascii="Times New Roman" w:hAnsi="Times New Roman" w:cs="Times New Roman"/>
        </w:rPr>
        <w:t xml:space="preserve"> of </w:t>
      </w:r>
      <w:r w:rsidRPr="004B3DA4">
        <w:rPr>
          <w:rFonts w:ascii="Times New Roman" w:hAnsi="Times New Roman" w:cs="Times New Roman"/>
        </w:rPr>
        <w:t>Pharmacognosy</w:t>
      </w:r>
      <w:r w:rsidRPr="004B3DA4">
        <w:rPr>
          <w:rFonts w:ascii="Times New Roman" w:hAnsi="Times New Roman" w:cs="Times New Roman"/>
        </w:rPr>
        <w:t xml:space="preserve">, Abou Bakr Belkaid </w:t>
      </w:r>
      <w:r w:rsidRPr="004B3DA4">
        <w:rPr>
          <w:rFonts w:ascii="Times New Roman" w:hAnsi="Times New Roman" w:cs="Times New Roman"/>
        </w:rPr>
        <w:t>University</w:t>
      </w:r>
      <w:r w:rsidRPr="004B3DA4">
        <w:rPr>
          <w:rFonts w:ascii="Times New Roman" w:hAnsi="Times New Roman" w:cs="Times New Roman"/>
        </w:rPr>
        <w:t xml:space="preserve"> of Tlemcen, ALGERIA</w:t>
      </w:r>
    </w:p>
    <w:p w:rsidR="004B3DA4" w:rsidRDefault="004B3DA4" w:rsidP="004B3DA4">
      <w:pPr>
        <w:jc w:val="center"/>
        <w:rPr>
          <w:rFonts w:ascii="Times New Roman" w:hAnsi="Times New Roman" w:cs="Times New Roman"/>
          <w:b/>
          <w:sz w:val="24"/>
          <w:szCs w:val="24"/>
        </w:rPr>
      </w:pPr>
      <w:r w:rsidRPr="004B3DA4">
        <w:rPr>
          <w:rFonts w:ascii="Times New Roman" w:hAnsi="Times New Roman" w:cs="Times New Roman"/>
          <w:b/>
          <w:sz w:val="24"/>
          <w:szCs w:val="24"/>
        </w:rPr>
        <w:t>Abstract</w:t>
      </w:r>
    </w:p>
    <w:p w:rsidR="004B3DA4" w:rsidRDefault="004B3DA4" w:rsidP="004B3DA4">
      <w:pPr>
        <w:rPr>
          <w:rFonts w:ascii="Times New Roman" w:hAnsi="Times New Roman" w:cs="Times New Roman"/>
          <w:sz w:val="20"/>
          <w:szCs w:val="20"/>
        </w:rPr>
      </w:pPr>
      <w:r w:rsidRPr="004B3DA4">
        <w:rPr>
          <w:rFonts w:ascii="Times New Roman" w:hAnsi="Times New Roman" w:cs="Times New Roman"/>
          <w:sz w:val="20"/>
          <w:szCs w:val="20"/>
        </w:rPr>
        <w:t xml:space="preserve">Vasicin is an alkaloїde quinazoline first isolated from the leaves of Adhatoda vasica Nees and later discovered in Peganum harmala L. This molecule has antitussive, expectorant and bronchodilator activities. The aim of this work is to isolate and then characterize vasicine from the aerial parts of Peganum harmala L., a species that is highly responded in </w:t>
      </w:r>
      <w:r w:rsidRPr="004B3DA4">
        <w:rPr>
          <w:rFonts w:ascii="Times New Roman" w:hAnsi="Times New Roman" w:cs="Times New Roman"/>
          <w:sz w:val="20"/>
          <w:szCs w:val="20"/>
        </w:rPr>
        <w:t>north-western</w:t>
      </w:r>
      <w:r w:rsidRPr="004B3DA4">
        <w:rPr>
          <w:rFonts w:ascii="Times New Roman" w:hAnsi="Times New Roman" w:cs="Times New Roman"/>
          <w:sz w:val="20"/>
          <w:szCs w:val="20"/>
        </w:rPr>
        <w:t xml:space="preserve"> Algeria and widely used as a remedy for various pathologies such as fever, rheumatism, nervous disorders, subcutaneous tumors, asthma, jaundice, lumbago and other human pathologies. We performed a first solid/liquid extraction from 100g of dried and powdered plant material using the reflux extraction method and ethanol as solvent, then we performed a second liquid/liquid extraction using a separating funnel based on the difference in alkaloid solubility in acid and alkaline medium and finally we performed an analysis by high performance liquid chromatography (HPLC) and nuclear magnetic resonance (NMR). We obtained an extraction yield equal to 1.8% and 77% pure vasicine whose molecular structure was confirmed by NMR analysis. Vasicine is known to exert bronchodilator actions. Thus the aerial parts of Peganum harmala L. could be a promising source for the extraction of this molecule and thus contribute to the development of new bronchodilator drugs.</w:t>
      </w:r>
    </w:p>
    <w:p w:rsidR="004B3DA4" w:rsidRDefault="004B3DA4" w:rsidP="004B3DA4">
      <w:pPr>
        <w:rPr>
          <w:rFonts w:ascii="Times New Roman" w:hAnsi="Times New Roman" w:cs="Times New Roman"/>
          <w:b/>
          <w:sz w:val="24"/>
          <w:szCs w:val="24"/>
        </w:rPr>
      </w:pPr>
      <w:r w:rsidRPr="004B3DA4">
        <w:rPr>
          <w:rFonts w:ascii="Times New Roman" w:hAnsi="Times New Roman" w:cs="Times New Roman"/>
          <w:b/>
          <w:sz w:val="24"/>
          <w:szCs w:val="24"/>
        </w:rPr>
        <w:t>Biography</w:t>
      </w:r>
    </w:p>
    <w:p w:rsidR="004B3DA4" w:rsidRPr="004B3DA4" w:rsidRDefault="004B3DA4" w:rsidP="004B3DA4">
      <w:pPr>
        <w:rPr>
          <w:rFonts w:ascii="Times New Roman" w:hAnsi="Times New Roman" w:cs="Times New Roman"/>
          <w:b/>
          <w:sz w:val="24"/>
          <w:szCs w:val="24"/>
        </w:rPr>
      </w:pPr>
      <w:r w:rsidRPr="004B3DA4">
        <w:rPr>
          <w:rFonts w:ascii="Times New Roman" w:hAnsi="Times New Roman" w:cs="Times New Roman"/>
          <w:sz w:val="20"/>
          <w:szCs w:val="20"/>
        </w:rPr>
        <w:t xml:space="preserve">Dr. Kamar Gaouar is a pharmacist specialised in </w:t>
      </w:r>
      <w:r w:rsidRPr="004B3DA4">
        <w:rPr>
          <w:rFonts w:ascii="Times New Roman" w:hAnsi="Times New Roman" w:cs="Times New Roman"/>
          <w:sz w:val="20"/>
          <w:szCs w:val="20"/>
        </w:rPr>
        <w:t>Pharmacognosy</w:t>
      </w:r>
      <w:r w:rsidRPr="004B3DA4">
        <w:rPr>
          <w:rFonts w:ascii="Times New Roman" w:hAnsi="Times New Roman" w:cs="Times New Roman"/>
          <w:sz w:val="20"/>
          <w:szCs w:val="20"/>
        </w:rPr>
        <w:t xml:space="preserve"> with a passion for medicinal plants. She focuses her research mainly on medicinal substances of natural origin and on traditional medicine: </w:t>
      </w:r>
      <w:r w:rsidRPr="004B3DA4">
        <w:rPr>
          <w:rFonts w:ascii="Times New Roman" w:hAnsi="Times New Roman" w:cs="Times New Roman"/>
          <w:sz w:val="20"/>
          <w:szCs w:val="20"/>
        </w:rPr>
        <w:t>phototherapy</w:t>
      </w:r>
      <w:r w:rsidRPr="004B3DA4">
        <w:rPr>
          <w:rFonts w:ascii="Times New Roman" w:hAnsi="Times New Roman" w:cs="Times New Roman"/>
          <w:sz w:val="20"/>
          <w:szCs w:val="20"/>
        </w:rPr>
        <w:t>, aromatherapy and apitherapy with the aim of helping and improving the daily life of sick people. She also teaches on the toxicity of bioactive molecules at the Faculty of Sciences in Tlemcen</w:t>
      </w:r>
      <w:r>
        <w:t>.</w:t>
      </w:r>
      <w:bookmarkStart w:id="0" w:name="_GoBack"/>
      <w:bookmarkEnd w:id="0"/>
    </w:p>
    <w:sectPr w:rsidR="004B3DA4" w:rsidRPr="004B3D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DA4"/>
    <w:rsid w:val="004B3DA4"/>
    <w:rsid w:val="00887F0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2022-11-16T03:19:00Z</dcterms:created>
  <dcterms:modified xsi:type="dcterms:W3CDTF">2022-11-16T03:25:00Z</dcterms:modified>
</cp:coreProperties>
</file>