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374FA" w14:textId="09526D69" w:rsidR="00522E10" w:rsidRPr="00522E10" w:rsidRDefault="00522E10" w:rsidP="00522E1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2E10">
        <w:rPr>
          <w:rFonts w:ascii="Times New Roman" w:hAnsi="Times New Roman" w:cs="Times New Roman"/>
          <w:b/>
          <w:bCs/>
          <w:sz w:val="28"/>
          <w:szCs w:val="28"/>
        </w:rPr>
        <w:t xml:space="preserve">A comprehensive study on cast </w:t>
      </w:r>
      <w:proofErr w:type="spellStart"/>
      <w:r w:rsidRPr="00522E10">
        <w:rPr>
          <w:rFonts w:ascii="Times New Roman" w:hAnsi="Times New Roman" w:cs="Times New Roman"/>
          <w:b/>
          <w:bCs/>
          <w:sz w:val="28"/>
          <w:szCs w:val="28"/>
        </w:rPr>
        <w:t>NiTi</w:t>
      </w:r>
      <w:proofErr w:type="spellEnd"/>
      <w:r w:rsidRPr="00522E10">
        <w:rPr>
          <w:rFonts w:ascii="Times New Roman" w:hAnsi="Times New Roman" w:cs="Times New Roman"/>
          <w:b/>
          <w:bCs/>
          <w:sz w:val="28"/>
          <w:szCs w:val="28"/>
        </w:rPr>
        <w:t xml:space="preserve"> and Ti64 alloys for biomedical</w:t>
      </w:r>
      <w:r w:rsidR="00AB5F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2E10">
        <w:rPr>
          <w:rFonts w:ascii="Times New Roman" w:hAnsi="Times New Roman" w:cs="Times New Roman"/>
          <w:b/>
          <w:bCs/>
          <w:sz w:val="28"/>
          <w:szCs w:val="28"/>
        </w:rPr>
        <w:t>applications</w:t>
      </w:r>
    </w:p>
    <w:p w14:paraId="7C3B80F2" w14:textId="77777777" w:rsidR="00522E10" w:rsidRPr="00522E10" w:rsidRDefault="00522E10" w:rsidP="00522E10">
      <w:pPr>
        <w:rPr>
          <w:rFonts w:ascii="Times New Roman" w:hAnsi="Times New Roman" w:cs="Times New Roman"/>
          <w:sz w:val="24"/>
          <w:szCs w:val="24"/>
        </w:rPr>
      </w:pPr>
      <w:r w:rsidRPr="00522E10">
        <w:rPr>
          <w:rFonts w:ascii="Times New Roman" w:hAnsi="Times New Roman" w:cs="Times New Roman"/>
          <w:sz w:val="24"/>
          <w:szCs w:val="24"/>
        </w:rPr>
        <w:t>Khaled M. Ibrahim</w:t>
      </w:r>
    </w:p>
    <w:p w14:paraId="6AD44D87" w14:textId="08739CDE" w:rsidR="00DE3504" w:rsidRDefault="00522E10" w:rsidP="00522E10">
      <w:pPr>
        <w:rPr>
          <w:rFonts w:ascii="Times New Roman" w:hAnsi="Times New Roman" w:cs="Times New Roman"/>
          <w:sz w:val="24"/>
          <w:szCs w:val="24"/>
        </w:rPr>
      </w:pPr>
      <w:r w:rsidRPr="00522E10">
        <w:rPr>
          <w:rFonts w:ascii="Times New Roman" w:hAnsi="Times New Roman" w:cs="Times New Roman"/>
          <w:sz w:val="24"/>
          <w:szCs w:val="24"/>
        </w:rPr>
        <w:t>Central Metallurgical R&amp;D Institute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2E10">
        <w:rPr>
          <w:rFonts w:ascii="Times New Roman" w:hAnsi="Times New Roman" w:cs="Times New Roman"/>
          <w:sz w:val="24"/>
          <w:szCs w:val="24"/>
        </w:rPr>
        <w:t>P.O. Box 87 Helwan, Cairo-Egypt</w:t>
      </w:r>
    </w:p>
    <w:p w14:paraId="20E94509" w14:textId="77777777" w:rsidR="00522E10" w:rsidRDefault="00522E10" w:rsidP="00522E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5B13C" w14:textId="300A28D6" w:rsidR="00522E10" w:rsidRDefault="00522E10" w:rsidP="00522E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2E1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10CD66EC" w14:textId="32999061" w:rsidR="00522E10" w:rsidRDefault="00522E10" w:rsidP="00522E10">
      <w:pPr>
        <w:jc w:val="both"/>
        <w:rPr>
          <w:rFonts w:ascii="Times New Roman" w:hAnsi="Times New Roman" w:cs="Times New Roman"/>
          <w:sz w:val="24"/>
          <w:szCs w:val="24"/>
        </w:rPr>
      </w:pPr>
      <w:r w:rsidRPr="00522E10">
        <w:rPr>
          <w:rFonts w:ascii="Times New Roman" w:hAnsi="Times New Roman" w:cs="Times New Roman"/>
          <w:sz w:val="24"/>
          <w:szCs w:val="24"/>
        </w:rPr>
        <w:t xml:space="preserve">A comprehensive study on two biomaterials of 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and Ti-6Al-4V (Ti64) was done. Those materials were cast using vacuum arc remelting technique. As-cast structure of Ni-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alloy consists of 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matrix and some fine precipitates of Ni4Ti3. Ti-6Al-4V alloy showed a structure composed of equiaxed β grains and varied α-phase morphologies. Maximum ultimate compressive strength and reduction in height of 2042 MPa of 18%, respectively, were reported for the cast Ti64 alloy. However, minimum ultimate compressive strength of 1804 MPa and low reduction in height of 3% were obtained for the cast 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alloy. Wear rate of both Ni-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and Ti-6Al-4V alloys significantly increased at saline solution (0.9% NaCl) condition as compared to dry testing condition. Saline solution harmed the wear resistance of about 2 to 4 times compared to the dry condition. Corrosion rate of 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alloy at saline solution (0.9% NaCl) was (0.00038 mm/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>) was almost three times the value of Ti64 alloy (0.000171 mm/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>). The corrosion rate of Ti64 in SBF (0.00024 mm/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>) was lower than Ni-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 xml:space="preserve"> (0.0003 mm/</w:t>
      </w:r>
      <w:proofErr w:type="spellStart"/>
      <w:r w:rsidRPr="00522E10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Pr="00522E10">
        <w:rPr>
          <w:rFonts w:ascii="Times New Roman" w:hAnsi="Times New Roman" w:cs="Times New Roman"/>
          <w:sz w:val="24"/>
          <w:szCs w:val="24"/>
        </w:rPr>
        <w:t>).</w:t>
      </w:r>
    </w:p>
    <w:p w14:paraId="4844A97C" w14:textId="6C3B7DA8" w:rsidR="00522E10" w:rsidRDefault="00522E10" w:rsidP="00522E1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2E10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46F01C0C" w14:textId="5DF07A53" w:rsidR="00522E10" w:rsidRDefault="00522E10" w:rsidP="00522E10">
      <w:pPr>
        <w:rPr>
          <w:rFonts w:ascii="Times New Roman" w:hAnsi="Times New Roman" w:cs="Times New Roman"/>
          <w:sz w:val="24"/>
          <w:szCs w:val="24"/>
        </w:rPr>
      </w:pPr>
      <w:r w:rsidRPr="00522E10">
        <w:rPr>
          <w:rFonts w:ascii="Times New Roman" w:hAnsi="Times New Roman" w:cs="Times New Roman"/>
          <w:sz w:val="24"/>
          <w:szCs w:val="24"/>
        </w:rPr>
        <w:t>Khaled M. Ibrahim</w:t>
      </w:r>
      <w:r>
        <w:rPr>
          <w:rFonts w:ascii="Times New Roman" w:hAnsi="Times New Roman" w:cs="Times New Roman"/>
          <w:sz w:val="24"/>
          <w:szCs w:val="24"/>
        </w:rPr>
        <w:t xml:space="preserve"> is affiliated to the </w:t>
      </w:r>
      <w:r w:rsidRPr="00522E10">
        <w:rPr>
          <w:rFonts w:ascii="Times New Roman" w:hAnsi="Times New Roman" w:cs="Times New Roman"/>
          <w:sz w:val="24"/>
          <w:szCs w:val="24"/>
        </w:rPr>
        <w:t>Central Metallurgical R&amp;D Institute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2E10">
        <w:rPr>
          <w:rFonts w:ascii="Times New Roman" w:hAnsi="Times New Roman" w:cs="Times New Roman"/>
          <w:sz w:val="24"/>
          <w:szCs w:val="24"/>
        </w:rPr>
        <w:t>Helwan, Cairo-Egypt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50780A" w14:textId="77777777" w:rsidR="00522E10" w:rsidRPr="00522E10" w:rsidRDefault="00522E10" w:rsidP="00522E1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459D9" w14:textId="77777777" w:rsidR="00522E10" w:rsidRPr="00522E10" w:rsidRDefault="00522E10" w:rsidP="00522E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22E10" w:rsidRPr="00522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409"/>
    <w:rsid w:val="00505D5D"/>
    <w:rsid w:val="00522E10"/>
    <w:rsid w:val="007D4CEF"/>
    <w:rsid w:val="008F45A4"/>
    <w:rsid w:val="009A430A"/>
    <w:rsid w:val="00AB5F89"/>
    <w:rsid w:val="00AE7409"/>
    <w:rsid w:val="00BA384E"/>
    <w:rsid w:val="00D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5A0D"/>
  <w15:chartTrackingRefBased/>
  <w15:docId w15:val="{D7F7E239-B44F-4D9D-9279-E0C53C0A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Marine Biology</cp:lastModifiedBy>
  <cp:revision>4</cp:revision>
  <dcterms:created xsi:type="dcterms:W3CDTF">2022-11-14T11:36:00Z</dcterms:created>
  <dcterms:modified xsi:type="dcterms:W3CDTF">2022-11-14T11:40:00Z</dcterms:modified>
</cp:coreProperties>
</file>