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5D1" w:rsidRDefault="00CF45D1">
      <w:pPr>
        <w:pStyle w:val="BodyText"/>
        <w:spacing w:before="7"/>
        <w:rPr>
          <w:sz w:val="22"/>
        </w:rPr>
      </w:pPr>
      <w:bookmarkStart w:id="0" w:name="_GoBack"/>
      <w:bookmarkEnd w:id="0"/>
    </w:p>
    <w:p w:rsidR="00CF45D1" w:rsidRDefault="00661DD7">
      <w:pPr>
        <w:pStyle w:val="Heading1"/>
        <w:spacing w:before="89" w:line="249" w:lineRule="auto"/>
        <w:ind w:left="197"/>
      </w:pPr>
      <w:r>
        <w:rPr>
          <w:color w:val="00244F"/>
        </w:rPr>
        <w:t>Acupuncture</w:t>
      </w:r>
      <w:r>
        <w:rPr>
          <w:color w:val="00244F"/>
          <w:spacing w:val="-16"/>
        </w:rPr>
        <w:t xml:space="preserve"> </w:t>
      </w:r>
      <w:r>
        <w:rPr>
          <w:color w:val="00244F"/>
        </w:rPr>
        <w:t>in</w:t>
      </w:r>
      <w:r>
        <w:rPr>
          <w:color w:val="00244F"/>
          <w:spacing w:val="-11"/>
        </w:rPr>
        <w:t xml:space="preserve"> </w:t>
      </w:r>
      <w:r>
        <w:rPr>
          <w:color w:val="00244F"/>
        </w:rPr>
        <w:t>the</w:t>
      </w:r>
      <w:r>
        <w:rPr>
          <w:color w:val="00244F"/>
          <w:spacing w:val="-15"/>
        </w:rPr>
        <w:t xml:space="preserve"> </w:t>
      </w:r>
      <w:r>
        <w:rPr>
          <w:color w:val="00244F"/>
        </w:rPr>
        <w:t>Treatment</w:t>
      </w:r>
      <w:r>
        <w:rPr>
          <w:color w:val="00244F"/>
          <w:spacing w:val="-16"/>
        </w:rPr>
        <w:t xml:space="preserve"> </w:t>
      </w:r>
      <w:r>
        <w:rPr>
          <w:color w:val="00244F"/>
        </w:rPr>
        <w:t>of</w:t>
      </w:r>
      <w:r>
        <w:rPr>
          <w:color w:val="00244F"/>
          <w:spacing w:val="-11"/>
        </w:rPr>
        <w:t xml:space="preserve"> </w:t>
      </w:r>
      <w:proofErr w:type="gramStart"/>
      <w:r>
        <w:rPr>
          <w:color w:val="00244F"/>
        </w:rPr>
        <w:t>Parkinson’s</w:t>
      </w:r>
      <w:r>
        <w:rPr>
          <w:color w:val="00244F"/>
          <w:spacing w:val="-13"/>
        </w:rPr>
        <w:t xml:space="preserve"> </w:t>
      </w:r>
      <w:r>
        <w:rPr>
          <w:color w:val="00244F"/>
        </w:rPr>
        <w:t>Disease</w:t>
      </w:r>
      <w:proofErr w:type="gramEnd"/>
      <w:r>
        <w:rPr>
          <w:color w:val="00244F"/>
          <w:spacing w:val="-15"/>
        </w:rPr>
        <w:t xml:space="preserve"> </w:t>
      </w:r>
      <w:r>
        <w:rPr>
          <w:color w:val="00244F"/>
        </w:rPr>
        <w:t>with</w:t>
      </w:r>
      <w:r>
        <w:rPr>
          <w:color w:val="00244F"/>
          <w:spacing w:val="-16"/>
        </w:rPr>
        <w:t xml:space="preserve"> </w:t>
      </w:r>
      <w:r>
        <w:rPr>
          <w:color w:val="00244F"/>
        </w:rPr>
        <w:t>Sleep</w:t>
      </w:r>
      <w:r>
        <w:rPr>
          <w:color w:val="00244F"/>
          <w:spacing w:val="-15"/>
        </w:rPr>
        <w:t xml:space="preserve"> </w:t>
      </w:r>
      <w:r>
        <w:rPr>
          <w:color w:val="00244F"/>
        </w:rPr>
        <w:t>Disorders</w:t>
      </w:r>
      <w:r>
        <w:rPr>
          <w:color w:val="00244F"/>
          <w:spacing w:val="-14"/>
        </w:rPr>
        <w:t xml:space="preserve"> </w:t>
      </w:r>
      <w:r>
        <w:rPr>
          <w:color w:val="00244F"/>
        </w:rPr>
        <w:t>and</w:t>
      </w:r>
      <w:r>
        <w:rPr>
          <w:color w:val="00244F"/>
          <w:spacing w:val="-15"/>
        </w:rPr>
        <w:t xml:space="preserve"> </w:t>
      </w:r>
      <w:r>
        <w:rPr>
          <w:color w:val="00244F"/>
        </w:rPr>
        <w:t>Dose</w:t>
      </w:r>
      <w:r>
        <w:rPr>
          <w:color w:val="00244F"/>
          <w:spacing w:val="-67"/>
        </w:rPr>
        <w:t xml:space="preserve"> </w:t>
      </w:r>
      <w:r>
        <w:rPr>
          <w:color w:val="00244F"/>
        </w:rPr>
        <w:t>Response</w:t>
      </w:r>
    </w:p>
    <w:p w:rsidR="00CF45D1" w:rsidRDefault="00661DD7">
      <w:pPr>
        <w:pStyle w:val="Heading2"/>
        <w:ind w:left="197"/>
      </w:pPr>
      <w:proofErr w:type="spellStart"/>
      <w:r>
        <w:rPr>
          <w:color w:val="211F1F"/>
        </w:rPr>
        <w:t>Lihong</w:t>
      </w:r>
      <w:proofErr w:type="spellEnd"/>
      <w:r>
        <w:rPr>
          <w:color w:val="211F1F"/>
          <w:spacing w:val="-11"/>
        </w:rPr>
        <w:t xml:space="preserve"> </w:t>
      </w:r>
      <w:r>
        <w:rPr>
          <w:color w:val="211F1F"/>
        </w:rPr>
        <w:t>Li</w:t>
      </w:r>
    </w:p>
    <w:p w:rsidR="00CF45D1" w:rsidRDefault="00661DD7">
      <w:pPr>
        <w:spacing w:before="12"/>
        <w:ind w:left="197"/>
        <w:rPr>
          <w:b/>
          <w:sz w:val="24"/>
        </w:rPr>
      </w:pPr>
      <w:r>
        <w:rPr>
          <w:b/>
          <w:color w:val="211F1F"/>
          <w:spacing w:val="-1"/>
          <w:sz w:val="24"/>
        </w:rPr>
        <w:t>The</w:t>
      </w:r>
      <w:r>
        <w:rPr>
          <w:b/>
          <w:color w:val="211F1F"/>
          <w:spacing w:val="-6"/>
          <w:sz w:val="24"/>
        </w:rPr>
        <w:t xml:space="preserve"> </w:t>
      </w:r>
      <w:r>
        <w:rPr>
          <w:b/>
          <w:color w:val="211F1F"/>
          <w:spacing w:val="-1"/>
          <w:sz w:val="24"/>
        </w:rPr>
        <w:t>Second</w:t>
      </w:r>
      <w:r>
        <w:rPr>
          <w:b/>
          <w:color w:val="211F1F"/>
          <w:spacing w:val="-21"/>
          <w:sz w:val="24"/>
        </w:rPr>
        <w:t xml:space="preserve"> </w:t>
      </w:r>
      <w:r>
        <w:rPr>
          <w:b/>
          <w:color w:val="211F1F"/>
          <w:spacing w:val="-1"/>
          <w:sz w:val="24"/>
        </w:rPr>
        <w:t>Affiliated</w:t>
      </w:r>
      <w:r>
        <w:rPr>
          <w:b/>
          <w:color w:val="211F1F"/>
          <w:spacing w:val="-12"/>
          <w:sz w:val="24"/>
        </w:rPr>
        <w:t xml:space="preserve"> </w:t>
      </w:r>
      <w:r>
        <w:rPr>
          <w:b/>
          <w:color w:val="211F1F"/>
          <w:spacing w:val="-1"/>
          <w:sz w:val="24"/>
        </w:rPr>
        <w:t>Hospital</w:t>
      </w:r>
      <w:r>
        <w:rPr>
          <w:b/>
          <w:color w:val="211F1F"/>
          <w:spacing w:val="-9"/>
          <w:sz w:val="24"/>
        </w:rPr>
        <w:t xml:space="preserve"> </w:t>
      </w:r>
      <w:r>
        <w:rPr>
          <w:b/>
          <w:color w:val="211F1F"/>
          <w:spacing w:val="-1"/>
          <w:sz w:val="24"/>
        </w:rPr>
        <w:t>of</w:t>
      </w:r>
      <w:r>
        <w:rPr>
          <w:b/>
          <w:color w:val="211F1F"/>
          <w:spacing w:val="-4"/>
          <w:sz w:val="24"/>
        </w:rPr>
        <w:t xml:space="preserve"> </w:t>
      </w:r>
      <w:r>
        <w:rPr>
          <w:b/>
          <w:color w:val="211F1F"/>
          <w:spacing w:val="-1"/>
          <w:sz w:val="24"/>
        </w:rPr>
        <w:t>Zhejiang</w:t>
      </w:r>
      <w:r>
        <w:rPr>
          <w:b/>
          <w:color w:val="211F1F"/>
          <w:spacing w:val="-8"/>
          <w:sz w:val="24"/>
        </w:rPr>
        <w:t xml:space="preserve"> </w:t>
      </w:r>
      <w:r>
        <w:rPr>
          <w:b/>
          <w:color w:val="211F1F"/>
          <w:sz w:val="24"/>
        </w:rPr>
        <w:t>Chinese</w:t>
      </w:r>
      <w:r>
        <w:rPr>
          <w:b/>
          <w:color w:val="211F1F"/>
          <w:spacing w:val="-8"/>
          <w:sz w:val="24"/>
        </w:rPr>
        <w:t xml:space="preserve"> </w:t>
      </w:r>
      <w:r>
        <w:rPr>
          <w:b/>
          <w:color w:val="211F1F"/>
          <w:sz w:val="24"/>
        </w:rPr>
        <w:t>Medical</w:t>
      </w:r>
      <w:r>
        <w:rPr>
          <w:b/>
          <w:color w:val="211F1F"/>
          <w:spacing w:val="-3"/>
          <w:sz w:val="24"/>
        </w:rPr>
        <w:t xml:space="preserve"> </w:t>
      </w:r>
      <w:r>
        <w:rPr>
          <w:b/>
          <w:color w:val="211F1F"/>
          <w:sz w:val="24"/>
        </w:rPr>
        <w:t>University,</w:t>
      </w:r>
      <w:r>
        <w:rPr>
          <w:b/>
          <w:color w:val="211F1F"/>
          <w:spacing w:val="-17"/>
          <w:sz w:val="24"/>
        </w:rPr>
        <w:t xml:space="preserve"> </w:t>
      </w:r>
      <w:r>
        <w:rPr>
          <w:b/>
          <w:color w:val="211F1F"/>
          <w:sz w:val="24"/>
        </w:rPr>
        <w:t>China</w:t>
      </w:r>
    </w:p>
    <w:p w:rsidR="00CF45D1" w:rsidRDefault="00CF45D1">
      <w:pPr>
        <w:pStyle w:val="BodyText"/>
        <w:spacing w:before="10"/>
        <w:rPr>
          <w:b/>
          <w:sz w:val="31"/>
        </w:rPr>
      </w:pPr>
    </w:p>
    <w:p w:rsidR="00CF45D1" w:rsidRDefault="00661DD7">
      <w:pPr>
        <w:pStyle w:val="Heading2"/>
        <w:tabs>
          <w:tab w:val="left" w:pos="5689"/>
        </w:tabs>
        <w:ind w:left="19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0.75pt;margin-top:12.8pt;width:26pt;height:39.9pt;z-index:-15796224;mso-position-horizontal-relative:page" filled="f" stroked="f">
            <v:textbox inset="0,0,0,0">
              <w:txbxContent>
                <w:p w:rsidR="00CF45D1" w:rsidRDefault="00661DD7">
                  <w:pPr>
                    <w:spacing w:line="797" w:lineRule="exact"/>
                    <w:rPr>
                      <w:sz w:val="72"/>
                    </w:rPr>
                  </w:pPr>
                  <w:r>
                    <w:rPr>
                      <w:color w:val="211F1F"/>
                      <w:w w:val="99"/>
                      <w:sz w:val="72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color w:val="211F1F"/>
        </w:rPr>
        <w:t>Abstract:</w:t>
      </w:r>
      <w:r>
        <w:rPr>
          <w:color w:val="211F1F"/>
        </w:rPr>
        <w:tab/>
      </w:r>
      <w:r>
        <w:rPr>
          <w:color w:val="211F1F"/>
          <w:position w:val="1"/>
        </w:rPr>
        <w:t>Biography:</w:t>
      </w:r>
    </w:p>
    <w:p w:rsidR="00CF45D1" w:rsidRDefault="00CF45D1">
      <w:pPr>
        <w:sectPr w:rsidR="00CF45D1">
          <w:headerReference w:type="default" r:id="rId8"/>
          <w:footerReference w:type="default" r:id="rId9"/>
          <w:type w:val="continuous"/>
          <w:pgSz w:w="11930" w:h="16860"/>
          <w:pgMar w:top="1920" w:right="540" w:bottom="720" w:left="440" w:header="230" w:footer="526" w:gutter="0"/>
          <w:pgNumType w:start="1"/>
          <w:cols w:space="720"/>
        </w:sectPr>
      </w:pPr>
    </w:p>
    <w:p w:rsidR="00CF45D1" w:rsidRDefault="00661DD7">
      <w:pPr>
        <w:pStyle w:val="BodyText"/>
        <w:spacing w:before="69"/>
        <w:ind w:left="751"/>
        <w:jc w:val="both"/>
      </w:pPr>
      <w:proofErr w:type="spellStart"/>
      <w:proofErr w:type="gramStart"/>
      <w:r>
        <w:rPr>
          <w:color w:val="211F1F"/>
          <w:spacing w:val="-8"/>
        </w:rPr>
        <w:lastRenderedPageBreak/>
        <w:t>cupuncture</w:t>
      </w:r>
      <w:proofErr w:type="spellEnd"/>
      <w:proofErr w:type="gramEnd"/>
      <w:r>
        <w:rPr>
          <w:color w:val="211F1F"/>
          <w:spacing w:val="-4"/>
        </w:rPr>
        <w:t xml:space="preserve"> </w:t>
      </w:r>
      <w:r>
        <w:rPr>
          <w:color w:val="211F1F"/>
          <w:spacing w:val="-8"/>
        </w:rPr>
        <w:t>can</w:t>
      </w:r>
      <w:r>
        <w:rPr>
          <w:color w:val="211F1F"/>
          <w:spacing w:val="-3"/>
        </w:rPr>
        <w:t xml:space="preserve"> </w:t>
      </w:r>
      <w:r>
        <w:rPr>
          <w:color w:val="211F1F"/>
          <w:spacing w:val="-7"/>
        </w:rPr>
        <w:t>effectively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7"/>
        </w:rPr>
        <w:t>improve the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7"/>
        </w:rPr>
        <w:t>sleep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7"/>
        </w:rPr>
        <w:t>state</w:t>
      </w:r>
    </w:p>
    <w:p w:rsidR="00CF45D1" w:rsidRDefault="00661DD7">
      <w:pPr>
        <w:pStyle w:val="BodyText"/>
        <w:spacing w:before="12" w:line="249" w:lineRule="auto"/>
        <w:ind w:left="194" w:right="38" w:firstLine="557"/>
        <w:jc w:val="both"/>
      </w:pPr>
      <w:r>
        <w:rPr>
          <w:color w:val="211F1F"/>
          <w:spacing w:val="-8"/>
        </w:rPr>
        <w:t>, and most PD patients have sleep disorders. In this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8"/>
        </w:rPr>
        <w:t>study,</w:t>
      </w:r>
      <w:r>
        <w:rPr>
          <w:color w:val="211F1F"/>
          <w:spacing w:val="-8"/>
        </w:rPr>
        <w:t xml:space="preserve"> we used acupuncture to intervene </w:t>
      </w:r>
      <w:r>
        <w:rPr>
          <w:color w:val="211F1F"/>
          <w:spacing w:val="-7"/>
        </w:rPr>
        <w:t>in the sleep state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8"/>
        </w:rPr>
        <w:t xml:space="preserve">of PDSD, so as to observe </w:t>
      </w:r>
      <w:r>
        <w:rPr>
          <w:color w:val="211F1F"/>
          <w:spacing w:val="-7"/>
        </w:rPr>
        <w:t>the changes and dose effect of</w:t>
      </w:r>
      <w:r>
        <w:rPr>
          <w:color w:val="211F1F"/>
          <w:spacing w:val="-58"/>
        </w:rPr>
        <w:t xml:space="preserve"> </w:t>
      </w:r>
      <w:proofErr w:type="spellStart"/>
      <w:r>
        <w:rPr>
          <w:color w:val="211F1F"/>
          <w:spacing w:val="-6"/>
        </w:rPr>
        <w:t>Acutreatment</w:t>
      </w:r>
      <w:proofErr w:type="spellEnd"/>
      <w:r>
        <w:rPr>
          <w:color w:val="211F1F"/>
          <w:spacing w:val="-6"/>
        </w:rPr>
        <w:t xml:space="preserve"> on PDSD. 57 patients with PDSD, </w:t>
      </w:r>
      <w:r>
        <w:rPr>
          <w:color w:val="211F1F"/>
          <w:spacing w:val="-5"/>
        </w:rPr>
        <w:t>during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4"/>
        </w:rPr>
        <w:t xml:space="preserve">medical </w:t>
      </w:r>
      <w:r>
        <w:rPr>
          <w:color w:val="211F1F"/>
          <w:spacing w:val="-3"/>
        </w:rPr>
        <w:t>treatment, aged 40–70 years were recruited to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enroll in this trial. Each participant completed one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 xml:space="preserve">condition, namely, </w:t>
      </w:r>
      <w:proofErr w:type="spellStart"/>
      <w:r>
        <w:rPr>
          <w:color w:val="211F1F"/>
          <w:spacing w:val="-1"/>
        </w:rPr>
        <w:t>Acutreatment</w:t>
      </w:r>
      <w:proofErr w:type="spellEnd"/>
      <w:r>
        <w:rPr>
          <w:color w:val="211F1F"/>
          <w:spacing w:val="-1"/>
        </w:rPr>
        <w:t xml:space="preserve"> </w:t>
      </w:r>
      <w:r>
        <w:rPr>
          <w:color w:val="211F1F"/>
        </w:rPr>
        <w:t>(n = 30) and sham</w:t>
      </w:r>
      <w:r>
        <w:rPr>
          <w:color w:val="211F1F"/>
          <w:spacing w:val="1"/>
        </w:rPr>
        <w:t xml:space="preserve"> </w:t>
      </w:r>
      <w:proofErr w:type="spellStart"/>
      <w:r>
        <w:rPr>
          <w:color w:val="211F1F"/>
          <w:spacing w:val="-8"/>
        </w:rPr>
        <w:t>Acutreatment</w:t>
      </w:r>
      <w:proofErr w:type="spellEnd"/>
      <w:r>
        <w:rPr>
          <w:color w:val="211F1F"/>
          <w:spacing w:val="-8"/>
        </w:rPr>
        <w:t xml:space="preserve"> (placebo, </w:t>
      </w:r>
      <w:r>
        <w:rPr>
          <w:color w:val="211F1F"/>
          <w:spacing w:val="-7"/>
        </w:rPr>
        <w:t>stick flat needle on skin, n = 27).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7"/>
        </w:rPr>
        <w:t>The</w:t>
      </w:r>
      <w:r>
        <w:rPr>
          <w:color w:val="211F1F"/>
          <w:spacing w:val="-11"/>
        </w:rPr>
        <w:t xml:space="preserve"> </w:t>
      </w:r>
      <w:proofErr w:type="spellStart"/>
      <w:r>
        <w:rPr>
          <w:color w:val="211F1F"/>
          <w:spacing w:val="-7"/>
        </w:rPr>
        <w:t>Acutreatment</w:t>
      </w:r>
      <w:proofErr w:type="spellEnd"/>
      <w:r>
        <w:rPr>
          <w:color w:val="211F1F"/>
          <w:spacing w:val="-9"/>
        </w:rPr>
        <w:t xml:space="preserve"> </w:t>
      </w:r>
      <w:r>
        <w:rPr>
          <w:color w:val="211F1F"/>
          <w:spacing w:val="-7"/>
        </w:rPr>
        <w:t>was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7"/>
        </w:rPr>
        <w:t>applied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7"/>
        </w:rPr>
        <w:t>for</w:t>
      </w:r>
      <w:r>
        <w:rPr>
          <w:color w:val="211F1F"/>
          <w:spacing w:val="-13"/>
        </w:rPr>
        <w:t xml:space="preserve"> </w:t>
      </w:r>
      <w:r>
        <w:rPr>
          <w:color w:val="211F1F"/>
          <w:spacing w:val="-7"/>
        </w:rPr>
        <w:t>30</w:t>
      </w:r>
      <w:r>
        <w:rPr>
          <w:color w:val="211F1F"/>
          <w:spacing w:val="-12"/>
        </w:rPr>
        <w:t xml:space="preserve"> </w:t>
      </w:r>
      <w:r>
        <w:rPr>
          <w:color w:val="211F1F"/>
          <w:spacing w:val="-7"/>
        </w:rPr>
        <w:t>min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6"/>
        </w:rPr>
        <w:t>once</w:t>
      </w:r>
      <w:r>
        <w:rPr>
          <w:color w:val="211F1F"/>
          <w:spacing w:val="-7"/>
        </w:rPr>
        <w:t xml:space="preserve"> </w:t>
      </w:r>
      <w:r>
        <w:rPr>
          <w:color w:val="211F1F"/>
          <w:spacing w:val="-6"/>
        </w:rPr>
        <w:t>a</w:t>
      </w:r>
      <w:r>
        <w:rPr>
          <w:color w:val="211F1F"/>
          <w:spacing w:val="-11"/>
        </w:rPr>
        <w:t xml:space="preserve"> </w:t>
      </w:r>
      <w:r>
        <w:rPr>
          <w:color w:val="211F1F"/>
          <w:spacing w:val="-6"/>
        </w:rPr>
        <w:t>day</w:t>
      </w:r>
      <w:r>
        <w:rPr>
          <w:color w:val="211F1F"/>
          <w:spacing w:val="-15"/>
        </w:rPr>
        <w:t xml:space="preserve"> </w:t>
      </w:r>
      <w:r>
        <w:rPr>
          <w:color w:val="211F1F"/>
          <w:spacing w:val="-6"/>
        </w:rPr>
        <w:t>for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 30-day observation. UPDRSIII scores f</w:t>
      </w:r>
      <w:r>
        <w:rPr>
          <w:color w:val="211F1F"/>
        </w:rPr>
        <w:t>or motor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8"/>
        </w:rPr>
        <w:t>symptom assessment and sleeping quality were assessed</w:t>
      </w:r>
      <w:r>
        <w:rPr>
          <w:color w:val="211F1F"/>
          <w:spacing w:val="-7"/>
        </w:rPr>
        <w:t xml:space="preserve"> by PDSS-2, ESS as well as </w:t>
      </w:r>
      <w:proofErr w:type="spellStart"/>
      <w:r>
        <w:rPr>
          <w:color w:val="211F1F"/>
          <w:spacing w:val="-7"/>
        </w:rPr>
        <w:t>ActiGraph</w:t>
      </w:r>
      <w:proofErr w:type="spellEnd"/>
      <w:r>
        <w:rPr>
          <w:color w:val="211F1F"/>
          <w:spacing w:val="-7"/>
        </w:rPr>
        <w:t>. Scale evaluation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5"/>
        </w:rPr>
        <w:t>was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5"/>
        </w:rPr>
        <w:t>made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5"/>
        </w:rPr>
        <w:t>on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5"/>
        </w:rPr>
        <w:t>the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5"/>
        </w:rPr>
        <w:t>first</w:t>
      </w:r>
      <w:r>
        <w:rPr>
          <w:color w:val="211F1F"/>
          <w:spacing w:val="-7"/>
        </w:rPr>
        <w:t xml:space="preserve"> </w:t>
      </w:r>
      <w:r>
        <w:rPr>
          <w:color w:val="211F1F"/>
          <w:spacing w:val="-5"/>
        </w:rPr>
        <w:t>day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5"/>
        </w:rPr>
        <w:t>of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5"/>
        </w:rPr>
        <w:t>admission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4"/>
        </w:rPr>
        <w:t>and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4"/>
        </w:rPr>
        <w:t>the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4"/>
        </w:rPr>
        <w:t>thirtieth</w:t>
      </w:r>
      <w:r>
        <w:rPr>
          <w:color w:val="211F1F"/>
          <w:spacing w:val="-58"/>
        </w:rPr>
        <w:t xml:space="preserve"> </w:t>
      </w:r>
      <w:r>
        <w:rPr>
          <w:color w:val="211F1F"/>
          <w:spacing w:val="-4"/>
        </w:rPr>
        <w:t xml:space="preserve">day. There were significant </w:t>
      </w:r>
      <w:r>
        <w:rPr>
          <w:color w:val="211F1F"/>
          <w:spacing w:val="-3"/>
        </w:rPr>
        <w:t>differences on all outcome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6"/>
        </w:rPr>
        <w:t xml:space="preserve">indicators, except </w:t>
      </w:r>
      <w:r>
        <w:rPr>
          <w:color w:val="211F1F"/>
          <w:spacing w:val="-5"/>
        </w:rPr>
        <w:t>UPDRSIII, on day 30 compared with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1"/>
        </w:rPr>
        <w:t xml:space="preserve">day 1 (P &lt; 0:01). Compared with sham </w:t>
      </w:r>
      <w:proofErr w:type="spellStart"/>
      <w:r>
        <w:rPr>
          <w:color w:val="211F1F"/>
          <w:spacing w:val="-1"/>
        </w:rPr>
        <w:t>Acutreatment</w:t>
      </w:r>
      <w:proofErr w:type="spellEnd"/>
      <w:r>
        <w:rPr>
          <w:color w:val="211F1F"/>
          <w:spacing w:val="-57"/>
        </w:rPr>
        <w:t xml:space="preserve"> </w:t>
      </w:r>
      <w:r>
        <w:rPr>
          <w:color w:val="211F1F"/>
          <w:spacing w:val="-8"/>
        </w:rPr>
        <w:t xml:space="preserve">therapy, </w:t>
      </w:r>
      <w:proofErr w:type="spellStart"/>
      <w:r>
        <w:rPr>
          <w:color w:val="211F1F"/>
          <w:spacing w:val="-8"/>
        </w:rPr>
        <w:t>Acutreatment</w:t>
      </w:r>
      <w:proofErr w:type="spellEnd"/>
      <w:r>
        <w:rPr>
          <w:color w:val="211F1F"/>
          <w:spacing w:val="-8"/>
        </w:rPr>
        <w:t xml:space="preserve"> therapy has better performance in</w:t>
      </w:r>
      <w:r>
        <w:rPr>
          <w:color w:val="211F1F"/>
          <w:spacing w:val="-7"/>
        </w:rPr>
        <w:t xml:space="preserve"> </w:t>
      </w:r>
      <w:r>
        <w:rPr>
          <w:color w:val="211F1F"/>
          <w:spacing w:val="-6"/>
        </w:rPr>
        <w:t xml:space="preserve">sleep </w:t>
      </w:r>
      <w:r>
        <w:rPr>
          <w:color w:val="211F1F"/>
          <w:spacing w:val="-5"/>
        </w:rPr>
        <w:t>latency, total sleep time, and sleep efficiency (</w:t>
      </w:r>
      <w:r>
        <w:rPr>
          <w:i/>
          <w:color w:val="211F1F"/>
          <w:spacing w:val="-5"/>
        </w:rPr>
        <w:t xml:space="preserve">P </w:t>
      </w:r>
      <w:r>
        <w:rPr>
          <w:color w:val="211F1F"/>
          <w:spacing w:val="-5"/>
        </w:rPr>
        <w:t>&lt;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7"/>
        </w:rPr>
        <w:t xml:space="preserve">0:01). </w:t>
      </w:r>
      <w:proofErr w:type="spellStart"/>
      <w:r>
        <w:rPr>
          <w:color w:val="211F1F"/>
          <w:spacing w:val="-7"/>
        </w:rPr>
        <w:t>ActiGraph</w:t>
      </w:r>
      <w:proofErr w:type="spellEnd"/>
      <w:r>
        <w:rPr>
          <w:color w:val="211F1F"/>
          <w:spacing w:val="-7"/>
        </w:rPr>
        <w:t xml:space="preserve"> indicated </w:t>
      </w:r>
      <w:r>
        <w:rPr>
          <w:color w:val="211F1F"/>
          <w:spacing w:val="-6"/>
        </w:rPr>
        <w:t>that sleep efficiency of sham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2"/>
        </w:rPr>
        <w:t>or</w:t>
      </w:r>
      <w:r>
        <w:rPr>
          <w:color w:val="211F1F"/>
          <w:spacing w:val="-6"/>
        </w:rPr>
        <w:t xml:space="preserve"> </w:t>
      </w:r>
      <w:proofErr w:type="spellStart"/>
      <w:r>
        <w:rPr>
          <w:color w:val="211F1F"/>
          <w:spacing w:val="-2"/>
        </w:rPr>
        <w:t>Acutreatment</w:t>
      </w:r>
      <w:proofErr w:type="spellEnd"/>
      <w:r>
        <w:rPr>
          <w:color w:val="211F1F"/>
          <w:spacing w:val="-3"/>
        </w:rPr>
        <w:t xml:space="preserve"> </w:t>
      </w:r>
      <w:r>
        <w:rPr>
          <w:color w:val="211F1F"/>
          <w:spacing w:val="-2"/>
        </w:rPr>
        <w:t>in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2"/>
        </w:rPr>
        <w:t>day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2"/>
        </w:rPr>
        <w:t>6</w:t>
      </w:r>
      <w:r>
        <w:rPr>
          <w:color w:val="211F1F"/>
          <w:spacing w:val="-3"/>
        </w:rPr>
        <w:t xml:space="preserve"> </w:t>
      </w:r>
      <w:r>
        <w:rPr>
          <w:color w:val="211F1F"/>
          <w:spacing w:val="-2"/>
        </w:rPr>
        <w:t>was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2"/>
        </w:rPr>
        <w:t>significantly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lower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1"/>
        </w:rPr>
        <w:t>than</w:t>
      </w:r>
      <w:r>
        <w:rPr>
          <w:color w:val="211F1F"/>
          <w:spacing w:val="-58"/>
        </w:rPr>
        <w:t xml:space="preserve"> </w:t>
      </w:r>
      <w:r>
        <w:rPr>
          <w:color w:val="211F1F"/>
          <w:spacing w:val="-7"/>
        </w:rPr>
        <w:t>that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7"/>
        </w:rPr>
        <w:t>in</w:t>
      </w:r>
      <w:r>
        <w:rPr>
          <w:color w:val="211F1F"/>
          <w:spacing w:val="-15"/>
        </w:rPr>
        <w:t xml:space="preserve"> </w:t>
      </w:r>
      <w:r>
        <w:rPr>
          <w:color w:val="211F1F"/>
          <w:spacing w:val="-7"/>
        </w:rPr>
        <w:t>day</w:t>
      </w:r>
      <w:r>
        <w:rPr>
          <w:color w:val="211F1F"/>
          <w:spacing w:val="-20"/>
        </w:rPr>
        <w:t xml:space="preserve"> </w:t>
      </w:r>
      <w:r>
        <w:rPr>
          <w:color w:val="211F1F"/>
          <w:spacing w:val="-7"/>
        </w:rPr>
        <w:t>5</w:t>
      </w:r>
      <w:r>
        <w:rPr>
          <w:color w:val="211F1F"/>
          <w:spacing w:val="-15"/>
        </w:rPr>
        <w:t xml:space="preserve"> </w:t>
      </w:r>
      <w:r>
        <w:rPr>
          <w:color w:val="211F1F"/>
          <w:spacing w:val="-7"/>
        </w:rPr>
        <w:t>(P</w:t>
      </w:r>
      <w:r>
        <w:rPr>
          <w:color w:val="211F1F"/>
          <w:spacing w:val="-26"/>
        </w:rPr>
        <w:t xml:space="preserve"> </w:t>
      </w:r>
      <w:r>
        <w:rPr>
          <w:color w:val="211F1F"/>
          <w:spacing w:val="-7"/>
        </w:rPr>
        <w:t>&lt;</w:t>
      </w:r>
      <w:r>
        <w:rPr>
          <w:color w:val="211F1F"/>
          <w:spacing w:val="-16"/>
        </w:rPr>
        <w:t xml:space="preserve"> </w:t>
      </w:r>
      <w:r>
        <w:rPr>
          <w:color w:val="211F1F"/>
          <w:spacing w:val="-7"/>
        </w:rPr>
        <w:t>0:05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7"/>
        </w:rPr>
        <w:t>and</w:t>
      </w:r>
      <w:r>
        <w:rPr>
          <w:color w:val="211F1F"/>
          <w:spacing w:val="-15"/>
        </w:rPr>
        <w:t xml:space="preserve"> </w:t>
      </w:r>
      <w:r>
        <w:rPr>
          <w:color w:val="211F1F"/>
          <w:spacing w:val="-7"/>
        </w:rPr>
        <w:t>P</w:t>
      </w:r>
      <w:r>
        <w:rPr>
          <w:color w:val="211F1F"/>
          <w:spacing w:val="-26"/>
        </w:rPr>
        <w:t xml:space="preserve"> </w:t>
      </w:r>
      <w:r>
        <w:rPr>
          <w:color w:val="211F1F"/>
          <w:spacing w:val="-6"/>
        </w:rPr>
        <w:t>&lt;</w:t>
      </w:r>
      <w:r>
        <w:rPr>
          <w:color w:val="211F1F"/>
          <w:spacing w:val="-18"/>
        </w:rPr>
        <w:t xml:space="preserve"> </w:t>
      </w:r>
      <w:r>
        <w:rPr>
          <w:color w:val="211F1F"/>
          <w:spacing w:val="-6"/>
        </w:rPr>
        <w:t>0:01)</w:t>
      </w:r>
      <w:r>
        <w:rPr>
          <w:color w:val="211F1F"/>
          <w:spacing w:val="-16"/>
        </w:rPr>
        <w:t xml:space="preserve"> </w:t>
      </w:r>
      <w:r>
        <w:rPr>
          <w:color w:val="211F1F"/>
          <w:spacing w:val="-6"/>
        </w:rPr>
        <w:t>and</w:t>
      </w:r>
      <w:r>
        <w:rPr>
          <w:color w:val="211F1F"/>
          <w:spacing w:val="-17"/>
        </w:rPr>
        <w:t xml:space="preserve"> </w:t>
      </w:r>
      <w:proofErr w:type="spellStart"/>
      <w:r>
        <w:rPr>
          <w:color w:val="211F1F"/>
          <w:spacing w:val="-6"/>
        </w:rPr>
        <w:t>Acutreatment</w:t>
      </w:r>
      <w:proofErr w:type="spellEnd"/>
      <w:r>
        <w:rPr>
          <w:color w:val="211F1F"/>
          <w:spacing w:val="-14"/>
        </w:rPr>
        <w:t xml:space="preserve"> </w:t>
      </w:r>
      <w:r>
        <w:rPr>
          <w:color w:val="211F1F"/>
          <w:spacing w:val="-6"/>
        </w:rPr>
        <w:t>in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day 7 was significantly lower than that in day 6 (</w:t>
      </w:r>
      <w:r>
        <w:rPr>
          <w:i/>
          <w:color w:val="211F1F"/>
        </w:rPr>
        <w:t xml:space="preserve">P </w:t>
      </w:r>
      <w:r>
        <w:rPr>
          <w:color w:val="211F1F"/>
        </w:rPr>
        <w:t>&lt;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8"/>
        </w:rPr>
        <w:t xml:space="preserve">0:01). </w:t>
      </w:r>
      <w:r>
        <w:rPr>
          <w:color w:val="211F1F"/>
          <w:spacing w:val="-7"/>
        </w:rPr>
        <w:t xml:space="preserve">The sleep efficiency of </w:t>
      </w:r>
      <w:proofErr w:type="spellStart"/>
      <w:r>
        <w:rPr>
          <w:color w:val="211F1F"/>
          <w:spacing w:val="-7"/>
        </w:rPr>
        <w:t>Acutreatment</w:t>
      </w:r>
      <w:proofErr w:type="spellEnd"/>
      <w:r>
        <w:rPr>
          <w:color w:val="211F1F"/>
          <w:spacing w:val="-7"/>
        </w:rPr>
        <w:t xml:space="preserve"> in days 5, 6,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and 7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was significantly higher than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that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 sham</w:t>
      </w:r>
      <w:r>
        <w:rPr>
          <w:color w:val="211F1F"/>
          <w:spacing w:val="1"/>
        </w:rPr>
        <w:t xml:space="preserve"> </w:t>
      </w:r>
      <w:proofErr w:type="spellStart"/>
      <w:r>
        <w:rPr>
          <w:color w:val="211F1F"/>
          <w:spacing w:val="-3"/>
        </w:rPr>
        <w:t>Acutreatment</w:t>
      </w:r>
      <w:proofErr w:type="spellEnd"/>
      <w:r>
        <w:rPr>
          <w:color w:val="211F1F"/>
          <w:spacing w:val="-3"/>
        </w:rPr>
        <w:t xml:space="preserve"> (P &lt; 0:01). Moreover, </w:t>
      </w:r>
      <w:proofErr w:type="spellStart"/>
      <w:r>
        <w:rPr>
          <w:color w:val="211F1F"/>
          <w:spacing w:val="-2"/>
        </w:rPr>
        <w:t>Acutreatment</w:t>
      </w:r>
      <w:proofErr w:type="spellEnd"/>
      <w:r>
        <w:rPr>
          <w:color w:val="211F1F"/>
          <w:spacing w:val="-2"/>
        </w:rPr>
        <w:t xml:space="preserve"> in</w:t>
      </w:r>
      <w:r>
        <w:rPr>
          <w:color w:val="211F1F"/>
          <w:spacing w:val="-1"/>
        </w:rPr>
        <w:t xml:space="preserve"> </w:t>
      </w:r>
      <w:r>
        <w:rPr>
          <w:color w:val="211F1F"/>
          <w:spacing w:val="-7"/>
        </w:rPr>
        <w:t xml:space="preserve">days 26, 27, and </w:t>
      </w:r>
      <w:r>
        <w:rPr>
          <w:color w:val="211F1F"/>
          <w:spacing w:val="-6"/>
        </w:rPr>
        <w:t>28 was significantly higher than that in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 xml:space="preserve">sham </w:t>
      </w:r>
      <w:proofErr w:type="spellStart"/>
      <w:r>
        <w:rPr>
          <w:color w:val="211F1F"/>
        </w:rPr>
        <w:t>Acutreatment</w:t>
      </w:r>
      <w:proofErr w:type="spellEnd"/>
      <w:r>
        <w:rPr>
          <w:color w:val="211F1F"/>
        </w:rPr>
        <w:t xml:space="preserve"> (</w:t>
      </w:r>
      <w:r>
        <w:rPr>
          <w:i/>
          <w:color w:val="211F1F"/>
        </w:rPr>
        <w:t xml:space="preserve">P </w:t>
      </w:r>
      <w:r>
        <w:rPr>
          <w:color w:val="211F1F"/>
        </w:rPr>
        <w:t>&lt; 0:01). There was a close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2"/>
        </w:rPr>
        <w:t xml:space="preserve">correlation between the difference of UPDRSIII </w:t>
      </w:r>
      <w:r>
        <w:rPr>
          <w:color w:val="211F1F"/>
          <w:spacing w:val="-1"/>
        </w:rPr>
        <w:t>and</w:t>
      </w:r>
      <w:r>
        <w:rPr>
          <w:color w:val="211F1F"/>
        </w:rPr>
        <w:t xml:space="preserve"> </w:t>
      </w:r>
      <w:r>
        <w:rPr>
          <w:color w:val="211F1F"/>
          <w:spacing w:val="-7"/>
        </w:rPr>
        <w:t>PDSS-</w:t>
      </w:r>
      <w:r>
        <w:rPr>
          <w:color w:val="211F1F"/>
          <w:spacing w:val="-7"/>
        </w:rPr>
        <w:t>2</w:t>
      </w:r>
      <w:r>
        <w:rPr>
          <w:color w:val="211F1F"/>
          <w:spacing w:val="-12"/>
        </w:rPr>
        <w:t xml:space="preserve"> </w:t>
      </w:r>
      <w:r>
        <w:rPr>
          <w:color w:val="211F1F"/>
          <w:spacing w:val="-7"/>
        </w:rPr>
        <w:t>(r</w:t>
      </w:r>
      <w:r>
        <w:rPr>
          <w:color w:val="211F1F"/>
          <w:spacing w:val="-13"/>
        </w:rPr>
        <w:t xml:space="preserve"> </w:t>
      </w:r>
      <w:r>
        <w:rPr>
          <w:color w:val="211F1F"/>
          <w:spacing w:val="-7"/>
        </w:rPr>
        <w:t>=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7"/>
        </w:rPr>
        <w:t>0:5090,</w:t>
      </w:r>
      <w:r>
        <w:rPr>
          <w:color w:val="211F1F"/>
          <w:spacing w:val="-12"/>
        </w:rPr>
        <w:t xml:space="preserve"> </w:t>
      </w:r>
      <w:r>
        <w:rPr>
          <w:color w:val="211F1F"/>
          <w:spacing w:val="-7"/>
        </w:rPr>
        <w:t>P</w:t>
      </w:r>
      <w:r>
        <w:rPr>
          <w:color w:val="211F1F"/>
          <w:spacing w:val="-20"/>
        </w:rPr>
        <w:t xml:space="preserve"> </w:t>
      </w:r>
      <w:r>
        <w:rPr>
          <w:color w:val="211F1F"/>
          <w:spacing w:val="-7"/>
        </w:rPr>
        <w:t>&lt;</w:t>
      </w:r>
      <w:r>
        <w:rPr>
          <w:color w:val="211F1F"/>
          <w:spacing w:val="-13"/>
        </w:rPr>
        <w:t xml:space="preserve"> </w:t>
      </w:r>
      <w:r>
        <w:rPr>
          <w:color w:val="211F1F"/>
          <w:spacing w:val="-7"/>
        </w:rPr>
        <w:t>0:05),</w:t>
      </w:r>
      <w:r>
        <w:rPr>
          <w:color w:val="211F1F"/>
          <w:spacing w:val="-12"/>
        </w:rPr>
        <w:t xml:space="preserve"> </w:t>
      </w:r>
      <w:r>
        <w:rPr>
          <w:color w:val="211F1F"/>
          <w:spacing w:val="-7"/>
        </w:rPr>
        <w:t>sleep</w:t>
      </w:r>
      <w:r>
        <w:rPr>
          <w:color w:val="211F1F"/>
          <w:spacing w:val="-11"/>
        </w:rPr>
        <w:t xml:space="preserve"> </w:t>
      </w:r>
      <w:r>
        <w:rPr>
          <w:color w:val="211F1F"/>
          <w:spacing w:val="-7"/>
        </w:rPr>
        <w:t>latency</w:t>
      </w:r>
      <w:r>
        <w:rPr>
          <w:color w:val="211F1F"/>
          <w:spacing w:val="-15"/>
        </w:rPr>
        <w:t xml:space="preserve"> </w:t>
      </w:r>
      <w:r>
        <w:rPr>
          <w:color w:val="211F1F"/>
          <w:spacing w:val="-7"/>
        </w:rPr>
        <w:t>(r</w:t>
      </w:r>
      <w:r>
        <w:rPr>
          <w:color w:val="211F1F"/>
          <w:spacing w:val="-12"/>
        </w:rPr>
        <w:t xml:space="preserve"> </w:t>
      </w:r>
      <w:r>
        <w:rPr>
          <w:color w:val="211F1F"/>
          <w:spacing w:val="-7"/>
        </w:rPr>
        <w:t>=</w:t>
      </w:r>
      <w:r>
        <w:rPr>
          <w:color w:val="211F1F"/>
          <w:spacing w:val="-13"/>
        </w:rPr>
        <w:t xml:space="preserve"> </w:t>
      </w:r>
      <w:r>
        <w:rPr>
          <w:color w:val="211F1F"/>
          <w:spacing w:val="-7"/>
        </w:rPr>
        <w:t>0:7201,</w:t>
      </w:r>
      <w:r>
        <w:rPr>
          <w:color w:val="211F1F"/>
          <w:spacing w:val="-58"/>
        </w:rPr>
        <w:t xml:space="preserve"> </w:t>
      </w:r>
      <w:r>
        <w:rPr>
          <w:i/>
          <w:color w:val="211F1F"/>
        </w:rPr>
        <w:t>P</w:t>
      </w:r>
      <w:r>
        <w:rPr>
          <w:i/>
          <w:color w:val="211F1F"/>
          <w:spacing w:val="22"/>
        </w:rPr>
        <w:t xml:space="preserve"> </w:t>
      </w:r>
      <w:r>
        <w:rPr>
          <w:color w:val="211F1F"/>
        </w:rPr>
        <w:t>&lt;</w:t>
      </w:r>
      <w:r>
        <w:rPr>
          <w:color w:val="211F1F"/>
          <w:spacing w:val="22"/>
        </w:rPr>
        <w:t xml:space="preserve"> </w:t>
      </w:r>
      <w:r>
        <w:rPr>
          <w:color w:val="211F1F"/>
        </w:rPr>
        <w:t>0:01),</w:t>
      </w:r>
      <w:r>
        <w:rPr>
          <w:color w:val="211F1F"/>
          <w:spacing w:val="25"/>
        </w:rPr>
        <w:t xml:space="preserve"> </w:t>
      </w:r>
      <w:r>
        <w:rPr>
          <w:color w:val="211F1F"/>
        </w:rPr>
        <w:t>TST</w:t>
      </w:r>
      <w:r>
        <w:rPr>
          <w:color w:val="211F1F"/>
          <w:spacing w:val="21"/>
        </w:rPr>
        <w:t xml:space="preserve"> </w:t>
      </w:r>
      <w:r>
        <w:rPr>
          <w:color w:val="211F1F"/>
        </w:rPr>
        <w:t>(r</w:t>
      </w:r>
      <w:r>
        <w:rPr>
          <w:color w:val="211F1F"/>
          <w:spacing w:val="25"/>
        </w:rPr>
        <w:t xml:space="preserve"> </w:t>
      </w:r>
      <w:r>
        <w:rPr>
          <w:color w:val="211F1F"/>
        </w:rPr>
        <w:t>=</w:t>
      </w:r>
      <w:r>
        <w:rPr>
          <w:color w:val="211F1F"/>
          <w:spacing w:val="22"/>
        </w:rPr>
        <w:t xml:space="preserve"> </w:t>
      </w:r>
      <w:r>
        <w:rPr>
          <w:color w:val="211F1F"/>
        </w:rPr>
        <w:t>−0:6136,</w:t>
      </w:r>
      <w:r>
        <w:rPr>
          <w:color w:val="211F1F"/>
          <w:spacing w:val="26"/>
        </w:rPr>
        <w:t xml:space="preserve"> </w:t>
      </w:r>
      <w:r>
        <w:rPr>
          <w:i/>
          <w:color w:val="211F1F"/>
        </w:rPr>
        <w:t>P</w:t>
      </w:r>
      <w:r>
        <w:rPr>
          <w:i/>
          <w:color w:val="211F1F"/>
          <w:spacing w:val="22"/>
        </w:rPr>
        <w:t xml:space="preserve"> </w:t>
      </w:r>
      <w:r>
        <w:rPr>
          <w:color w:val="211F1F"/>
        </w:rPr>
        <w:t>&lt;</w:t>
      </w:r>
      <w:r>
        <w:rPr>
          <w:color w:val="211F1F"/>
          <w:spacing w:val="25"/>
        </w:rPr>
        <w:t xml:space="preserve"> </w:t>
      </w:r>
      <w:r>
        <w:rPr>
          <w:color w:val="211F1F"/>
        </w:rPr>
        <w:t>0:01),</w:t>
      </w:r>
      <w:r>
        <w:rPr>
          <w:color w:val="211F1F"/>
          <w:spacing w:val="25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22"/>
        </w:rPr>
        <w:t xml:space="preserve"> </w:t>
      </w:r>
      <w:r>
        <w:rPr>
          <w:color w:val="211F1F"/>
        </w:rPr>
        <w:t>sleep</w:t>
      </w:r>
    </w:p>
    <w:p w:rsidR="00CF45D1" w:rsidRDefault="00661DD7">
      <w:pPr>
        <w:pStyle w:val="BodyText"/>
        <w:spacing w:before="22" w:line="249" w:lineRule="auto"/>
        <w:ind w:left="194" w:right="38"/>
        <w:jc w:val="both"/>
      </w:pPr>
      <w:proofErr w:type="gramStart"/>
      <w:r>
        <w:rPr>
          <w:color w:val="211F1F"/>
          <w:spacing w:val="-8"/>
        </w:rPr>
        <w:t>efficiency</w:t>
      </w:r>
      <w:proofErr w:type="gramEnd"/>
      <w:r>
        <w:rPr>
          <w:color w:val="211F1F"/>
          <w:spacing w:val="-20"/>
        </w:rPr>
        <w:t xml:space="preserve"> </w:t>
      </w:r>
      <w:r>
        <w:rPr>
          <w:color w:val="211F1F"/>
          <w:spacing w:val="-7"/>
        </w:rPr>
        <w:t>(r</w:t>
      </w:r>
      <w:r>
        <w:rPr>
          <w:color w:val="211F1F"/>
          <w:spacing w:val="-16"/>
        </w:rPr>
        <w:t xml:space="preserve"> </w:t>
      </w:r>
      <w:r>
        <w:rPr>
          <w:color w:val="211F1F"/>
          <w:spacing w:val="-7"/>
        </w:rPr>
        <w:t>=</w:t>
      </w:r>
      <w:r>
        <w:rPr>
          <w:color w:val="211F1F"/>
          <w:spacing w:val="-19"/>
        </w:rPr>
        <w:t xml:space="preserve"> </w:t>
      </w:r>
      <w:r>
        <w:rPr>
          <w:color w:val="211F1F"/>
          <w:spacing w:val="-7"/>
        </w:rPr>
        <w:t>−0:6707,</w:t>
      </w:r>
      <w:r>
        <w:rPr>
          <w:color w:val="211F1F"/>
          <w:spacing w:val="-15"/>
        </w:rPr>
        <w:t xml:space="preserve"> </w:t>
      </w:r>
      <w:r>
        <w:rPr>
          <w:i/>
          <w:color w:val="211F1F"/>
          <w:spacing w:val="-7"/>
        </w:rPr>
        <w:t>P</w:t>
      </w:r>
      <w:r>
        <w:rPr>
          <w:i/>
          <w:color w:val="211F1F"/>
          <w:spacing w:val="-15"/>
        </w:rPr>
        <w:t xml:space="preserve"> </w:t>
      </w:r>
      <w:r>
        <w:rPr>
          <w:color w:val="211F1F"/>
          <w:spacing w:val="-7"/>
        </w:rPr>
        <w:t>&lt;</w:t>
      </w:r>
      <w:r>
        <w:rPr>
          <w:color w:val="211F1F"/>
          <w:spacing w:val="-18"/>
        </w:rPr>
        <w:t xml:space="preserve"> </w:t>
      </w:r>
      <w:r>
        <w:rPr>
          <w:color w:val="211F1F"/>
          <w:spacing w:val="-7"/>
        </w:rPr>
        <w:t>0:01).</w:t>
      </w:r>
      <w:r>
        <w:rPr>
          <w:color w:val="211F1F"/>
          <w:spacing w:val="-17"/>
        </w:rPr>
        <w:t xml:space="preserve"> </w:t>
      </w:r>
      <w:r>
        <w:rPr>
          <w:color w:val="211F1F"/>
          <w:spacing w:val="-7"/>
        </w:rPr>
        <w:t>The</w:t>
      </w:r>
      <w:r>
        <w:rPr>
          <w:color w:val="211F1F"/>
          <w:spacing w:val="-18"/>
        </w:rPr>
        <w:t xml:space="preserve"> </w:t>
      </w:r>
      <w:r>
        <w:rPr>
          <w:color w:val="211F1F"/>
          <w:spacing w:val="-7"/>
        </w:rPr>
        <w:t>sleep</w:t>
      </w:r>
      <w:r>
        <w:rPr>
          <w:color w:val="211F1F"/>
          <w:spacing w:val="-13"/>
        </w:rPr>
        <w:t xml:space="preserve"> </w:t>
      </w:r>
      <w:r>
        <w:rPr>
          <w:color w:val="211F1F"/>
          <w:spacing w:val="-7"/>
        </w:rPr>
        <w:t>condition</w:t>
      </w:r>
      <w:r>
        <w:rPr>
          <w:color w:val="211F1F"/>
          <w:spacing w:val="-17"/>
        </w:rPr>
        <w:t xml:space="preserve"> </w:t>
      </w:r>
      <w:r>
        <w:rPr>
          <w:color w:val="211F1F"/>
          <w:spacing w:val="-7"/>
        </w:rPr>
        <w:t>of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6"/>
        </w:rPr>
        <w:t xml:space="preserve">PDSD patients can be </w:t>
      </w:r>
      <w:r>
        <w:rPr>
          <w:color w:val="211F1F"/>
          <w:spacing w:val="-5"/>
        </w:rPr>
        <w:t>improved by acupuncture, which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4"/>
        </w:rPr>
        <w:t>can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4"/>
        </w:rPr>
        <w:t>effectively</w:t>
      </w:r>
      <w:r>
        <w:rPr>
          <w:color w:val="211F1F"/>
          <w:spacing w:val="-11"/>
        </w:rPr>
        <w:t xml:space="preserve"> </w:t>
      </w:r>
      <w:r>
        <w:rPr>
          <w:color w:val="211F1F"/>
          <w:spacing w:val="-4"/>
        </w:rPr>
        <w:t>relieve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4"/>
        </w:rPr>
        <w:t>sleep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4"/>
        </w:rPr>
        <w:t>quality,</w:t>
      </w:r>
      <w:r>
        <w:rPr>
          <w:color w:val="211F1F"/>
          <w:spacing w:val="-7"/>
        </w:rPr>
        <w:t xml:space="preserve"> </w:t>
      </w:r>
      <w:r>
        <w:rPr>
          <w:color w:val="211F1F"/>
          <w:spacing w:val="-3"/>
        </w:rPr>
        <w:t>can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3"/>
        </w:rPr>
        <w:t>also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3"/>
        </w:rPr>
        <w:t>be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3"/>
        </w:rPr>
        <w:t>shown</w:t>
      </w:r>
      <w:r>
        <w:rPr>
          <w:color w:val="211F1F"/>
          <w:spacing w:val="-58"/>
        </w:rPr>
        <w:t xml:space="preserve"> </w:t>
      </w:r>
      <w:r>
        <w:rPr>
          <w:color w:val="211F1F"/>
          <w:spacing w:val="-5"/>
        </w:rPr>
        <w:t xml:space="preserve">by </w:t>
      </w:r>
      <w:proofErr w:type="spellStart"/>
      <w:r>
        <w:rPr>
          <w:color w:val="211F1F"/>
          <w:spacing w:val="-5"/>
        </w:rPr>
        <w:t>ActiGraph</w:t>
      </w:r>
      <w:proofErr w:type="spellEnd"/>
      <w:r>
        <w:rPr>
          <w:color w:val="211F1F"/>
          <w:spacing w:val="-5"/>
        </w:rPr>
        <w:t xml:space="preserve">, </w:t>
      </w:r>
      <w:r>
        <w:rPr>
          <w:color w:val="211F1F"/>
          <w:spacing w:val="-4"/>
        </w:rPr>
        <w:t>and shows a dose-response relationship.</w:t>
      </w:r>
      <w:r>
        <w:rPr>
          <w:color w:val="211F1F"/>
          <w:spacing w:val="-57"/>
        </w:rPr>
        <w:t xml:space="preserve"> </w:t>
      </w:r>
      <w:r>
        <w:rPr>
          <w:color w:val="211F1F"/>
          <w:spacing w:val="-2"/>
        </w:rPr>
        <w:t xml:space="preserve">Future research should explore </w:t>
      </w:r>
      <w:proofErr w:type="spellStart"/>
      <w:r>
        <w:rPr>
          <w:color w:val="211F1F"/>
          <w:spacing w:val="-1"/>
        </w:rPr>
        <w:t>Acutreatment</w:t>
      </w:r>
      <w:proofErr w:type="spellEnd"/>
      <w:r>
        <w:rPr>
          <w:color w:val="211F1F"/>
          <w:spacing w:val="-1"/>
        </w:rPr>
        <w:t xml:space="preserve"> with a</w:t>
      </w:r>
      <w:r>
        <w:rPr>
          <w:color w:val="211F1F"/>
        </w:rPr>
        <w:t xml:space="preserve"> larger sample size and compare the </w:t>
      </w:r>
      <w:proofErr w:type="spellStart"/>
      <w:r>
        <w:rPr>
          <w:color w:val="211F1F"/>
        </w:rPr>
        <w:t>Acutreatment</w:t>
      </w:r>
      <w:proofErr w:type="spellEnd"/>
      <w:r>
        <w:rPr>
          <w:color w:val="211F1F"/>
          <w:spacing w:val="1"/>
        </w:rPr>
        <w:t xml:space="preserve"> </w:t>
      </w:r>
      <w:r>
        <w:rPr>
          <w:color w:val="211F1F"/>
          <w:spacing w:val="-9"/>
        </w:rPr>
        <w:t>protocol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9"/>
        </w:rPr>
        <w:t>goal</w:t>
      </w:r>
      <w:r>
        <w:rPr>
          <w:color w:val="211F1F"/>
          <w:spacing w:val="-12"/>
        </w:rPr>
        <w:t xml:space="preserve"> </w:t>
      </w:r>
      <w:r>
        <w:rPr>
          <w:color w:val="211F1F"/>
          <w:spacing w:val="-9"/>
        </w:rPr>
        <w:t>formation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9"/>
        </w:rPr>
        <w:t>of</w:t>
      </w:r>
      <w:r>
        <w:rPr>
          <w:color w:val="211F1F"/>
          <w:spacing w:val="-18"/>
        </w:rPr>
        <w:t xml:space="preserve"> </w:t>
      </w:r>
      <w:r>
        <w:rPr>
          <w:color w:val="211F1F"/>
          <w:spacing w:val="-9"/>
        </w:rPr>
        <w:t>the</w:t>
      </w:r>
      <w:r>
        <w:rPr>
          <w:color w:val="211F1F"/>
          <w:spacing w:val="-16"/>
        </w:rPr>
        <w:t xml:space="preserve"> </w:t>
      </w:r>
      <w:r>
        <w:rPr>
          <w:color w:val="211F1F"/>
          <w:spacing w:val="-9"/>
        </w:rPr>
        <w:t>system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8"/>
        </w:rPr>
        <w:t>scheme.</w:t>
      </w:r>
    </w:p>
    <w:p w:rsidR="00CF45D1" w:rsidRDefault="00661DD7">
      <w:pPr>
        <w:pStyle w:val="BodyText"/>
        <w:spacing w:before="63" w:line="249" w:lineRule="auto"/>
        <w:ind w:left="213" w:right="144"/>
        <w:jc w:val="both"/>
      </w:pPr>
      <w:r>
        <w:br w:type="column"/>
      </w:r>
      <w:r>
        <w:rPr>
          <w:color w:val="211F1F"/>
        </w:rPr>
        <w:lastRenderedPageBreak/>
        <w:t>I've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got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doctoral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degree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2020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master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degree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2009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from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Zhejiang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Chinese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Medical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University, Hangzhou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 bachelor’s degree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from</w:t>
      </w:r>
      <w:r>
        <w:rPr>
          <w:color w:val="211F1F"/>
          <w:spacing w:val="1"/>
        </w:rPr>
        <w:t xml:space="preserve"> </w:t>
      </w:r>
      <w:proofErr w:type="spellStart"/>
      <w:r>
        <w:rPr>
          <w:color w:val="211F1F"/>
        </w:rPr>
        <w:t>Hebei</w:t>
      </w:r>
      <w:proofErr w:type="spellEnd"/>
      <w:r>
        <w:rPr>
          <w:color w:val="211F1F"/>
          <w:spacing w:val="1"/>
        </w:rPr>
        <w:t xml:space="preserve"> </w:t>
      </w:r>
      <w:r>
        <w:rPr>
          <w:color w:val="211F1F"/>
        </w:rPr>
        <w:t>Medical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University,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Shijiazhuang.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have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4"/>
        </w:rPr>
        <w:t>published</w:t>
      </w:r>
      <w:r>
        <w:rPr>
          <w:color w:val="211F1F"/>
          <w:spacing w:val="-11"/>
        </w:rPr>
        <w:t xml:space="preserve"> </w:t>
      </w:r>
      <w:r>
        <w:rPr>
          <w:color w:val="211F1F"/>
          <w:spacing w:val="-4"/>
        </w:rPr>
        <w:t>15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4"/>
        </w:rPr>
        <w:t>papers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4"/>
        </w:rPr>
        <w:t>in</w:t>
      </w:r>
      <w:r>
        <w:rPr>
          <w:color w:val="211F1F"/>
          <w:spacing w:val="-7"/>
        </w:rPr>
        <w:t xml:space="preserve"> </w:t>
      </w:r>
      <w:r>
        <w:rPr>
          <w:color w:val="211F1F"/>
          <w:spacing w:val="-4"/>
        </w:rPr>
        <w:t>English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3"/>
        </w:rPr>
        <w:t>or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3"/>
        </w:rPr>
        <w:t>in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3"/>
        </w:rPr>
        <w:t>Chinese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3"/>
        </w:rPr>
        <w:t>in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3"/>
        </w:rPr>
        <w:t>reputed</w:t>
      </w:r>
      <w:r>
        <w:rPr>
          <w:color w:val="211F1F"/>
          <w:spacing w:val="-58"/>
        </w:rPr>
        <w:t xml:space="preserve"> </w:t>
      </w:r>
      <w:r>
        <w:rPr>
          <w:color w:val="211F1F"/>
          <w:spacing w:val="-5"/>
        </w:rPr>
        <w:t xml:space="preserve">journals. </w:t>
      </w:r>
      <w:r>
        <w:rPr>
          <w:color w:val="211F1F"/>
          <w:spacing w:val="-4"/>
        </w:rPr>
        <w:t xml:space="preserve">Now I am </w:t>
      </w:r>
      <w:proofErr w:type="gramStart"/>
      <w:r>
        <w:rPr>
          <w:color w:val="211F1F"/>
          <w:spacing w:val="-4"/>
        </w:rPr>
        <w:t>an</w:t>
      </w:r>
      <w:proofErr w:type="gramEnd"/>
      <w:r>
        <w:rPr>
          <w:color w:val="211F1F"/>
          <w:spacing w:val="-4"/>
        </w:rPr>
        <w:t xml:space="preserve"> clinician working in The Second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Affiliated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Hospital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Zhejiang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Chinese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Medical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University,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Hangzhou,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Zhejiang,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China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held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various social positions related to acupuncture and</w:t>
      </w:r>
      <w:r>
        <w:rPr>
          <w:color w:val="211F1F"/>
          <w:spacing w:val="1"/>
        </w:rPr>
        <w:t xml:space="preserve"> </w:t>
      </w:r>
      <w:proofErr w:type="spellStart"/>
      <w:r>
        <w:rPr>
          <w:color w:val="211F1F"/>
        </w:rPr>
        <w:t>moxibustion</w:t>
      </w:r>
      <w:proofErr w:type="spellEnd"/>
      <w:r>
        <w:rPr>
          <w:color w:val="211F1F"/>
        </w:rPr>
        <w:t>.</w:t>
      </w:r>
    </w:p>
    <w:p w:rsidR="00CF45D1" w:rsidRDefault="00661DD7">
      <w:pPr>
        <w:pStyle w:val="Heading2"/>
        <w:spacing w:before="194"/>
        <w:ind w:left="194"/>
        <w:jc w:val="both"/>
      </w:pPr>
      <w:r>
        <w:rPr>
          <w:color w:val="211F1F"/>
          <w:spacing w:val="-7"/>
        </w:rPr>
        <w:t>About</w:t>
      </w:r>
      <w:r>
        <w:rPr>
          <w:color w:val="211F1F"/>
          <w:spacing w:val="-2"/>
        </w:rPr>
        <w:t xml:space="preserve"> </w:t>
      </w:r>
      <w:r>
        <w:rPr>
          <w:color w:val="211F1F"/>
          <w:spacing w:val="-7"/>
        </w:rPr>
        <w:t>University/College</w:t>
      </w:r>
    </w:p>
    <w:p w:rsidR="00CF45D1" w:rsidRDefault="00661DD7">
      <w:pPr>
        <w:pStyle w:val="BodyText"/>
        <w:spacing w:before="1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5189220</wp:posOffset>
            </wp:positionH>
            <wp:positionV relativeFrom="paragraph">
              <wp:posOffset>127880</wp:posOffset>
            </wp:positionV>
            <wp:extent cx="832103" cy="832103"/>
            <wp:effectExtent l="0" t="0" r="0" b="0"/>
            <wp:wrapTopAndBottom/>
            <wp:docPr id="1" name="image1.png" descr="src=http___image.zhihuishu.com_zhs_zhsmanage_image_201801_b6fad27163cc4dc49a40a05c670d4681.png&amp;refer=http___image.zhihuis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3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style="position:absolute;margin-left:316.2pt;margin-top:83.85pt;width:247.45pt;height:22.45pt;z-index:-15728128;mso-wrap-distance-left:0;mso-wrap-distance-right:0;mso-position-horizontal-relative:page;mso-position-vertical-relative:text" coordorigin="6324,1677" coordsize="4949,449">
            <v:shape id="_x0000_s1028" style="position:absolute;left:6324;top:1677;width:4949;height:449" coordorigin="6324,1677" coordsize="4949,449" path="m11049,1677r-4501,l6477,1688r-61,32l6367,1770r-31,61l6324,1902r12,71l6367,2034r49,49l6477,2115r71,11l11049,2126r71,-11l11181,2083r49,-49l11262,1973r11,-71l11262,1831r-32,-61l11181,1720r-61,-32l11049,1677xe" fillcolor="#00244f" stroked="f">
              <v:path arrowok="t"/>
            </v:shape>
            <v:shape id="_x0000_s1027" type="#_x0000_t202" style="position:absolute;left:6324;top:1677;width:4949;height:449" filled="f" stroked="f">
              <v:textbox inset="0,0,0,0">
                <w:txbxContent>
                  <w:p w:rsidR="00CF45D1" w:rsidRDefault="00661DD7">
                    <w:pPr>
                      <w:spacing w:before="76"/>
                      <w:ind w:left="26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Zhejiang</w:t>
                    </w:r>
                    <w:r>
                      <w:rPr>
                        <w:b/>
                        <w:color w:val="FFFFFF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Chinese</w:t>
                    </w:r>
                    <w:r>
                      <w:rPr>
                        <w:b/>
                        <w:color w:val="FFFFFF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Medical</w:t>
                    </w:r>
                    <w:r>
                      <w:rPr>
                        <w:b/>
                        <w:color w:val="FFFFFF"/>
                        <w:spacing w:val="-13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24"/>
                      </w:rPr>
                      <w:t>Unversity</w:t>
                    </w:r>
                    <w:proofErr w:type="gramStart"/>
                    <w:r>
                      <w:rPr>
                        <w:b/>
                        <w:color w:val="FFFFFF"/>
                        <w:sz w:val="24"/>
                      </w:rPr>
                      <w:t>,China</w:t>
                    </w:r>
                    <w:proofErr w:type="spellEnd"/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CF45D1" w:rsidRDefault="00CF45D1">
      <w:pPr>
        <w:pStyle w:val="BodyText"/>
        <w:spacing w:before="5"/>
        <w:rPr>
          <w:b/>
          <w:sz w:val="8"/>
        </w:rPr>
      </w:pPr>
    </w:p>
    <w:p w:rsidR="00CF45D1" w:rsidRDefault="00661DD7">
      <w:pPr>
        <w:pStyle w:val="BodyText"/>
        <w:spacing w:before="193" w:line="247" w:lineRule="auto"/>
        <w:ind w:left="211" w:right="110"/>
        <w:jc w:val="both"/>
      </w:pPr>
      <w:r>
        <w:rPr>
          <w:color w:val="211F1F"/>
        </w:rPr>
        <w:t>Zhejiang Chinese Medical University, found in 1953,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comprehensive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university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that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focuses</w:t>
      </w:r>
      <w:r>
        <w:rPr>
          <w:color w:val="211F1F"/>
          <w:spacing w:val="61"/>
        </w:rPr>
        <w:t xml:space="preserve"> </w:t>
      </w:r>
      <w:r>
        <w:rPr>
          <w:color w:val="211F1F"/>
        </w:rPr>
        <w:t>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Chinese Medicine and coordinates the development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 medicine, science, engineering, management 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literature.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university,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located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famous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historica</w:t>
      </w:r>
      <w:r>
        <w:rPr>
          <w:color w:val="211F1F"/>
        </w:rPr>
        <w:t>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cultural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city of Hangzhou, is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key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university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</w:t>
      </w:r>
      <w:r>
        <w:rPr>
          <w:color w:val="211F1F"/>
          <w:spacing w:val="59"/>
        </w:rPr>
        <w:t xml:space="preserve"> </w:t>
      </w:r>
      <w:proofErr w:type="spellStart"/>
      <w:proofErr w:type="gramStart"/>
      <w:r>
        <w:rPr>
          <w:color w:val="211F1F"/>
        </w:rPr>
        <w:t>zhejiang</w:t>
      </w:r>
      <w:proofErr w:type="spellEnd"/>
      <w:proofErr w:type="gramEnd"/>
      <w:r>
        <w:rPr>
          <w:color w:val="211F1F"/>
          <w:spacing w:val="4"/>
        </w:rPr>
        <w:t xml:space="preserve"> </w:t>
      </w:r>
      <w:r>
        <w:rPr>
          <w:color w:val="211F1F"/>
        </w:rPr>
        <w:t>province.</w:t>
      </w:r>
    </w:p>
    <w:p w:rsidR="00CF45D1" w:rsidRDefault="00661DD7">
      <w:pPr>
        <w:pStyle w:val="BodyText"/>
        <w:spacing w:before="128" w:line="247" w:lineRule="auto"/>
        <w:ind w:left="211" w:right="110"/>
        <w:jc w:val="both"/>
      </w:pPr>
      <w:r>
        <w:rPr>
          <w:color w:val="211F1F"/>
        </w:rPr>
        <w:t>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national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demonstration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base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for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training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innovative talents, the university has independently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trained a large number of high-level talents, such as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Academician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Chinese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Academy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Engineering, Master of Chinese Medicine, Leading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Innovation Talent in Scientific and Technological 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 National Ten Thousand Plan, Chief Scientist 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973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Program,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national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candidate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National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Project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Ten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Million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Talents</w:t>
      </w:r>
      <w:r>
        <w:rPr>
          <w:color w:val="211F1F"/>
          <w:spacing w:val="61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Tr</w:t>
      </w:r>
      <w:r>
        <w:rPr>
          <w:color w:val="211F1F"/>
        </w:rPr>
        <w:t>aditional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Chinese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Medicine.</w:t>
      </w:r>
    </w:p>
    <w:p w:rsidR="00CF45D1" w:rsidRDefault="00CF45D1">
      <w:pPr>
        <w:spacing w:line="247" w:lineRule="auto"/>
        <w:jc w:val="both"/>
        <w:sectPr w:rsidR="00CF45D1">
          <w:type w:val="continuous"/>
          <w:pgSz w:w="11930" w:h="16860"/>
          <w:pgMar w:top="1920" w:right="540" w:bottom="720" w:left="440" w:header="720" w:footer="720" w:gutter="0"/>
          <w:cols w:num="2" w:space="720" w:equalWidth="0">
            <w:col w:w="5294" w:space="182"/>
            <w:col w:w="5474"/>
          </w:cols>
        </w:sectPr>
      </w:pPr>
    </w:p>
    <w:p w:rsidR="00CF45D1" w:rsidRDefault="00661DD7">
      <w:pPr>
        <w:pStyle w:val="BodyText"/>
        <w:tabs>
          <w:tab w:val="left" w:pos="1364"/>
          <w:tab w:val="left" w:pos="2370"/>
          <w:tab w:val="left" w:pos="3489"/>
          <w:tab w:val="left" w:pos="4149"/>
        </w:tabs>
        <w:spacing w:before="135" w:line="249" w:lineRule="auto"/>
        <w:ind w:left="140" w:right="69"/>
      </w:pPr>
      <w:r>
        <w:rPr>
          <w:color w:val="211F1F"/>
        </w:rPr>
        <w:lastRenderedPageBreak/>
        <w:t>In</w:t>
      </w:r>
      <w:r>
        <w:rPr>
          <w:color w:val="211F1F"/>
          <w:spacing w:val="26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25"/>
        </w:rPr>
        <w:t xml:space="preserve"> </w:t>
      </w:r>
      <w:r>
        <w:rPr>
          <w:color w:val="211F1F"/>
        </w:rPr>
        <w:t>new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era</w:t>
      </w:r>
      <w:r>
        <w:rPr>
          <w:color w:val="211F1F"/>
          <w:spacing w:val="26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26"/>
        </w:rPr>
        <w:t xml:space="preserve"> </w:t>
      </w:r>
      <w:r>
        <w:rPr>
          <w:color w:val="211F1F"/>
        </w:rPr>
        <w:t>development,</w:t>
      </w:r>
      <w:r>
        <w:rPr>
          <w:color w:val="211F1F"/>
          <w:spacing w:val="27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26"/>
        </w:rPr>
        <w:t xml:space="preserve"> </w:t>
      </w:r>
      <w:r>
        <w:rPr>
          <w:color w:val="211F1F"/>
        </w:rPr>
        <w:t>university</w:t>
      </w:r>
      <w:r>
        <w:rPr>
          <w:color w:val="211F1F"/>
          <w:spacing w:val="23"/>
        </w:rPr>
        <w:t xml:space="preserve"> </w:t>
      </w:r>
      <w:r>
        <w:rPr>
          <w:color w:val="211F1F"/>
        </w:rPr>
        <w:t>will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adhere</w:t>
      </w:r>
      <w:r>
        <w:rPr>
          <w:color w:val="211F1F"/>
          <w:spacing w:val="16"/>
        </w:rPr>
        <w:t xml:space="preserve"> </w:t>
      </w:r>
      <w:r>
        <w:rPr>
          <w:color w:val="211F1F"/>
        </w:rPr>
        <w:t>to</w:t>
      </w:r>
      <w:r>
        <w:rPr>
          <w:color w:val="211F1F"/>
          <w:spacing w:val="17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7"/>
        </w:rPr>
        <w:t xml:space="preserve"> </w:t>
      </w:r>
      <w:r>
        <w:rPr>
          <w:color w:val="211F1F"/>
        </w:rPr>
        <w:t>motto</w:t>
      </w:r>
      <w:r>
        <w:rPr>
          <w:color w:val="211F1F"/>
          <w:spacing w:val="18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17"/>
        </w:rPr>
        <w:t xml:space="preserve"> </w:t>
      </w:r>
      <w:r>
        <w:rPr>
          <w:color w:val="211F1F"/>
        </w:rPr>
        <w:t>"seeking</w:t>
      </w:r>
      <w:r>
        <w:rPr>
          <w:color w:val="211F1F"/>
          <w:spacing w:val="15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6"/>
        </w:rPr>
        <w:t xml:space="preserve"> </w:t>
      </w:r>
      <w:r>
        <w:rPr>
          <w:color w:val="211F1F"/>
        </w:rPr>
        <w:t>foundation</w:t>
      </w:r>
      <w:r>
        <w:rPr>
          <w:color w:val="211F1F"/>
          <w:spacing w:val="15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aspiration</w:t>
      </w:r>
      <w:proofErr w:type="gramStart"/>
      <w:r>
        <w:rPr>
          <w:color w:val="211F1F"/>
        </w:rPr>
        <w:t>“</w:t>
      </w:r>
      <w:r>
        <w:rPr>
          <w:color w:val="211F1F"/>
          <w:spacing w:val="4"/>
        </w:rPr>
        <w:t xml:space="preserve"> </w:t>
      </w:r>
      <w:r>
        <w:rPr>
          <w:color w:val="211F1F"/>
        </w:rPr>
        <w:t>and</w:t>
      </w:r>
      <w:proofErr w:type="gramEnd"/>
      <w:r>
        <w:rPr>
          <w:color w:val="211F1F"/>
          <w:spacing w:val="-2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concept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"education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oriented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44"/>
        </w:rPr>
        <w:t xml:space="preserve"> </w:t>
      </w:r>
      <w:r>
        <w:rPr>
          <w:color w:val="211F1F"/>
        </w:rPr>
        <w:t>academic</w:t>
      </w:r>
      <w:r>
        <w:rPr>
          <w:color w:val="211F1F"/>
          <w:spacing w:val="45"/>
        </w:rPr>
        <w:t xml:space="preserve"> </w:t>
      </w:r>
      <w:r>
        <w:rPr>
          <w:color w:val="211F1F"/>
        </w:rPr>
        <w:t>first",</w:t>
      </w:r>
      <w:r>
        <w:rPr>
          <w:color w:val="211F1F"/>
          <w:spacing w:val="46"/>
        </w:rPr>
        <w:t xml:space="preserve"> </w:t>
      </w:r>
      <w:r>
        <w:rPr>
          <w:color w:val="211F1F"/>
        </w:rPr>
        <w:t>advocate</w:t>
      </w:r>
      <w:r>
        <w:rPr>
          <w:color w:val="211F1F"/>
          <w:spacing w:val="45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43"/>
        </w:rPr>
        <w:t xml:space="preserve"> </w:t>
      </w:r>
      <w:r>
        <w:rPr>
          <w:color w:val="211F1F"/>
        </w:rPr>
        <w:t>school</w:t>
      </w:r>
      <w:r>
        <w:rPr>
          <w:color w:val="211F1F"/>
          <w:spacing w:val="45"/>
        </w:rPr>
        <w:t xml:space="preserve"> </w:t>
      </w:r>
      <w:r>
        <w:rPr>
          <w:color w:val="211F1F"/>
        </w:rPr>
        <w:t>spirit</w:t>
      </w:r>
      <w:r>
        <w:rPr>
          <w:color w:val="211F1F"/>
          <w:spacing w:val="47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"seeking</w:t>
      </w:r>
      <w:r>
        <w:rPr>
          <w:color w:val="211F1F"/>
          <w:spacing w:val="17"/>
        </w:rPr>
        <w:t xml:space="preserve"> </w:t>
      </w:r>
      <w:r>
        <w:rPr>
          <w:color w:val="211F1F"/>
        </w:rPr>
        <w:t>truth</w:t>
      </w:r>
      <w:r>
        <w:rPr>
          <w:color w:val="211F1F"/>
          <w:spacing w:val="23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19"/>
        </w:rPr>
        <w:t xml:space="preserve"> </w:t>
      </w:r>
      <w:r>
        <w:rPr>
          <w:color w:val="211F1F"/>
        </w:rPr>
        <w:t>reality",</w:t>
      </w:r>
      <w:r>
        <w:rPr>
          <w:color w:val="211F1F"/>
          <w:spacing w:val="24"/>
        </w:rPr>
        <w:t xml:space="preserve"> </w:t>
      </w:r>
      <w:r>
        <w:rPr>
          <w:color w:val="211F1F"/>
        </w:rPr>
        <w:t>carry</w:t>
      </w:r>
      <w:r>
        <w:rPr>
          <w:color w:val="211F1F"/>
          <w:spacing w:val="18"/>
        </w:rPr>
        <w:t xml:space="preserve"> </w:t>
      </w:r>
      <w:r>
        <w:rPr>
          <w:color w:val="211F1F"/>
        </w:rPr>
        <w:t>forward</w:t>
      </w:r>
      <w:r>
        <w:rPr>
          <w:color w:val="211F1F"/>
          <w:spacing w:val="19"/>
        </w:rPr>
        <w:t xml:space="preserve"> </w:t>
      </w:r>
      <w:r>
        <w:rPr>
          <w:color w:val="211F1F"/>
        </w:rPr>
        <w:t>the</w:t>
      </w:r>
      <w:r>
        <w:rPr>
          <w:color w:val="211F1F"/>
          <w:spacing w:val="19"/>
        </w:rPr>
        <w:t xml:space="preserve"> </w:t>
      </w:r>
      <w:r>
        <w:rPr>
          <w:color w:val="211F1F"/>
        </w:rPr>
        <w:t>spirit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7"/>
        </w:rPr>
        <w:t xml:space="preserve"> </w:t>
      </w:r>
      <w:r>
        <w:rPr>
          <w:color w:val="211F1F"/>
        </w:rPr>
        <w:t>"great</w:t>
      </w:r>
      <w:r>
        <w:rPr>
          <w:color w:val="211F1F"/>
          <w:spacing w:val="11"/>
        </w:rPr>
        <w:t xml:space="preserve"> </w:t>
      </w:r>
      <w:r>
        <w:rPr>
          <w:color w:val="211F1F"/>
        </w:rPr>
        <w:t>medical</w:t>
      </w:r>
      <w:r>
        <w:rPr>
          <w:color w:val="211F1F"/>
          <w:spacing w:val="12"/>
        </w:rPr>
        <w:t xml:space="preserve"> </w:t>
      </w:r>
      <w:r>
        <w:rPr>
          <w:color w:val="211F1F"/>
        </w:rPr>
        <w:t>integrity</w:t>
      </w:r>
      <w:r>
        <w:rPr>
          <w:color w:val="211F1F"/>
          <w:spacing w:val="6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7"/>
        </w:rPr>
        <w:t xml:space="preserve"> </w:t>
      </w:r>
      <w:r>
        <w:rPr>
          <w:color w:val="211F1F"/>
        </w:rPr>
        <w:t>innovation",</w:t>
      </w:r>
      <w:r>
        <w:rPr>
          <w:color w:val="211F1F"/>
          <w:spacing w:val="11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commit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to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building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3"/>
        </w:rPr>
        <w:t xml:space="preserve"> </w:t>
      </w:r>
      <w:r>
        <w:rPr>
          <w:color w:val="211F1F"/>
        </w:rPr>
        <w:t>first-class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university</w:t>
      </w:r>
      <w:r>
        <w:rPr>
          <w:color w:val="211F1F"/>
          <w:spacing w:val="60"/>
        </w:rPr>
        <w:t xml:space="preserve"> </w:t>
      </w:r>
      <w:r>
        <w:rPr>
          <w:color w:val="211F1F"/>
        </w:rPr>
        <w:t>of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traditional</w:t>
      </w:r>
      <w:r>
        <w:rPr>
          <w:color w:val="211F1F"/>
        </w:rPr>
        <w:tab/>
        <w:t>Chinese</w:t>
      </w:r>
      <w:r>
        <w:rPr>
          <w:color w:val="211F1F"/>
        </w:rPr>
        <w:tab/>
        <w:t>medicine</w:t>
      </w:r>
      <w:r>
        <w:rPr>
          <w:color w:val="211F1F"/>
        </w:rPr>
        <w:tab/>
        <w:t>with</w:t>
      </w:r>
      <w:r>
        <w:rPr>
          <w:color w:val="211F1F"/>
        </w:rPr>
        <w:tab/>
        <w:t>distinctive</w:t>
      </w:r>
      <w:r>
        <w:rPr>
          <w:color w:val="211F1F"/>
          <w:spacing w:val="-57"/>
        </w:rPr>
        <w:t xml:space="preserve"> </w:t>
      </w:r>
      <w:r>
        <w:rPr>
          <w:color w:val="211F1F"/>
        </w:rPr>
        <w:t>characteristics,</w:t>
      </w:r>
      <w:r>
        <w:rPr>
          <w:color w:val="211F1F"/>
          <w:spacing w:val="11"/>
        </w:rPr>
        <w:t xml:space="preserve"> </w:t>
      </w:r>
      <w:r>
        <w:rPr>
          <w:color w:val="211F1F"/>
        </w:rPr>
        <w:t>integrity</w:t>
      </w:r>
      <w:r>
        <w:rPr>
          <w:color w:val="211F1F"/>
          <w:spacing w:val="5"/>
        </w:rPr>
        <w:t xml:space="preserve"> </w:t>
      </w:r>
      <w:r>
        <w:rPr>
          <w:color w:val="211F1F"/>
        </w:rPr>
        <w:t>and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innovation.</w:t>
      </w:r>
    </w:p>
    <w:p w:rsidR="00CF45D1" w:rsidRDefault="00661DD7">
      <w:pPr>
        <w:pStyle w:val="Heading2"/>
        <w:spacing w:before="217"/>
        <w:ind w:left="144"/>
      </w:pPr>
      <w:r>
        <w:rPr>
          <w:color w:val="211F1F"/>
        </w:rPr>
        <w:t>References:</w:t>
      </w:r>
    </w:p>
    <w:p w:rsidR="00CF45D1" w:rsidRDefault="00661DD7">
      <w:pPr>
        <w:pStyle w:val="ListParagraph"/>
        <w:numPr>
          <w:ilvl w:val="0"/>
          <w:numId w:val="1"/>
        </w:numPr>
        <w:tabs>
          <w:tab w:val="left" w:pos="478"/>
        </w:tabs>
        <w:spacing w:before="222" w:line="249" w:lineRule="auto"/>
        <w:jc w:val="both"/>
        <w:rPr>
          <w:sz w:val="24"/>
        </w:rPr>
      </w:pPr>
      <w:r>
        <w:rPr>
          <w:color w:val="211F1F"/>
          <w:sz w:val="24"/>
        </w:rPr>
        <w:t>L. H. Li, J. Lu, Y. Y. Sun et al., “Acupuncture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Protects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from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6-OHDA-induced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Neuronal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Damage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by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Balancing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the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Ratio</w:t>
      </w:r>
      <w:r>
        <w:rPr>
          <w:color w:val="211F1F"/>
          <w:spacing w:val="61"/>
          <w:sz w:val="24"/>
        </w:rPr>
        <w:t xml:space="preserve"> </w:t>
      </w:r>
      <w:r>
        <w:rPr>
          <w:color w:val="211F1F"/>
          <w:sz w:val="24"/>
        </w:rPr>
        <w:t>of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DMT1/Fpn1,”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Saudi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Journal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of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Biological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Sciences,</w:t>
      </w:r>
      <w:r>
        <w:rPr>
          <w:color w:val="211F1F"/>
          <w:spacing w:val="4"/>
          <w:sz w:val="24"/>
        </w:rPr>
        <w:t xml:space="preserve"> </w:t>
      </w:r>
      <w:r>
        <w:rPr>
          <w:color w:val="211F1F"/>
          <w:sz w:val="24"/>
        </w:rPr>
        <w:t>vol.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26, no.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8, pp.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1948-1955,</w:t>
      </w:r>
      <w:r>
        <w:rPr>
          <w:color w:val="211F1F"/>
          <w:spacing w:val="2"/>
          <w:sz w:val="24"/>
        </w:rPr>
        <w:t xml:space="preserve"> </w:t>
      </w:r>
      <w:r>
        <w:rPr>
          <w:color w:val="211F1F"/>
          <w:sz w:val="24"/>
        </w:rPr>
        <w:t>2019.</w:t>
      </w:r>
    </w:p>
    <w:p w:rsidR="00CF45D1" w:rsidRDefault="00661DD7">
      <w:pPr>
        <w:pStyle w:val="ListParagraph"/>
        <w:numPr>
          <w:ilvl w:val="0"/>
          <w:numId w:val="1"/>
        </w:numPr>
        <w:tabs>
          <w:tab w:val="left" w:pos="478"/>
        </w:tabs>
        <w:spacing w:before="145" w:line="249" w:lineRule="auto"/>
        <w:ind w:right="40"/>
        <w:jc w:val="both"/>
        <w:rPr>
          <w:sz w:val="24"/>
        </w:rPr>
      </w:pPr>
      <w:r>
        <w:rPr>
          <w:color w:val="211F1F"/>
          <w:sz w:val="24"/>
        </w:rPr>
        <w:t>L.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Zhu,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J.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Wang,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J.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Lu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et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al.,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“Effect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of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hemodynamic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characteristic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changes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of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the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carotid artery on 6-OHDA-induced Parkinson’s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disease model rats treated by Gut-acupuncture,”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Journal of King Saud University Science, vol.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30,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no. 8, pp.  2675-2681, 2019.</w:t>
      </w:r>
    </w:p>
    <w:p w:rsidR="00CF45D1" w:rsidRDefault="00661DD7">
      <w:pPr>
        <w:pStyle w:val="BodyText"/>
        <w:spacing w:before="8"/>
        <w:rPr>
          <w:sz w:val="21"/>
        </w:rPr>
      </w:pPr>
      <w:r>
        <w:br w:type="column"/>
      </w:r>
    </w:p>
    <w:p w:rsidR="00CF45D1" w:rsidRDefault="00661DD7">
      <w:pPr>
        <w:pStyle w:val="ListParagraph"/>
        <w:numPr>
          <w:ilvl w:val="0"/>
          <w:numId w:val="1"/>
        </w:numPr>
        <w:tabs>
          <w:tab w:val="left" w:pos="478"/>
        </w:tabs>
        <w:spacing w:line="249" w:lineRule="auto"/>
        <w:ind w:right="110"/>
        <w:jc w:val="both"/>
        <w:rPr>
          <w:sz w:val="24"/>
        </w:rPr>
      </w:pPr>
      <w:r>
        <w:rPr>
          <w:color w:val="211F1F"/>
          <w:sz w:val="24"/>
        </w:rPr>
        <w:t>L. Wang, X. Q. Jin, Y. Y. Sun et al., “I</w:t>
      </w:r>
      <w:r>
        <w:rPr>
          <w:color w:val="211F1F"/>
          <w:sz w:val="24"/>
        </w:rPr>
        <w:t>nertial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Sensor-Based Gait Analysis for Evaluating the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Effects of Acupuncture Treatment in Parkinson’s</w:t>
      </w:r>
      <w:r>
        <w:rPr>
          <w:color w:val="211F1F"/>
          <w:spacing w:val="-57"/>
          <w:sz w:val="24"/>
        </w:rPr>
        <w:t xml:space="preserve"> </w:t>
      </w:r>
      <w:r>
        <w:rPr>
          <w:color w:val="211F1F"/>
          <w:sz w:val="24"/>
        </w:rPr>
        <w:t>Disease,”</w:t>
      </w:r>
      <w:r>
        <w:rPr>
          <w:color w:val="211F1F"/>
          <w:spacing w:val="3"/>
          <w:sz w:val="24"/>
        </w:rPr>
        <w:t xml:space="preserve"> </w:t>
      </w:r>
      <w:r>
        <w:rPr>
          <w:color w:val="211F1F"/>
          <w:sz w:val="24"/>
        </w:rPr>
        <w:t>IEEE/ASME,</w:t>
      </w:r>
      <w:r>
        <w:rPr>
          <w:color w:val="211F1F"/>
          <w:spacing w:val="7"/>
          <w:sz w:val="24"/>
        </w:rPr>
        <w:t xml:space="preserve"> </w:t>
      </w:r>
      <w:r>
        <w:rPr>
          <w:color w:val="211F1F"/>
          <w:sz w:val="24"/>
        </w:rPr>
        <w:t>2019.</w:t>
      </w:r>
    </w:p>
    <w:p w:rsidR="00CF45D1" w:rsidRDefault="00661DD7">
      <w:pPr>
        <w:pStyle w:val="ListParagraph"/>
        <w:numPr>
          <w:ilvl w:val="0"/>
          <w:numId w:val="1"/>
        </w:numPr>
        <w:tabs>
          <w:tab w:val="left" w:pos="478"/>
        </w:tabs>
        <w:spacing w:before="144" w:line="249" w:lineRule="auto"/>
        <w:ind w:right="111"/>
        <w:jc w:val="both"/>
        <w:rPr>
          <w:sz w:val="24"/>
        </w:rPr>
      </w:pPr>
      <w:r>
        <w:rPr>
          <w:color w:val="211F1F"/>
          <w:sz w:val="24"/>
        </w:rPr>
        <w:t xml:space="preserve">L. H. Li, J. Lu, Y. </w:t>
      </w:r>
      <w:proofErr w:type="spellStart"/>
      <w:r>
        <w:rPr>
          <w:color w:val="211F1F"/>
          <w:sz w:val="24"/>
        </w:rPr>
        <w:t>Xu</w:t>
      </w:r>
      <w:proofErr w:type="spellEnd"/>
      <w:r>
        <w:rPr>
          <w:color w:val="211F1F"/>
          <w:sz w:val="24"/>
        </w:rPr>
        <w:t xml:space="preserve"> et al., “Changes in Pre- and</w:t>
      </w:r>
      <w:r>
        <w:rPr>
          <w:color w:val="211F1F"/>
          <w:spacing w:val="-58"/>
          <w:sz w:val="24"/>
        </w:rPr>
        <w:t xml:space="preserve"> </w:t>
      </w:r>
      <w:r>
        <w:rPr>
          <w:color w:val="211F1F"/>
          <w:sz w:val="24"/>
        </w:rPr>
        <w:t>Post-surgery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for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Drug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Resistant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Epilepsy:</w:t>
      </w:r>
      <w:r>
        <w:rPr>
          <w:color w:val="211F1F"/>
          <w:spacing w:val="-57"/>
          <w:sz w:val="24"/>
        </w:rPr>
        <w:t xml:space="preserve"> </w:t>
      </w:r>
      <w:r>
        <w:rPr>
          <w:color w:val="211F1F"/>
          <w:sz w:val="24"/>
        </w:rPr>
        <w:t>Cognition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and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Sleep,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BioMed</w:t>
      </w:r>
      <w:proofErr w:type="spellEnd"/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Research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International,</w:t>
      </w:r>
      <w:r>
        <w:rPr>
          <w:color w:val="211F1F"/>
          <w:spacing w:val="12"/>
          <w:sz w:val="24"/>
        </w:rPr>
        <w:t xml:space="preserve"> </w:t>
      </w:r>
      <w:proofErr w:type="spellStart"/>
      <w:r>
        <w:rPr>
          <w:color w:val="211F1F"/>
          <w:sz w:val="24"/>
        </w:rPr>
        <w:t>eCollection</w:t>
      </w:r>
      <w:proofErr w:type="spellEnd"/>
      <w:r>
        <w:rPr>
          <w:color w:val="211F1F"/>
          <w:spacing w:val="4"/>
          <w:sz w:val="24"/>
        </w:rPr>
        <w:t xml:space="preserve"> </w:t>
      </w:r>
      <w:r>
        <w:rPr>
          <w:color w:val="211F1F"/>
          <w:sz w:val="24"/>
        </w:rPr>
        <w:t>2022, 2022.</w:t>
      </w:r>
    </w:p>
    <w:p w:rsidR="00CF45D1" w:rsidRDefault="00661DD7">
      <w:pPr>
        <w:pStyle w:val="ListParagraph"/>
        <w:numPr>
          <w:ilvl w:val="0"/>
          <w:numId w:val="1"/>
        </w:numPr>
        <w:tabs>
          <w:tab w:val="left" w:pos="478"/>
        </w:tabs>
        <w:spacing w:before="143" w:line="249" w:lineRule="auto"/>
        <w:ind w:right="109"/>
        <w:jc w:val="both"/>
        <w:rPr>
          <w:sz w:val="24"/>
        </w:rPr>
      </w:pPr>
      <w:r>
        <w:rPr>
          <w:color w:val="211F1F"/>
          <w:sz w:val="24"/>
        </w:rPr>
        <w:t>L.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H.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Li,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X.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Q.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Jin,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W.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J.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Cong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et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al.,</w:t>
      </w:r>
      <w:r>
        <w:rPr>
          <w:color w:val="211F1F"/>
          <w:spacing w:val="-57"/>
          <w:sz w:val="24"/>
        </w:rPr>
        <w:t xml:space="preserve"> </w:t>
      </w:r>
      <w:r>
        <w:rPr>
          <w:color w:val="211F1F"/>
          <w:sz w:val="24"/>
        </w:rPr>
        <w:t>“Acupuncture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in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the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Treatment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of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Parkinson's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Disease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with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Sleep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Disorders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and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Dose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Response,”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BioMed</w:t>
      </w:r>
      <w:proofErr w:type="spellEnd"/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Research</w:t>
      </w:r>
      <w:r>
        <w:rPr>
          <w:color w:val="211F1F"/>
          <w:spacing w:val="1"/>
          <w:sz w:val="24"/>
        </w:rPr>
        <w:t xml:space="preserve"> </w:t>
      </w:r>
      <w:r>
        <w:rPr>
          <w:color w:val="211F1F"/>
          <w:sz w:val="24"/>
        </w:rPr>
        <w:t>International,</w:t>
      </w:r>
      <w:r>
        <w:rPr>
          <w:color w:val="211F1F"/>
          <w:spacing w:val="1"/>
          <w:sz w:val="24"/>
        </w:rPr>
        <w:t xml:space="preserve"> </w:t>
      </w:r>
      <w:proofErr w:type="spellStart"/>
      <w:r>
        <w:rPr>
          <w:color w:val="211F1F"/>
          <w:sz w:val="24"/>
        </w:rPr>
        <w:t>eCollection</w:t>
      </w:r>
      <w:proofErr w:type="spellEnd"/>
      <w:r>
        <w:rPr>
          <w:color w:val="211F1F"/>
          <w:spacing w:val="7"/>
          <w:sz w:val="24"/>
        </w:rPr>
        <w:t xml:space="preserve"> </w:t>
      </w:r>
      <w:r>
        <w:rPr>
          <w:color w:val="211F1F"/>
          <w:sz w:val="24"/>
        </w:rPr>
        <w:t>2022, 2022.</w:t>
      </w:r>
    </w:p>
    <w:p w:rsidR="00CF45D1" w:rsidRDefault="00CF45D1">
      <w:pPr>
        <w:spacing w:line="249" w:lineRule="auto"/>
        <w:jc w:val="both"/>
        <w:rPr>
          <w:sz w:val="24"/>
        </w:rPr>
        <w:sectPr w:rsidR="00CF45D1">
          <w:pgSz w:w="11930" w:h="16860"/>
          <w:pgMar w:top="1920" w:right="540" w:bottom="720" w:left="440" w:header="230" w:footer="526" w:gutter="0"/>
          <w:cols w:num="2" w:space="720" w:equalWidth="0">
            <w:col w:w="5228" w:space="360"/>
            <w:col w:w="5362"/>
          </w:cols>
        </w:sect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rPr>
          <w:sz w:val="20"/>
        </w:rPr>
      </w:pPr>
    </w:p>
    <w:p w:rsidR="00CF45D1" w:rsidRDefault="00CF45D1">
      <w:pPr>
        <w:pStyle w:val="BodyText"/>
        <w:spacing w:before="9"/>
        <w:rPr>
          <w:sz w:val="29"/>
        </w:rPr>
      </w:pPr>
    </w:p>
    <w:p w:rsidR="00CF45D1" w:rsidRDefault="00661DD7">
      <w:pPr>
        <w:pStyle w:val="BodyText"/>
        <w:spacing w:before="54" w:line="237" w:lineRule="auto"/>
        <w:ind w:left="3172" w:right="61" w:hanging="2101"/>
        <w:rPr>
          <w:rFonts w:ascii="Calibri"/>
        </w:rPr>
      </w:pPr>
      <w:r>
        <w:rPr>
          <w:rFonts w:ascii="Calibri"/>
          <w:b/>
          <w:color w:val="211F1F"/>
          <w:spacing w:val="-1"/>
        </w:rPr>
        <w:t>NOTE:</w:t>
      </w:r>
      <w:r>
        <w:rPr>
          <w:rFonts w:ascii="Calibri"/>
          <w:b/>
          <w:color w:val="211F1F"/>
          <w:spacing w:val="-12"/>
        </w:rPr>
        <w:t xml:space="preserve"> </w:t>
      </w:r>
      <w:r>
        <w:rPr>
          <w:rFonts w:ascii="Calibri"/>
          <w:color w:val="211F1F"/>
          <w:spacing w:val="-1"/>
        </w:rPr>
        <w:t>This</w:t>
      </w:r>
      <w:r>
        <w:rPr>
          <w:rFonts w:ascii="Calibri"/>
          <w:color w:val="211F1F"/>
          <w:spacing w:val="-6"/>
        </w:rPr>
        <w:t xml:space="preserve"> </w:t>
      </w:r>
      <w:r>
        <w:rPr>
          <w:rFonts w:ascii="Calibri"/>
          <w:color w:val="211F1F"/>
          <w:spacing w:val="-1"/>
        </w:rPr>
        <w:t>is</w:t>
      </w:r>
      <w:r>
        <w:rPr>
          <w:rFonts w:ascii="Calibri"/>
          <w:color w:val="211F1F"/>
          <w:spacing w:val="-4"/>
        </w:rPr>
        <w:t xml:space="preserve"> </w:t>
      </w:r>
      <w:r>
        <w:rPr>
          <w:rFonts w:ascii="Calibri"/>
          <w:color w:val="211F1F"/>
          <w:spacing w:val="-1"/>
        </w:rPr>
        <w:t>a</w:t>
      </w:r>
      <w:r>
        <w:rPr>
          <w:rFonts w:ascii="Calibri"/>
          <w:color w:val="211F1F"/>
          <w:spacing w:val="-4"/>
        </w:rPr>
        <w:t xml:space="preserve"> </w:t>
      </w:r>
      <w:r>
        <w:rPr>
          <w:rFonts w:ascii="Calibri"/>
          <w:color w:val="211F1F"/>
          <w:spacing w:val="-1"/>
        </w:rPr>
        <w:t>sample</w:t>
      </w:r>
      <w:r>
        <w:rPr>
          <w:rFonts w:ascii="Calibri"/>
          <w:color w:val="211F1F"/>
          <w:spacing w:val="-7"/>
        </w:rPr>
        <w:t xml:space="preserve"> </w:t>
      </w:r>
      <w:r>
        <w:rPr>
          <w:rFonts w:ascii="Calibri"/>
          <w:color w:val="211F1F"/>
          <w:spacing w:val="-1"/>
        </w:rPr>
        <w:t>abstracts.</w:t>
      </w:r>
      <w:r>
        <w:rPr>
          <w:rFonts w:ascii="Calibri"/>
          <w:color w:val="211F1F"/>
          <w:spacing w:val="-12"/>
        </w:rPr>
        <w:t xml:space="preserve"> </w:t>
      </w:r>
      <w:r>
        <w:rPr>
          <w:rFonts w:ascii="Calibri"/>
          <w:color w:val="211F1F"/>
          <w:spacing w:val="-1"/>
        </w:rPr>
        <w:t>Conference/Journal</w:t>
      </w:r>
      <w:r>
        <w:rPr>
          <w:rFonts w:ascii="Calibri"/>
          <w:color w:val="211F1F"/>
          <w:spacing w:val="-12"/>
        </w:rPr>
        <w:t xml:space="preserve"> </w:t>
      </w:r>
      <w:r>
        <w:rPr>
          <w:rFonts w:ascii="Calibri"/>
          <w:color w:val="211F1F"/>
          <w:spacing w:val="-1"/>
        </w:rPr>
        <w:t>name</w:t>
      </w:r>
      <w:r>
        <w:rPr>
          <w:rFonts w:ascii="Calibri"/>
          <w:color w:val="211F1F"/>
          <w:spacing w:val="-3"/>
        </w:rPr>
        <w:t xml:space="preserve"> </w:t>
      </w:r>
      <w:r>
        <w:rPr>
          <w:rFonts w:ascii="Calibri"/>
          <w:color w:val="211F1F"/>
          <w:spacing w:val="-1"/>
        </w:rPr>
        <w:t>will</w:t>
      </w:r>
      <w:r>
        <w:rPr>
          <w:rFonts w:ascii="Calibri"/>
          <w:color w:val="211F1F"/>
          <w:spacing w:val="-6"/>
        </w:rPr>
        <w:t xml:space="preserve"> </w:t>
      </w:r>
      <w:r>
        <w:rPr>
          <w:rFonts w:ascii="Calibri"/>
          <w:color w:val="211F1F"/>
          <w:spacing w:val="-1"/>
        </w:rPr>
        <w:t>be</w:t>
      </w:r>
      <w:r>
        <w:rPr>
          <w:rFonts w:ascii="Calibri"/>
          <w:color w:val="211F1F"/>
          <w:spacing w:val="-6"/>
        </w:rPr>
        <w:t xml:space="preserve"> </w:t>
      </w:r>
      <w:r>
        <w:rPr>
          <w:rFonts w:ascii="Calibri"/>
          <w:color w:val="211F1F"/>
          <w:spacing w:val="-1"/>
        </w:rPr>
        <w:t>changed</w:t>
      </w:r>
      <w:r>
        <w:rPr>
          <w:rFonts w:ascii="Calibri"/>
          <w:color w:val="211F1F"/>
          <w:spacing w:val="-9"/>
        </w:rPr>
        <w:t xml:space="preserve"> </w:t>
      </w:r>
      <w:r>
        <w:rPr>
          <w:rFonts w:ascii="Calibri"/>
          <w:color w:val="211F1F"/>
          <w:spacing w:val="-1"/>
        </w:rPr>
        <w:t>while</w:t>
      </w:r>
      <w:r>
        <w:rPr>
          <w:rFonts w:ascii="Calibri"/>
          <w:color w:val="211F1F"/>
          <w:spacing w:val="-8"/>
        </w:rPr>
        <w:t xml:space="preserve"> </w:t>
      </w:r>
      <w:r>
        <w:rPr>
          <w:rFonts w:ascii="Calibri"/>
          <w:color w:val="211F1F"/>
          <w:spacing w:val="-1"/>
        </w:rPr>
        <w:t>publishing</w:t>
      </w:r>
      <w:r>
        <w:rPr>
          <w:rFonts w:ascii="Calibri"/>
          <w:color w:val="211F1F"/>
          <w:spacing w:val="-51"/>
        </w:rPr>
        <w:t xml:space="preserve"> </w:t>
      </w:r>
      <w:r>
        <w:rPr>
          <w:rFonts w:ascii="Calibri"/>
          <w:color w:val="211F1F"/>
        </w:rPr>
        <w:t>respective</w:t>
      </w:r>
      <w:r>
        <w:rPr>
          <w:rFonts w:ascii="Calibri"/>
          <w:color w:val="211F1F"/>
          <w:spacing w:val="-10"/>
        </w:rPr>
        <w:t xml:space="preserve"> </w:t>
      </w:r>
      <w:r>
        <w:rPr>
          <w:rFonts w:ascii="Calibri"/>
          <w:color w:val="211F1F"/>
        </w:rPr>
        <w:t>abstract</w:t>
      </w:r>
      <w:r>
        <w:rPr>
          <w:rFonts w:ascii="Calibri"/>
          <w:color w:val="211F1F"/>
          <w:spacing w:val="-9"/>
        </w:rPr>
        <w:t xml:space="preserve"> </w:t>
      </w:r>
      <w:r>
        <w:rPr>
          <w:rFonts w:ascii="Calibri"/>
          <w:color w:val="211F1F"/>
        </w:rPr>
        <w:t>in</w:t>
      </w:r>
      <w:r>
        <w:rPr>
          <w:rFonts w:ascii="Calibri"/>
          <w:color w:val="211F1F"/>
          <w:spacing w:val="-7"/>
        </w:rPr>
        <w:t xml:space="preserve"> </w:t>
      </w:r>
      <w:r>
        <w:rPr>
          <w:rFonts w:ascii="Calibri"/>
          <w:color w:val="211F1F"/>
        </w:rPr>
        <w:t>supporting</w:t>
      </w:r>
      <w:r>
        <w:rPr>
          <w:rFonts w:ascii="Calibri"/>
          <w:color w:val="211F1F"/>
          <w:spacing w:val="-10"/>
        </w:rPr>
        <w:t xml:space="preserve"> </w:t>
      </w:r>
      <w:proofErr w:type="spellStart"/>
      <w:r>
        <w:rPr>
          <w:rFonts w:ascii="Calibri"/>
          <w:color w:val="211F1F"/>
        </w:rPr>
        <w:t>journalwebsite</w:t>
      </w:r>
      <w:proofErr w:type="spellEnd"/>
      <w:r>
        <w:rPr>
          <w:rFonts w:ascii="Calibri"/>
          <w:color w:val="211F1F"/>
        </w:rPr>
        <w:t>.</w:t>
      </w:r>
    </w:p>
    <w:sectPr w:rsidR="00CF45D1">
      <w:type w:val="continuous"/>
      <w:pgSz w:w="11930" w:h="16860"/>
      <w:pgMar w:top="1920" w:right="540" w:bottom="72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DD7" w:rsidRDefault="00661DD7">
      <w:r>
        <w:separator/>
      </w:r>
    </w:p>
  </w:endnote>
  <w:endnote w:type="continuationSeparator" w:id="0">
    <w:p w:rsidR="00661DD7" w:rsidRDefault="00661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5D1" w:rsidRDefault="00661DD7">
    <w:pPr>
      <w:pStyle w:val="BodyText"/>
      <w:spacing w:line="14" w:lineRule="auto"/>
      <w:rPr>
        <w:sz w:val="20"/>
      </w:rPr>
    </w:pPr>
    <w:r>
      <w:pict>
        <v:group id="_x0000_s2051" style="position:absolute;margin-left:0;margin-top:802.2pt;width:595.35pt;height:39.75pt;z-index:-15795712;mso-position-horizontal-relative:page;mso-position-vertical-relative:page" coordorigin=",16044" coordsize="11907,795">
          <v:rect id="_x0000_s2054" style="position:absolute;top:16353;width:10865;height:485" fillcolor="#00244f" stroked="f"/>
          <v:shape id="_x0000_s2053" style="position:absolute;left:6648;top:16044;width:5072;height:792" coordorigin="6648,16044" coordsize="5072,792" path="m11719,16044r-4767,l6882,16054r-64,27l6762,16124r-48,56l6679,16247r-23,76l6648,16407r,429l11719,16836r,-792xe" fillcolor="#f8cc33" stroked="f">
            <v:path arrowok="t"/>
          </v:shape>
          <v:rect id="_x0000_s2052" style="position:absolute;left:10864;top:16044;width:1042;height:792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02.95pt;margin-top:813.6pt;width:130.2pt;height:15.3pt;z-index:-15795200;mso-position-horizontal-relative:page;mso-position-vertical-relative:page" filled="f" stroked="f">
          <v:textbox inset="0,0,0,0">
            <w:txbxContent>
              <w:p w:rsidR="00CF45D1" w:rsidRDefault="00661DD7">
                <w:pPr>
                  <w:spacing w:before="10"/>
                  <w:ind w:left="20"/>
                  <w:rPr>
                    <w:b/>
                    <w:sz w:val="24"/>
                  </w:rPr>
                </w:pPr>
                <w:hyperlink r:id="rId1">
                  <w:r>
                    <w:rPr>
                      <w:b/>
                      <w:color w:val="211F1F"/>
                      <w:spacing w:val="-1"/>
                      <w:sz w:val="24"/>
                      <w:u w:val="thick" w:color="211F1F"/>
                    </w:rPr>
                    <w:t>Carlansmith@gmail.com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8.35pt;margin-top:819.6pt;width:258.5pt;height:17.55pt;z-index:-15794688;mso-position-horizontal-relative:page;mso-position-vertical-relative:page" filled="f" stroked="f">
          <v:textbox inset="0,0,0,0">
            <w:txbxContent>
              <w:p w:rsidR="00CF45D1" w:rsidRDefault="00661DD7">
                <w:pPr>
                  <w:spacing w:before="9"/>
                  <w:ind w:left="20"/>
                  <w:rPr>
                    <w:sz w:val="28"/>
                  </w:rPr>
                </w:pPr>
                <w:r>
                  <w:rPr>
                    <w:color w:val="FFFFFF"/>
                    <w:spacing w:val="-7"/>
                    <w:sz w:val="28"/>
                  </w:rPr>
                  <w:t>https://sleepdisorders.neurologyconference.com/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DD7" w:rsidRDefault="00661DD7">
      <w:r>
        <w:separator/>
      </w:r>
    </w:p>
  </w:footnote>
  <w:footnote w:type="continuationSeparator" w:id="0">
    <w:p w:rsidR="00661DD7" w:rsidRDefault="00661D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5D1" w:rsidRDefault="00661DD7">
    <w:pPr>
      <w:pStyle w:val="BodyText"/>
      <w:spacing w:line="14" w:lineRule="auto"/>
      <w:rPr>
        <w:sz w:val="20"/>
      </w:rPr>
    </w:pPr>
    <w:r>
      <w:pict>
        <v:group id="_x0000_s2057" style="position:absolute;margin-left:0;margin-top:11.5pt;width:595.2pt;height:85.35pt;z-index:-15797248;mso-position-horizontal-relative:page;mso-position-vertical-relative:page" coordorigin=",230" coordsize="11904,1707">
          <v:rect id="_x0000_s2062" style="position:absolute;left:7128;top:900;width:4776;height:677" fillcolor="#e3e8e8" stroked="f"/>
          <v:shape id="_x0000_s2061" style="position:absolute;left:3892;top:230;width:2873;height:908" coordorigin="3893,230" coordsize="2873,908" path="m6543,230l3893,1083r2873,55l6543,230xe" fillcolor="#ff9b09" stroked="f">
            <v:path arrowok="t"/>
          </v:shape>
          <v:shape id="_x0000_s2060" style="position:absolute;top:698;width:11386;height:1080" coordorigin=",698" coordsize="11386,1080" path="m11386,698l,698,,1778r10370,l10457,1774r84,-12l10622,1743r77,-26l10771,1685r67,-39l10899,1602r53,-50l10999,1498r38,-59l11066,1376r320,-678xe" fillcolor="#00244f" stroked="f">
            <v:path arrowok="t"/>
          </v:shape>
          <v:shape id="_x0000_s2059" style="position:absolute;left:547;top:230;width:5991;height:1707" coordorigin="547,230" coordsize="5991,1707" path="m6538,230r-5991,l547,1937r4122,l4756,1935r86,-6l4926,1918r83,-16l5091,1883r79,-23l5246,1833r74,-30l5391,1768r68,-37l5523,1689r61,-44l5642,1598r53,-52l5744,1493r44,-57l5828,1377,6538,230xe" fillcolor="#f8cc33" stroked="f">
            <v:path arrowok="t"/>
          </v:shape>
          <v:rect id="_x0000_s2058" style="position:absolute;left:547;top:230;width:221;height:1707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1.5pt;margin-top:21.95pt;width:231.6pt;height:59.95pt;z-index:-15796736;mso-position-horizontal-relative:page;mso-position-vertical-relative:page" filled="f" stroked="f">
          <v:textbox inset="0,0,0,0">
            <w:txbxContent>
              <w:p w:rsidR="00CF45D1" w:rsidRDefault="00661DD7">
                <w:pPr>
                  <w:spacing w:before="27"/>
                  <w:ind w:left="9" w:right="1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pacing w:val="-1"/>
                    <w:sz w:val="28"/>
                  </w:rPr>
                  <w:t>3</w:t>
                </w:r>
                <w:r>
                  <w:rPr>
                    <w:b/>
                    <w:spacing w:val="-1"/>
                    <w:sz w:val="28"/>
                    <w:vertAlign w:val="superscript"/>
                  </w:rPr>
                  <w:t>rd</w:t>
                </w:r>
                <w:r>
                  <w:rPr>
                    <w:b/>
                    <w:spacing w:val="-27"/>
                    <w:sz w:val="28"/>
                  </w:rPr>
                  <w:t xml:space="preserve"> </w:t>
                </w:r>
                <w:r>
                  <w:rPr>
                    <w:b/>
                    <w:spacing w:val="-1"/>
                    <w:sz w:val="28"/>
                  </w:rPr>
                  <w:t>World</w:t>
                </w:r>
                <w:r>
                  <w:rPr>
                    <w:b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spacing w:val="-1"/>
                    <w:sz w:val="28"/>
                  </w:rPr>
                  <w:t>Congress</w:t>
                </w:r>
                <w:r>
                  <w:rPr>
                    <w:b/>
                    <w:spacing w:val="-35"/>
                    <w:sz w:val="28"/>
                  </w:rPr>
                  <w:t xml:space="preserve"> </w:t>
                </w:r>
                <w:r>
                  <w:rPr>
                    <w:b/>
                    <w:spacing w:val="-1"/>
                    <w:sz w:val="28"/>
                  </w:rPr>
                  <w:t>on</w:t>
                </w:r>
              </w:p>
              <w:p w:rsidR="00CF45D1" w:rsidRDefault="00661DD7">
                <w:pPr>
                  <w:spacing w:before="94"/>
                  <w:ind w:left="1" w:right="1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Sleep</w:t>
                </w:r>
                <w:r>
                  <w:rPr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Disorders</w:t>
                </w:r>
                <w:r>
                  <w:rPr>
                    <w:b/>
                    <w:spacing w:val="-10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and</w:t>
                </w:r>
                <w:r>
                  <w:rPr>
                    <w:b/>
                    <w:spacing w:val="-8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Therapeutics</w:t>
                </w:r>
              </w:p>
              <w:p w:rsidR="00CF45D1" w:rsidRDefault="00661DD7">
                <w:pPr>
                  <w:spacing w:before="114"/>
                  <w:ind w:left="10" w:right="1"/>
                  <w:jc w:val="center"/>
                  <w:rPr>
                    <w:b/>
                  </w:rPr>
                </w:pPr>
                <w:r>
                  <w:rPr>
                    <w:b/>
                  </w:rPr>
                  <w:t>November</w:t>
                </w:r>
                <w:r>
                  <w:rPr>
                    <w:b/>
                    <w:spacing w:val="-14"/>
                  </w:rPr>
                  <w:t xml:space="preserve"> </w:t>
                </w:r>
                <w:r>
                  <w:rPr>
                    <w:b/>
                  </w:rPr>
                  <w:t>14-15,</w:t>
                </w:r>
                <w:r>
                  <w:rPr>
                    <w:b/>
                    <w:spacing w:val="-5"/>
                  </w:rPr>
                  <w:t xml:space="preserve"> </w:t>
                </w:r>
                <w:r>
                  <w:rPr>
                    <w:b/>
                  </w:rPr>
                  <w:t>2022</w:t>
                </w:r>
                <w:r>
                  <w:rPr>
                    <w:b/>
                    <w:spacing w:val="-10"/>
                  </w:rPr>
                  <w:t xml:space="preserve"> </w:t>
                </w:r>
                <w:r>
                  <w:rPr>
                    <w:b/>
                  </w:rPr>
                  <w:t>Amsterdam,</w:t>
                </w:r>
                <w:r>
                  <w:rPr>
                    <w:b/>
                    <w:spacing w:val="-6"/>
                  </w:rPr>
                  <w:t xml:space="preserve"> </w:t>
                </w:r>
                <w:r>
                  <w:rPr>
                    <w:b/>
                  </w:rPr>
                  <w:t>Netherlands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332.45pt;margin-top:47.7pt;width:163.9pt;height:34.15pt;z-index:-15796224;mso-position-horizontal-relative:page;mso-position-vertical-relative:page" filled="f" stroked="f">
          <v:textbox inset="0,0,0,0">
            <w:txbxContent>
              <w:p w:rsidR="00CF45D1" w:rsidRDefault="00661DD7">
                <w:pPr>
                  <w:spacing w:before="10"/>
                  <w:ind w:left="20"/>
                  <w:rPr>
                    <w:b/>
                    <w:sz w:val="24"/>
                  </w:rPr>
                </w:pPr>
                <w:proofErr w:type="spellStart"/>
                <w:r>
                  <w:rPr>
                    <w:b/>
                    <w:color w:val="FFFFFF"/>
                    <w:sz w:val="24"/>
                  </w:rPr>
                  <w:t>BioMed</w:t>
                </w:r>
                <w:proofErr w:type="spellEnd"/>
                <w:r>
                  <w:rPr>
                    <w:b/>
                    <w:color w:val="FFFFFF"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Research</w:t>
                </w:r>
                <w:r>
                  <w:rPr>
                    <w:b/>
                    <w:color w:val="FFFFFF"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International</w:t>
                </w:r>
              </w:p>
              <w:p w:rsidR="00CF45D1" w:rsidRDefault="00661DD7">
                <w:pPr>
                  <w:spacing w:before="10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FFFFFF"/>
                    <w:spacing w:val="-2"/>
                    <w:sz w:val="24"/>
                  </w:rPr>
                  <w:t>ISSN:</w:t>
                </w:r>
                <w:r>
                  <w:rPr>
                    <w:b/>
                    <w:color w:val="FFFFFF"/>
                    <w:spacing w:val="-7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pacing w:val="-2"/>
                    <w:sz w:val="24"/>
                  </w:rPr>
                  <w:t>2314-6133</w:t>
                </w:r>
                <w:r>
                  <w:rPr>
                    <w:b/>
                    <w:color w:val="FFFFFF"/>
                    <w:spacing w:val="-9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pacing w:val="-1"/>
                    <w:sz w:val="24"/>
                  </w:rPr>
                  <w:t>|</w:t>
                </w:r>
                <w:r>
                  <w:rPr>
                    <w:b/>
                    <w:color w:val="FFFFFF"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pacing w:val="-1"/>
                    <w:sz w:val="24"/>
                  </w:rPr>
                  <w:t>Volume:</w:t>
                </w:r>
                <w:r>
                  <w:rPr>
                    <w:b/>
                    <w:color w:val="FFFFFF"/>
                    <w:spacing w:val="-36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pacing w:val="-1"/>
                    <w:sz w:val="24"/>
                  </w:rPr>
                  <w:t>2022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B1DD1"/>
    <w:multiLevelType w:val="hybridMultilevel"/>
    <w:tmpl w:val="26DC3F3C"/>
    <w:lvl w:ilvl="0" w:tplc="3B0C9C90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color w:val="211F1F"/>
        <w:w w:val="100"/>
        <w:sz w:val="24"/>
        <w:szCs w:val="24"/>
        <w:lang w:val="en-US" w:eastAsia="en-US" w:bidi="ar-SA"/>
      </w:rPr>
    </w:lvl>
    <w:lvl w:ilvl="1" w:tplc="F038550A"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 w:tplc="B3AAF4A4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ar-SA"/>
      </w:rPr>
    </w:lvl>
    <w:lvl w:ilvl="3" w:tplc="D63082D0">
      <w:numFmt w:val="bullet"/>
      <w:lvlText w:val="•"/>
      <w:lvlJc w:val="left"/>
      <w:pPr>
        <w:ind w:left="1904" w:hanging="360"/>
      </w:pPr>
      <w:rPr>
        <w:rFonts w:hint="default"/>
        <w:lang w:val="en-US" w:eastAsia="en-US" w:bidi="ar-SA"/>
      </w:rPr>
    </w:lvl>
    <w:lvl w:ilvl="4" w:tplc="F200A756">
      <w:numFmt w:val="bullet"/>
      <w:lvlText w:val="•"/>
      <w:lvlJc w:val="left"/>
      <w:pPr>
        <w:ind w:left="2379" w:hanging="360"/>
      </w:pPr>
      <w:rPr>
        <w:rFonts w:hint="default"/>
        <w:lang w:val="en-US" w:eastAsia="en-US" w:bidi="ar-SA"/>
      </w:rPr>
    </w:lvl>
    <w:lvl w:ilvl="5" w:tplc="0548D4F2">
      <w:numFmt w:val="bullet"/>
      <w:lvlText w:val="•"/>
      <w:lvlJc w:val="left"/>
      <w:pPr>
        <w:ind w:left="2853" w:hanging="360"/>
      </w:pPr>
      <w:rPr>
        <w:rFonts w:hint="default"/>
        <w:lang w:val="en-US" w:eastAsia="en-US" w:bidi="ar-SA"/>
      </w:rPr>
    </w:lvl>
    <w:lvl w:ilvl="6" w:tplc="CF14EE30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ar-SA"/>
      </w:rPr>
    </w:lvl>
    <w:lvl w:ilvl="7" w:tplc="51C2D626">
      <w:numFmt w:val="bullet"/>
      <w:lvlText w:val="•"/>
      <w:lvlJc w:val="left"/>
      <w:pPr>
        <w:ind w:left="3803" w:hanging="360"/>
      </w:pPr>
      <w:rPr>
        <w:rFonts w:hint="default"/>
        <w:lang w:val="en-US" w:eastAsia="en-US" w:bidi="ar-SA"/>
      </w:rPr>
    </w:lvl>
    <w:lvl w:ilvl="8" w:tplc="209A1E14">
      <w:numFmt w:val="bullet"/>
      <w:lvlText w:val="•"/>
      <w:lvlJc w:val="left"/>
      <w:pPr>
        <w:ind w:left="427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F45D1"/>
    <w:rsid w:val="00661DD7"/>
    <w:rsid w:val="006758CA"/>
    <w:rsid w:val="00CF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7"/>
      <w:ind w:left="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"/>
      <w:ind w:left="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97" w:lineRule="exact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477" w:right="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7"/>
      <w:ind w:left="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"/>
      <w:ind w:left="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97" w:lineRule="exact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477" w:right="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rlansmi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演示文稿</vt:lpstr>
    </vt:vector>
  </TitlesOfParts>
  <Company/>
  <LinksUpToDate>false</LinksUpToDate>
  <CharactersWithSpaces>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演示文稿</dc:title>
  <dc:creator>Middle East Materials Electrochemistry 2018</dc:creator>
  <cp:lastModifiedBy>Apme Worldcongress Nursing Supporting 2018</cp:lastModifiedBy>
  <cp:revision>2</cp:revision>
  <dcterms:created xsi:type="dcterms:W3CDTF">2022-11-10T07:17:00Z</dcterms:created>
  <dcterms:modified xsi:type="dcterms:W3CDTF">2022-11-10T07:17:00Z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PowerPoint® 2019</vt:lpwstr>
  </property>
  <property fmtid="{D5CDD505-2E9C-101B-9397-08002B2CF9AE}" pid="4" name="LastSaved">
    <vt:filetime>2022-11-10T00:00:00Z</vt:filetime>
  </property>
</Properties>
</file>