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265" w:rsidRDefault="00C75551" w:rsidP="00061D38">
      <w:pPr>
        <w:pStyle w:val="BodyText"/>
        <w:rPr>
          <w:rFonts w:ascii="Times New Roman" w:eastAsia="Minion Pro" w:hAnsi="Times New Roman" w:cs="Times New Roman"/>
          <w:b/>
          <w:bCs/>
          <w:color w:val="337AB7"/>
          <w:sz w:val="32"/>
          <w:szCs w:val="24"/>
        </w:rPr>
      </w:pPr>
      <w:r w:rsidRPr="00C75551">
        <w:rPr>
          <w:rFonts w:ascii="Times New Roman" w:eastAsia="Minion Pro" w:hAnsi="Times New Roman" w:cs="Times New Roman"/>
          <w:b/>
          <w:bCs/>
          <w:color w:val="337AB7"/>
          <w:sz w:val="32"/>
          <w:szCs w:val="24"/>
        </w:rPr>
        <w:t>SIERRA LEONE PROJECT ANTI-COVID-19 VACCINATION: from Lombardy to Africa an adaptive planning model that works</w:t>
      </w:r>
    </w:p>
    <w:p w:rsidR="00061D38" w:rsidRDefault="00061D38" w:rsidP="00061D38">
      <w:pPr>
        <w:pStyle w:val="BodyText"/>
        <w:rPr>
          <w:rFonts w:ascii="Times New Roman" w:eastAsia="Minion Pro" w:hAnsi="Times New Roman" w:cs="Times New Roman"/>
          <w:b/>
          <w:bCs/>
          <w:color w:val="337AB7"/>
          <w:sz w:val="32"/>
          <w:szCs w:val="24"/>
        </w:rPr>
      </w:pPr>
    </w:p>
    <w:p w:rsidR="00EF084D" w:rsidRDefault="00C75551" w:rsidP="00EF084D">
      <w:pPr>
        <w:pStyle w:val="BodyText"/>
        <w:spacing w:after="200" w:line="276" w:lineRule="auto"/>
        <w:rPr>
          <w:rFonts w:ascii="Times New Roman" w:hAnsi="Times New Roman" w:cs="Times New Roman"/>
          <w:szCs w:val="24"/>
        </w:rPr>
      </w:pPr>
      <w:bookmarkStart w:id="0" w:name="_GoBack"/>
      <w:r>
        <w:rPr>
          <w:rFonts w:ascii="Times New Roman" w:hAnsi="Times New Roman" w:cs="Times New Roman"/>
          <w:sz w:val="24"/>
          <w:szCs w:val="24"/>
        </w:rPr>
        <w:t>Dr.</w:t>
      </w:r>
      <w:r w:rsidRPr="00C75551">
        <w:rPr>
          <w:rFonts w:ascii="Times New Roman" w:hAnsi="Times New Roman" w:cs="Times New Roman"/>
          <w:sz w:val="24"/>
          <w:szCs w:val="24"/>
        </w:rPr>
        <w:t>Thea Scognamiglio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bookmarkEnd w:id="0"/>
      <w:r w:rsidRPr="00C75551">
        <w:rPr>
          <w:rFonts w:ascii="Times New Roman" w:hAnsi="Times New Roman" w:cs="Times New Roman"/>
          <w:szCs w:val="24"/>
        </w:rPr>
        <w:t>Johns Hopkins</w:t>
      </w:r>
      <w:r>
        <w:rPr>
          <w:rFonts w:ascii="Times New Roman" w:hAnsi="Times New Roman" w:cs="Times New Roman"/>
          <w:szCs w:val="24"/>
        </w:rPr>
        <w:t xml:space="preserve"> Center for Humanitarian Health.</w:t>
      </w:r>
    </w:p>
    <w:p w:rsidR="00EF084D" w:rsidRDefault="00EF084D" w:rsidP="00EF084D">
      <w:pPr>
        <w:pStyle w:val="BodyText"/>
        <w:spacing w:after="200" w:line="276" w:lineRule="auto"/>
        <w:rPr>
          <w:rFonts w:ascii="Times New Roman" w:hAnsi="Times New Roman" w:cs="Times New Roman"/>
          <w:szCs w:val="24"/>
        </w:rPr>
      </w:pPr>
      <w:r>
        <w:rPr>
          <w:rFonts w:ascii="Times New Roman" w:hAnsi="Times New Roman" w:cs="Times New Roman"/>
          <w:szCs w:val="24"/>
        </w:rPr>
        <w:t xml:space="preserve">Mail: </w:t>
      </w:r>
      <w:hyperlink r:id="rId6" w:history="1">
        <w:r w:rsidRPr="00951C81">
          <w:rPr>
            <w:rStyle w:val="Hyperlink"/>
            <w:rFonts w:ascii="Times New Roman" w:hAnsi="Times New Roman" w:cs="Times New Roman"/>
            <w:szCs w:val="24"/>
          </w:rPr>
          <w:t>t.scognamiglio@areu.lombardia.it</w:t>
        </w:r>
      </w:hyperlink>
    </w:p>
    <w:p w:rsidR="00EF084D" w:rsidRDefault="00EF084D" w:rsidP="00EF084D">
      <w:pPr>
        <w:pStyle w:val="BodyText"/>
        <w:spacing w:after="200" w:line="276" w:lineRule="auto"/>
        <w:rPr>
          <w:rFonts w:ascii="Times New Roman" w:hAnsi="Times New Roman" w:cs="Times New Roman"/>
          <w:szCs w:val="24"/>
        </w:rPr>
      </w:pPr>
      <w:r>
        <w:rPr>
          <w:rFonts w:ascii="Times New Roman" w:hAnsi="Times New Roman" w:cs="Times New Roman"/>
          <w:szCs w:val="24"/>
        </w:rPr>
        <w:t>Mobile:</w:t>
      </w:r>
      <w:r w:rsidRPr="00EF084D">
        <w:t xml:space="preserve"> </w:t>
      </w:r>
      <w:r w:rsidRPr="00EF084D">
        <w:rPr>
          <w:rFonts w:ascii="Times New Roman" w:hAnsi="Times New Roman" w:cs="Times New Roman"/>
          <w:szCs w:val="24"/>
        </w:rPr>
        <w:t>3391402385</w:t>
      </w:r>
    </w:p>
    <w:p w:rsidR="00061D38" w:rsidRPr="00EF084D" w:rsidRDefault="00061D38" w:rsidP="00EF084D">
      <w:pPr>
        <w:pStyle w:val="BodyText"/>
        <w:spacing w:after="200" w:line="276" w:lineRule="auto"/>
        <w:rPr>
          <w:rFonts w:ascii="Times New Roman" w:hAnsi="Times New Roman" w:cs="Times New Roman"/>
          <w:szCs w:val="24"/>
        </w:rPr>
      </w:pPr>
      <w:r w:rsidRPr="00F60D7D">
        <w:rPr>
          <w:rFonts w:ascii="Times New Roman" w:hAnsi="Times New Roman" w:cs="Times New Roman"/>
          <w:b/>
          <w:bCs/>
          <w:sz w:val="24"/>
          <w:szCs w:val="24"/>
        </w:rPr>
        <w:t>Introduction</w:t>
      </w:r>
    </w:p>
    <w:p w:rsidR="00B80265" w:rsidRPr="00EF084D" w:rsidRDefault="00C75551" w:rsidP="001334E2">
      <w:pPr>
        <w:pStyle w:val="BodyText"/>
        <w:spacing w:after="200" w:line="276" w:lineRule="auto"/>
        <w:jc w:val="both"/>
        <w:rPr>
          <w:rFonts w:ascii="Times New Roman" w:hAnsi="Times New Roman" w:cs="Times New Roman"/>
          <w:sz w:val="22"/>
          <w:szCs w:val="22"/>
        </w:rPr>
      </w:pPr>
      <w:r w:rsidRPr="00EF084D">
        <w:rPr>
          <w:rFonts w:ascii="Times New Roman" w:eastAsiaTheme="minorHAnsi" w:hAnsi="Times New Roman" w:cs="Times New Roman"/>
          <w:sz w:val="22"/>
          <w:szCs w:val="22"/>
          <w:lang w:val="es-US"/>
        </w:rPr>
        <w:t>Intimate partner violence, which involves physical, sexual, psychological, and/or controlling behaviours perpetrated by a current or former male partner, is the most common form of gender-based violence in humanitarian emergencies (Stark &amp; Ager, 2011), and remains a leading risk factor for mental health problems among women (Tol et al., 2017). The prevalence of intimate partner violence is estimated to be greater during periods of conflict and displacement due to disruptions in traditional gender norms and a confluence of social and contextual adversities</w:t>
      </w:r>
      <w:r w:rsidR="00B80265" w:rsidRPr="00EF084D">
        <w:rPr>
          <w:rFonts w:ascii="Times New Roman" w:hAnsi="Times New Roman" w:cs="Times New Roman"/>
          <w:sz w:val="22"/>
          <w:szCs w:val="22"/>
        </w:rPr>
        <w:t xml:space="preserve">. </w:t>
      </w:r>
    </w:p>
    <w:p w:rsidR="00C75551" w:rsidRPr="00C75551" w:rsidRDefault="00C75551" w:rsidP="009D636D">
      <w:pPr>
        <w:jc w:val="both"/>
        <w:rPr>
          <w:rFonts w:ascii="Times New Roman" w:eastAsia="Tw Cen MT" w:hAnsi="Times New Roman" w:cs="Times New Roman"/>
          <w:sz w:val="20"/>
          <w:szCs w:val="20"/>
          <w:lang w:val="en-US"/>
        </w:rPr>
      </w:pPr>
      <w:r w:rsidRPr="00C75551">
        <w:rPr>
          <w:rFonts w:ascii="Times New Roman" w:eastAsia="Tw Cen MT" w:hAnsi="Times New Roman" w:cs="Times New Roman"/>
          <w:sz w:val="20"/>
          <w:szCs w:val="20"/>
          <w:lang w:val="en-US"/>
        </w:rPr>
        <w:t xml:space="preserve">In December 2017, we conducted 29 semi-structured interviews with Nguvu participants, staff members, community advisory board members, and humanitarian practitioners to explore the implementation of the Nguvu intervention. Respondents were selected to maximize variation in perspectives on the implementation of Nguvu. We recruited ten Nguvu participants to complete the process evaluation interview at the end of programme implementation. </w:t>
      </w:r>
    </w:p>
    <w:p w:rsidR="009D636D" w:rsidRPr="009D636D" w:rsidRDefault="009D636D" w:rsidP="009D636D">
      <w:pPr>
        <w:jc w:val="both"/>
        <w:rPr>
          <w:rFonts w:ascii="Times New Roman" w:hAnsi="Times New Roman" w:cs="Times New Roman"/>
          <w:b/>
          <w:sz w:val="20"/>
          <w:szCs w:val="20"/>
        </w:rPr>
      </w:pPr>
      <w:r w:rsidRPr="009D636D">
        <w:rPr>
          <w:rFonts w:ascii="Times New Roman" w:hAnsi="Times New Roman" w:cs="Times New Roman"/>
          <w:b/>
          <w:sz w:val="20"/>
          <w:szCs w:val="20"/>
        </w:rPr>
        <w:t>Results:</w:t>
      </w:r>
    </w:p>
    <w:p w:rsidR="00C75551" w:rsidRDefault="00C75551" w:rsidP="009D636D">
      <w:pPr>
        <w:rPr>
          <w:rFonts w:ascii="Times New Roman" w:hAnsi="Times New Roman" w:cs="Times New Roman"/>
          <w:sz w:val="20"/>
          <w:szCs w:val="20"/>
        </w:rPr>
      </w:pPr>
      <w:r w:rsidRPr="00C75551">
        <w:rPr>
          <w:rFonts w:ascii="Times New Roman" w:hAnsi="Times New Roman" w:cs="Times New Roman"/>
          <w:sz w:val="20"/>
          <w:szCs w:val="20"/>
        </w:rPr>
        <w:t>The Nguvu intervention was described as relevant to the context given that it aligned with the needs of the target population and filled a gap in programming within Nyarugusu refugee camp. Respondents described the context of extreme poverty, inequitable gender norms, a history of traumatic events and forced displacement, and significant suffering and hopelessness, which worsened family functioning, violence, and related psychological and physical sequelae</w:t>
      </w:r>
    </w:p>
    <w:p w:rsidR="009D636D" w:rsidRDefault="009D636D" w:rsidP="009D636D">
      <w:pPr>
        <w:rPr>
          <w:rFonts w:ascii="Times New Roman" w:hAnsi="Times New Roman" w:cs="Times New Roman"/>
          <w:b/>
          <w:sz w:val="20"/>
          <w:szCs w:val="20"/>
        </w:rPr>
      </w:pPr>
      <w:r w:rsidRPr="009D636D">
        <w:rPr>
          <w:rFonts w:ascii="Times New Roman" w:hAnsi="Times New Roman" w:cs="Times New Roman"/>
          <w:b/>
          <w:sz w:val="20"/>
          <w:szCs w:val="20"/>
        </w:rPr>
        <w:t>Conclusion</w:t>
      </w:r>
      <w:r>
        <w:rPr>
          <w:rFonts w:ascii="Times New Roman" w:hAnsi="Times New Roman" w:cs="Times New Roman"/>
          <w:b/>
          <w:sz w:val="20"/>
          <w:szCs w:val="20"/>
        </w:rPr>
        <w:t>:</w:t>
      </w:r>
    </w:p>
    <w:p w:rsidR="00C75551" w:rsidRPr="00C75551" w:rsidRDefault="00C75551" w:rsidP="009D636D">
      <w:pPr>
        <w:rPr>
          <w:rFonts w:ascii="Times New Roman" w:hAnsi="Times New Roman" w:cs="Times New Roman"/>
          <w:sz w:val="20"/>
          <w:szCs w:val="20"/>
        </w:rPr>
      </w:pPr>
      <w:r w:rsidRPr="00C75551">
        <w:rPr>
          <w:rFonts w:ascii="Times New Roman" w:hAnsi="Times New Roman" w:cs="Times New Roman"/>
          <w:sz w:val="20"/>
          <w:szCs w:val="20"/>
        </w:rPr>
        <w:t xml:space="preserve">Generally, stakeholders saw the value in the Nguvu integrated approach to address IPV and mental </w:t>
      </w:r>
      <w:r w:rsidR="00EF084D" w:rsidRPr="00C75551">
        <w:rPr>
          <w:rFonts w:ascii="Times New Roman" w:hAnsi="Times New Roman" w:cs="Times New Roman"/>
          <w:sz w:val="20"/>
          <w:szCs w:val="20"/>
        </w:rPr>
        <w:t>Meath</w:t>
      </w:r>
      <w:r w:rsidRPr="00C75551">
        <w:rPr>
          <w:rFonts w:ascii="Times New Roman" w:hAnsi="Times New Roman" w:cs="Times New Roman"/>
          <w:sz w:val="20"/>
          <w:szCs w:val="20"/>
        </w:rPr>
        <w:t xml:space="preserve"> problems and felt that with adaptations, the intervention could have </w:t>
      </w:r>
      <w:proofErr w:type="spellStart"/>
      <w:r w:rsidRPr="00C75551">
        <w:rPr>
          <w:rFonts w:ascii="Times New Roman" w:hAnsi="Times New Roman" w:cs="Times New Roman"/>
          <w:sz w:val="20"/>
          <w:szCs w:val="20"/>
        </w:rPr>
        <w:t>an</w:t>
      </w:r>
      <w:proofErr w:type="spellEnd"/>
      <w:r w:rsidRPr="00C75551">
        <w:rPr>
          <w:rFonts w:ascii="Times New Roman" w:hAnsi="Times New Roman" w:cs="Times New Roman"/>
          <w:sz w:val="20"/>
          <w:szCs w:val="20"/>
        </w:rPr>
        <w:t xml:space="preserve"> important impact on the wellbeing of refugee women and their families. </w:t>
      </w:r>
    </w:p>
    <w:p w:rsidR="009D636D" w:rsidRDefault="00460A67" w:rsidP="009D636D">
      <w:pPr>
        <w:rPr>
          <w:rFonts w:ascii="Times New Roman" w:hAnsi="Times New Roman" w:cs="Times New Roman"/>
          <w:b/>
          <w:sz w:val="24"/>
          <w:szCs w:val="24"/>
        </w:rPr>
      </w:pPr>
      <w:r w:rsidRPr="00460A67">
        <w:rPr>
          <w:rFonts w:ascii="Times New Roman" w:hAnsi="Times New Roman" w:cs="Times New Roman"/>
          <w:b/>
          <w:sz w:val="24"/>
          <w:szCs w:val="24"/>
        </w:rPr>
        <w:t>Biography</w:t>
      </w:r>
      <w:r>
        <w:rPr>
          <w:rFonts w:ascii="Times New Roman" w:hAnsi="Times New Roman" w:cs="Times New Roman"/>
          <w:b/>
          <w:sz w:val="24"/>
          <w:szCs w:val="24"/>
        </w:rPr>
        <w:t>,</w:t>
      </w:r>
    </w:p>
    <w:p w:rsidR="009D636D" w:rsidRPr="00460A67" w:rsidRDefault="00C75551" w:rsidP="009D636D">
      <w:pPr>
        <w:rPr>
          <w:rFonts w:ascii="Times New Roman" w:hAnsi="Times New Roman" w:cs="Times New Roman"/>
          <w:sz w:val="20"/>
          <w:szCs w:val="20"/>
        </w:rPr>
      </w:pPr>
      <w:r w:rsidRPr="00C75551">
        <w:rPr>
          <w:rFonts w:ascii="Times New Roman" w:hAnsi="Times New Roman" w:cs="Times New Roman"/>
          <w:sz w:val="24"/>
          <w:szCs w:val="24"/>
        </w:rPr>
        <w:t>D/MPH, Specialist of Hygiene and Preventive Medicine, Faculty Affiliate, Johns Hopkins Center for Humanitarian Health,</w:t>
      </w:r>
    </w:p>
    <w:p w:rsidR="00C75551" w:rsidRDefault="00C75551" w:rsidP="009D636D">
      <w:pPr>
        <w:rPr>
          <w:rFonts w:ascii="Times New Roman" w:hAnsi="Times New Roman" w:cs="Times New Roman"/>
          <w:b/>
          <w:sz w:val="20"/>
          <w:szCs w:val="20"/>
        </w:rPr>
      </w:pPr>
    </w:p>
    <w:p w:rsidR="00C75551" w:rsidRDefault="00C75551" w:rsidP="00C75551">
      <w:pPr>
        <w:rPr>
          <w:rFonts w:ascii="Times New Roman" w:hAnsi="Times New Roman" w:cs="Times New Roman"/>
          <w:sz w:val="20"/>
          <w:szCs w:val="20"/>
        </w:rPr>
      </w:pPr>
    </w:p>
    <w:p w:rsidR="009D636D" w:rsidRPr="00C75551" w:rsidRDefault="00C75551" w:rsidP="00C75551">
      <w:pPr>
        <w:tabs>
          <w:tab w:val="left" w:pos="3097"/>
        </w:tabs>
        <w:rPr>
          <w:rFonts w:ascii="Times New Roman" w:hAnsi="Times New Roman" w:cs="Times New Roman"/>
          <w:sz w:val="20"/>
          <w:szCs w:val="20"/>
        </w:rPr>
      </w:pPr>
      <w:r>
        <w:rPr>
          <w:rFonts w:ascii="Times New Roman" w:hAnsi="Times New Roman" w:cs="Times New Roman"/>
          <w:sz w:val="20"/>
          <w:szCs w:val="20"/>
        </w:rPr>
        <w:tab/>
      </w:r>
    </w:p>
    <w:sectPr w:rsidR="009D636D" w:rsidRPr="00C755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E2"/>
    <w:rsid w:val="00061D38"/>
    <w:rsid w:val="001334E2"/>
    <w:rsid w:val="00170C76"/>
    <w:rsid w:val="003E0DB5"/>
    <w:rsid w:val="004225F1"/>
    <w:rsid w:val="00460A67"/>
    <w:rsid w:val="00611172"/>
    <w:rsid w:val="007715E8"/>
    <w:rsid w:val="00806A86"/>
    <w:rsid w:val="009A7492"/>
    <w:rsid w:val="009D636D"/>
    <w:rsid w:val="00B80265"/>
    <w:rsid w:val="00C75551"/>
    <w:rsid w:val="00EF08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EF08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E2"/>
    <w:rPr>
      <w:lang w:val="es-US"/>
    </w:rPr>
  </w:style>
  <w:style w:type="paragraph" w:styleId="Heading1">
    <w:name w:val="heading 1"/>
    <w:basedOn w:val="Normal"/>
    <w:link w:val="Heading1Char"/>
    <w:uiPriority w:val="1"/>
    <w:qFormat/>
    <w:rsid w:val="001334E2"/>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1334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34E2"/>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1334E2"/>
    <w:rPr>
      <w:sz w:val="16"/>
      <w:szCs w:val="16"/>
    </w:rPr>
  </w:style>
  <w:style w:type="paragraph" w:styleId="CommentText">
    <w:name w:val="annotation text"/>
    <w:basedOn w:val="Normal"/>
    <w:link w:val="CommentTextChar"/>
    <w:uiPriority w:val="99"/>
    <w:semiHidden/>
    <w:unhideWhenUsed/>
    <w:rsid w:val="001334E2"/>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34E2"/>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133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4E2"/>
    <w:rPr>
      <w:rFonts w:ascii="Tahoma" w:hAnsi="Tahoma" w:cs="Tahoma"/>
      <w:sz w:val="16"/>
      <w:szCs w:val="16"/>
    </w:rPr>
  </w:style>
  <w:style w:type="character" w:customStyle="1" w:styleId="Heading3Char">
    <w:name w:val="Heading 3 Char"/>
    <w:basedOn w:val="DefaultParagraphFont"/>
    <w:link w:val="Heading3"/>
    <w:uiPriority w:val="9"/>
    <w:semiHidden/>
    <w:rsid w:val="001334E2"/>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qFormat/>
    <w:rsid w:val="001334E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34E2"/>
    <w:rPr>
      <w:rFonts w:ascii="Tw Cen MT" w:eastAsia="Tw Cen MT" w:hAnsi="Tw Cen MT" w:cs="Tw Cen MT"/>
      <w:sz w:val="18"/>
      <w:szCs w:val="18"/>
      <w:lang w:val="en-US"/>
    </w:rPr>
  </w:style>
  <w:style w:type="paragraph" w:styleId="ListParagraph">
    <w:name w:val="List Paragraph"/>
    <w:basedOn w:val="Normal"/>
    <w:uiPriority w:val="1"/>
    <w:qFormat/>
    <w:rsid w:val="001334E2"/>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EF08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557105">
      <w:bodyDiv w:val="1"/>
      <w:marLeft w:val="0"/>
      <w:marRight w:val="0"/>
      <w:marTop w:val="0"/>
      <w:marBottom w:val="0"/>
      <w:divBdr>
        <w:top w:val="none" w:sz="0" w:space="0" w:color="auto"/>
        <w:left w:val="none" w:sz="0" w:space="0" w:color="auto"/>
        <w:bottom w:val="none" w:sz="0" w:space="0" w:color="auto"/>
        <w:right w:val="none" w:sz="0" w:space="0" w:color="auto"/>
      </w:divBdr>
    </w:div>
    <w:div w:id="358506271">
      <w:bodyDiv w:val="1"/>
      <w:marLeft w:val="0"/>
      <w:marRight w:val="0"/>
      <w:marTop w:val="0"/>
      <w:marBottom w:val="0"/>
      <w:divBdr>
        <w:top w:val="none" w:sz="0" w:space="0" w:color="auto"/>
        <w:left w:val="none" w:sz="0" w:space="0" w:color="auto"/>
        <w:bottom w:val="none" w:sz="0" w:space="0" w:color="auto"/>
        <w:right w:val="none" w:sz="0" w:space="0" w:color="auto"/>
      </w:divBdr>
    </w:div>
    <w:div w:id="149148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scognamiglio@areu.lombardia.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2022-11-08T05:21:00Z</dcterms:created>
  <dcterms:modified xsi:type="dcterms:W3CDTF">2022-11-08T05:21:00Z</dcterms:modified>
</cp:coreProperties>
</file>