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E6C" w:rsidRPr="00BC7BBE" w:rsidRDefault="008D7E6C" w:rsidP="008D7E6C">
      <w:pPr>
        <w:spacing w:before="52" w:line="187" w:lineRule="auto"/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</w:pPr>
      <w:proofErr w:type="spellStart"/>
      <w:r w:rsidRPr="00BC7BBE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Partial</w:t>
      </w:r>
      <w:proofErr w:type="spellEnd"/>
      <w:r w:rsidRPr="00BC7BBE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 xml:space="preserve"> </w:t>
      </w:r>
      <w:proofErr w:type="spellStart"/>
      <w:r w:rsidRPr="00BC7BBE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Substitution</w:t>
      </w:r>
      <w:proofErr w:type="spellEnd"/>
      <w:r w:rsidRPr="00BC7BBE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 xml:space="preserve"> of </w:t>
      </w:r>
      <w:proofErr w:type="spellStart"/>
      <w:r w:rsidRPr="00BC7BBE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Chemical</w:t>
      </w:r>
      <w:proofErr w:type="spellEnd"/>
      <w:r w:rsidRPr="00BC7BBE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 xml:space="preserve"> </w:t>
      </w:r>
      <w:proofErr w:type="spellStart"/>
      <w:r w:rsidRPr="00BC7BBE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Fertilizers</w:t>
      </w:r>
      <w:proofErr w:type="spellEnd"/>
      <w:r w:rsidRPr="00BC7BBE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 xml:space="preserve"> </w:t>
      </w:r>
      <w:proofErr w:type="spellStart"/>
      <w:r w:rsidRPr="00BC7BBE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with</w:t>
      </w:r>
      <w:proofErr w:type="spellEnd"/>
      <w:r w:rsidRPr="00BC7BBE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 xml:space="preserve"> </w:t>
      </w:r>
      <w:proofErr w:type="spellStart"/>
      <w:r w:rsidRPr="00BC7BBE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Organic</w:t>
      </w:r>
      <w:proofErr w:type="spellEnd"/>
      <w:r w:rsidRPr="00BC7BBE">
        <w:rPr>
          <w:rFonts w:ascii="Times New Roman" w:hAnsi="Times New Roman" w:cs="Times New Roman"/>
          <w:b/>
          <w:color w:val="548DD4" w:themeColor="text2" w:themeTint="99"/>
          <w:spacing w:val="1"/>
          <w:sz w:val="32"/>
          <w:szCs w:val="32"/>
        </w:rPr>
        <w:t xml:space="preserve"> </w:t>
      </w:r>
      <w:proofErr w:type="spellStart"/>
      <w:r w:rsidRPr="00BC7BBE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Supplements</w:t>
      </w:r>
      <w:proofErr w:type="spellEnd"/>
      <w:r w:rsidRPr="00BC7BBE">
        <w:rPr>
          <w:rFonts w:ascii="Times New Roman" w:hAnsi="Times New Roman" w:cs="Times New Roman"/>
          <w:b/>
          <w:color w:val="548DD4" w:themeColor="text2" w:themeTint="99"/>
          <w:spacing w:val="-18"/>
          <w:sz w:val="32"/>
          <w:szCs w:val="32"/>
        </w:rPr>
        <w:t xml:space="preserve"> </w:t>
      </w:r>
      <w:proofErr w:type="spellStart"/>
      <w:r w:rsidRPr="00BC7BBE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Increased</w:t>
      </w:r>
      <w:proofErr w:type="spellEnd"/>
      <w:r w:rsidRPr="00BC7BBE">
        <w:rPr>
          <w:rFonts w:ascii="Times New Roman" w:hAnsi="Times New Roman" w:cs="Times New Roman"/>
          <w:b/>
          <w:color w:val="548DD4" w:themeColor="text2" w:themeTint="99"/>
          <w:spacing w:val="-18"/>
          <w:sz w:val="32"/>
          <w:szCs w:val="32"/>
        </w:rPr>
        <w:t xml:space="preserve"> </w:t>
      </w:r>
      <w:proofErr w:type="spellStart"/>
      <w:r w:rsidRPr="00BC7BBE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Wheat</w:t>
      </w:r>
      <w:proofErr w:type="spellEnd"/>
      <w:r w:rsidRPr="00BC7BBE">
        <w:rPr>
          <w:rFonts w:ascii="Times New Roman" w:hAnsi="Times New Roman" w:cs="Times New Roman"/>
          <w:b/>
          <w:color w:val="548DD4" w:themeColor="text2" w:themeTint="99"/>
          <w:spacing w:val="-17"/>
          <w:sz w:val="32"/>
          <w:szCs w:val="32"/>
        </w:rPr>
        <w:t xml:space="preserve"> </w:t>
      </w:r>
      <w:proofErr w:type="spellStart"/>
      <w:r w:rsidRPr="00BC7BBE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Productivity</w:t>
      </w:r>
      <w:proofErr w:type="spellEnd"/>
      <w:r w:rsidRPr="00BC7BBE">
        <w:rPr>
          <w:rFonts w:ascii="Times New Roman" w:hAnsi="Times New Roman" w:cs="Times New Roman"/>
          <w:b/>
          <w:color w:val="548DD4" w:themeColor="text2" w:themeTint="99"/>
          <w:spacing w:val="-18"/>
          <w:sz w:val="32"/>
          <w:szCs w:val="32"/>
        </w:rPr>
        <w:t xml:space="preserve"> </w:t>
      </w:r>
      <w:r w:rsidRPr="00BC7BBE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and</w:t>
      </w:r>
      <w:r w:rsidRPr="00BC7BBE">
        <w:rPr>
          <w:rFonts w:ascii="Times New Roman" w:hAnsi="Times New Roman" w:cs="Times New Roman"/>
          <w:b/>
          <w:color w:val="548DD4" w:themeColor="text2" w:themeTint="99"/>
          <w:spacing w:val="-18"/>
          <w:sz w:val="32"/>
          <w:szCs w:val="32"/>
        </w:rPr>
        <w:t xml:space="preserve"> </w:t>
      </w:r>
      <w:proofErr w:type="spellStart"/>
      <w:r w:rsidRPr="00BC7BBE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Profitability</w:t>
      </w:r>
      <w:proofErr w:type="spellEnd"/>
      <w:r w:rsidRPr="00BC7BBE">
        <w:rPr>
          <w:rFonts w:ascii="Times New Roman" w:hAnsi="Times New Roman" w:cs="Times New Roman"/>
          <w:b/>
          <w:color w:val="548DD4" w:themeColor="text2" w:themeTint="99"/>
          <w:spacing w:val="-87"/>
          <w:sz w:val="32"/>
          <w:szCs w:val="32"/>
        </w:rPr>
        <w:t xml:space="preserve"> </w:t>
      </w:r>
      <w:proofErr w:type="spellStart"/>
      <w:r w:rsidRPr="00BC7BBE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under</w:t>
      </w:r>
      <w:proofErr w:type="spellEnd"/>
      <w:r w:rsidRPr="00BC7BBE">
        <w:rPr>
          <w:rFonts w:ascii="Times New Roman" w:hAnsi="Times New Roman" w:cs="Times New Roman"/>
          <w:b/>
          <w:color w:val="548DD4" w:themeColor="text2" w:themeTint="99"/>
          <w:spacing w:val="-2"/>
          <w:sz w:val="32"/>
          <w:szCs w:val="32"/>
        </w:rPr>
        <w:t xml:space="preserve"> </w:t>
      </w:r>
      <w:proofErr w:type="spellStart"/>
      <w:r w:rsidRPr="00BC7BBE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Limited</w:t>
      </w:r>
      <w:proofErr w:type="spellEnd"/>
      <w:r w:rsidRPr="00BC7BBE">
        <w:rPr>
          <w:rFonts w:ascii="Times New Roman" w:hAnsi="Times New Roman" w:cs="Times New Roman"/>
          <w:b/>
          <w:color w:val="548DD4" w:themeColor="text2" w:themeTint="99"/>
          <w:spacing w:val="-2"/>
          <w:sz w:val="32"/>
          <w:szCs w:val="32"/>
        </w:rPr>
        <w:t xml:space="preserve"> </w:t>
      </w:r>
      <w:r w:rsidRPr="00BC7BBE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and</w:t>
      </w:r>
      <w:r w:rsidRPr="00BC7BBE">
        <w:rPr>
          <w:rFonts w:ascii="Times New Roman" w:hAnsi="Times New Roman" w:cs="Times New Roman"/>
          <w:b/>
          <w:color w:val="548DD4" w:themeColor="text2" w:themeTint="99"/>
          <w:spacing w:val="-2"/>
          <w:sz w:val="32"/>
          <w:szCs w:val="32"/>
        </w:rPr>
        <w:t xml:space="preserve"> </w:t>
      </w:r>
      <w:proofErr w:type="spellStart"/>
      <w:r w:rsidRPr="00BC7BBE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Assured</w:t>
      </w:r>
      <w:proofErr w:type="spellEnd"/>
      <w:r w:rsidRPr="00BC7BBE">
        <w:rPr>
          <w:rFonts w:ascii="Times New Roman" w:hAnsi="Times New Roman" w:cs="Times New Roman"/>
          <w:b/>
          <w:color w:val="548DD4" w:themeColor="text2" w:themeTint="99"/>
          <w:spacing w:val="-1"/>
          <w:sz w:val="32"/>
          <w:szCs w:val="32"/>
        </w:rPr>
        <w:t xml:space="preserve"> </w:t>
      </w:r>
      <w:proofErr w:type="spellStart"/>
      <w:r w:rsidRPr="00BC7BBE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Irrigation</w:t>
      </w:r>
      <w:proofErr w:type="spellEnd"/>
      <w:r w:rsidRPr="00BC7BBE">
        <w:rPr>
          <w:rFonts w:ascii="Times New Roman" w:hAnsi="Times New Roman" w:cs="Times New Roman"/>
          <w:b/>
          <w:color w:val="548DD4" w:themeColor="text2" w:themeTint="99"/>
          <w:spacing w:val="-2"/>
          <w:sz w:val="32"/>
          <w:szCs w:val="32"/>
        </w:rPr>
        <w:t xml:space="preserve"> </w:t>
      </w:r>
      <w:proofErr w:type="spellStart"/>
      <w:r w:rsidRPr="00BC7BBE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Regimes</w:t>
      </w:r>
      <w:proofErr w:type="spellEnd"/>
    </w:p>
    <w:p w:rsidR="00691AAB" w:rsidRPr="00E04DFF" w:rsidRDefault="008D7E6C" w:rsidP="00E04DFF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D7E6C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Imad</w:t>
      </w:r>
      <w:proofErr w:type="spellEnd"/>
      <w:r w:rsidRPr="008D7E6C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Khan </w:t>
      </w:r>
    </w:p>
    <w:p w:rsidR="008D7E6C" w:rsidRPr="008D7E6C" w:rsidRDefault="008D7E6C" w:rsidP="008D7E6C">
      <w:pPr>
        <w:pStyle w:val="BodyText"/>
        <w:spacing w:after="200" w:line="276" w:lineRule="auto"/>
        <w:rPr>
          <w:rFonts w:ascii="Times New Roman" w:hAnsi="Times New Roman" w:cs="Times New Roman"/>
          <w:color w:val="943634" w:themeColor="accent2" w:themeShade="BF"/>
          <w:sz w:val="22"/>
          <w:szCs w:val="22"/>
        </w:rPr>
      </w:pPr>
      <w:r w:rsidRPr="008D7E6C">
        <w:rPr>
          <w:rFonts w:ascii="Times New Roman" w:hAnsi="Times New Roman" w:cs="Times New Roman"/>
          <w:color w:val="943634" w:themeColor="accent2" w:themeShade="BF"/>
          <w:sz w:val="22"/>
          <w:szCs w:val="22"/>
        </w:rPr>
        <w:t>The University of Agriculture</w:t>
      </w:r>
      <w:r w:rsidRPr="008D7E6C">
        <w:rPr>
          <w:rFonts w:ascii="Times New Roman" w:hAnsi="Times New Roman" w:cs="Times New Roman"/>
          <w:b/>
          <w:bCs/>
          <w:color w:val="943634" w:themeColor="accent2" w:themeShade="BF"/>
          <w:sz w:val="22"/>
          <w:szCs w:val="22"/>
        </w:rPr>
        <w:t xml:space="preserve">   (Pakistan) </w:t>
      </w:r>
      <w:r w:rsidRPr="008D7E6C">
        <w:rPr>
          <w:rFonts w:ascii="Times New Roman" w:hAnsi="Times New Roman" w:cs="Times New Roman"/>
          <w:color w:val="943634" w:themeColor="accent2" w:themeShade="BF"/>
          <w:sz w:val="22"/>
          <w:szCs w:val="22"/>
        </w:rPr>
        <w:t xml:space="preserve"> </w:t>
      </w:r>
    </w:p>
    <w:p w:rsidR="00691AAB" w:rsidRPr="00E04DFF" w:rsidRDefault="00691AAB" w:rsidP="00E04DFF">
      <w:pPr>
        <w:pStyle w:val="BodyText"/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 xml:space="preserve">Statement of the </w:t>
      </w:r>
      <w:r w:rsidR="00861368" w:rsidRPr="00E04DFF">
        <w:rPr>
          <w:rFonts w:ascii="Times New Roman" w:hAnsi="Times New Roman" w:cs="Times New Roman"/>
          <w:b/>
          <w:sz w:val="20"/>
          <w:szCs w:val="24"/>
        </w:rPr>
        <w:t>problem</w:t>
      </w:r>
      <w:r w:rsidR="00AB1CA2" w:rsidRPr="00E04DFF">
        <w:rPr>
          <w:rStyle w:val="CommentReference"/>
          <w:rFonts w:ascii="Times New Roman" w:hAnsi="Times New Roman" w:cs="Times New Roman"/>
          <w:sz w:val="20"/>
          <w:szCs w:val="24"/>
        </w:rPr>
        <w:t xml:space="preserve">: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Crop wastes could be applied in conjunction with synthetic fertilizers to satisfy crop</w:t>
      </w:r>
      <w:r w:rsidR="008D7E6C" w:rsidRPr="00BC7BBE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nutritional</w:t>
      </w:r>
      <w:r w:rsidR="008D7E6C" w:rsidRPr="00BC7BBE">
        <w:rPr>
          <w:rFonts w:ascii="Times New Roman" w:hAnsi="Times New Roman" w:cs="Times New Roman"/>
          <w:spacing w:val="-9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needs</w:t>
      </w:r>
      <w:r w:rsidR="008D7E6C" w:rsidRPr="00BC7BBE">
        <w:rPr>
          <w:rFonts w:ascii="Times New Roman" w:hAnsi="Times New Roman" w:cs="Times New Roman"/>
          <w:spacing w:val="-9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and</w:t>
      </w:r>
      <w:r w:rsidR="008D7E6C" w:rsidRPr="00BC7BBE">
        <w:rPr>
          <w:rFonts w:ascii="Times New Roman" w:hAnsi="Times New Roman" w:cs="Times New Roman"/>
          <w:spacing w:val="-9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enhance</w:t>
      </w:r>
      <w:r w:rsidR="008D7E6C" w:rsidRPr="00BC7BBE">
        <w:rPr>
          <w:rFonts w:ascii="Times New Roman" w:hAnsi="Times New Roman" w:cs="Times New Roman"/>
          <w:spacing w:val="-9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soil</w:t>
      </w:r>
      <w:r w:rsidR="008D7E6C" w:rsidRPr="00BC7BBE">
        <w:rPr>
          <w:rFonts w:ascii="Times New Roman" w:hAnsi="Times New Roman" w:cs="Times New Roman"/>
          <w:spacing w:val="-9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fertility.</w:t>
      </w:r>
      <w:r w:rsidR="008D7E6C" w:rsidRPr="00BC7BBE">
        <w:rPr>
          <w:rFonts w:ascii="Times New Roman" w:hAnsi="Times New Roman" w:cs="Times New Roman"/>
          <w:spacing w:val="-1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A</w:t>
      </w:r>
      <w:r w:rsidR="008D7E6C" w:rsidRPr="00BC7BBE">
        <w:rPr>
          <w:rFonts w:ascii="Times New Roman" w:hAnsi="Times New Roman" w:cs="Times New Roman"/>
          <w:spacing w:val="-9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field</w:t>
      </w:r>
      <w:r w:rsidR="008D7E6C" w:rsidRPr="00BC7BBE">
        <w:rPr>
          <w:rFonts w:ascii="Times New Roman" w:hAnsi="Times New Roman" w:cs="Times New Roman"/>
          <w:spacing w:val="-9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experiment</w:t>
      </w:r>
      <w:r w:rsidR="008D7E6C" w:rsidRPr="00BC7BBE">
        <w:rPr>
          <w:rFonts w:ascii="Times New Roman" w:hAnsi="Times New Roman" w:cs="Times New Roman"/>
          <w:spacing w:val="-8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was</w:t>
      </w:r>
      <w:r w:rsidR="008D7E6C" w:rsidRPr="00BC7BBE">
        <w:rPr>
          <w:rFonts w:ascii="Times New Roman" w:hAnsi="Times New Roman" w:cs="Times New Roman"/>
          <w:spacing w:val="-9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carried</w:t>
      </w:r>
      <w:r w:rsidR="008D7E6C" w:rsidRPr="00BC7BBE">
        <w:rPr>
          <w:rFonts w:ascii="Times New Roman" w:hAnsi="Times New Roman" w:cs="Times New Roman"/>
          <w:spacing w:val="-9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out</w:t>
      </w:r>
      <w:r w:rsidR="008D7E6C" w:rsidRPr="00BC7BBE">
        <w:rPr>
          <w:rFonts w:ascii="Times New Roman" w:hAnsi="Times New Roman" w:cs="Times New Roman"/>
          <w:spacing w:val="-9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during</w:t>
      </w:r>
      <w:r w:rsidR="008D7E6C" w:rsidRPr="00BC7BBE">
        <w:rPr>
          <w:rFonts w:ascii="Times New Roman" w:hAnsi="Times New Roman" w:cs="Times New Roman"/>
          <w:spacing w:val="-9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winter</w:t>
      </w:r>
      <w:r w:rsidR="008D7E6C" w:rsidRPr="00BC7BBE">
        <w:rPr>
          <w:rFonts w:ascii="Times New Roman" w:hAnsi="Times New Roman" w:cs="Times New Roman"/>
          <w:spacing w:val="-9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2019–</w:t>
      </w:r>
      <w:r w:rsidR="008D7E6C" w:rsidRPr="00BC7BBE">
        <w:rPr>
          <w:rFonts w:ascii="Times New Roman" w:hAnsi="Times New Roman" w:cs="Times New Roman"/>
          <w:spacing w:val="-39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sz w:val="20"/>
          <w:szCs w:val="20"/>
        </w:rPr>
        <w:t>2020 at the AMK Research Farm (</w:t>
      </w:r>
      <w:proofErr w:type="spellStart"/>
      <w:r w:rsidR="008D7E6C" w:rsidRPr="00BC7BBE">
        <w:rPr>
          <w:rFonts w:ascii="Times New Roman" w:hAnsi="Times New Roman" w:cs="Times New Roman"/>
          <w:sz w:val="20"/>
          <w:szCs w:val="20"/>
        </w:rPr>
        <w:t>Palatoo</w:t>
      </w:r>
      <w:proofErr w:type="spellEnd"/>
      <w:r w:rsidR="008D7E6C" w:rsidRPr="00BC7BBE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="008D7E6C" w:rsidRPr="00BC7BBE">
        <w:rPr>
          <w:rFonts w:ascii="Times New Roman" w:hAnsi="Times New Roman" w:cs="Times New Roman"/>
          <w:sz w:val="20"/>
          <w:szCs w:val="20"/>
        </w:rPr>
        <w:t>Mardan</w:t>
      </w:r>
      <w:proofErr w:type="spellEnd"/>
      <w:r w:rsidR="008D7E6C" w:rsidRPr="00BC7BBE">
        <w:rPr>
          <w:rFonts w:ascii="Times New Roman" w:hAnsi="Times New Roman" w:cs="Times New Roman"/>
          <w:sz w:val="20"/>
          <w:szCs w:val="20"/>
        </w:rPr>
        <w:t>, KPK (Pakistan) to investigate the combined effect</w:t>
      </w:r>
      <w:r w:rsidR="008D7E6C" w:rsidRPr="00BC7BBE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of phosphorous (PS) and organic sources (OSs) on wheat productivity under different irrigation</w:t>
      </w:r>
      <w:r w:rsidR="008D7E6C" w:rsidRPr="00BC7BBE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regimes. The experimental factors were: two irrigation regimes (limited and full irrigation), three</w:t>
      </w:r>
      <w:r w:rsidR="008D7E6C" w:rsidRPr="00BC7BBE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inorganic sources of phosphorus (triple super phosphate (TSP), single super phosphate (SSP) and</w:t>
      </w:r>
      <w:r w:rsidR="008D7E6C" w:rsidRPr="00BC7BBE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di-ammonium phosphate (DAP)) applied at 90 kg ha</w:t>
      </w:r>
      <w:r w:rsidR="008D7E6C" w:rsidRPr="00BC7BBE">
        <w:rPr>
          <w:rFonts w:ascii="Times New Roman" w:hAnsi="Times New Roman" w:cs="Times New Roman"/>
          <w:i/>
          <w:w w:val="105"/>
          <w:position w:val="7"/>
          <w:sz w:val="20"/>
          <w:szCs w:val="20"/>
        </w:rPr>
        <w:t>−</w:t>
      </w:r>
      <w:r w:rsidR="008D7E6C" w:rsidRPr="00BC7BBE">
        <w:rPr>
          <w:rFonts w:ascii="Times New Roman" w:hAnsi="Times New Roman" w:cs="Times New Roman"/>
          <w:w w:val="105"/>
          <w:position w:val="7"/>
          <w:sz w:val="20"/>
          <w:szCs w:val="20"/>
        </w:rPr>
        <w:t>1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, and three organic amendments (farmyard</w:t>
      </w:r>
      <w:r w:rsidR="008D7E6C" w:rsidRPr="00BC7BBE">
        <w:rPr>
          <w:rFonts w:ascii="Times New Roman" w:hAnsi="Times New Roman" w:cs="Times New Roman"/>
          <w:spacing w:val="-39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 xml:space="preserve">manure (FYM), </w:t>
      </w:r>
      <w:proofErr w:type="spellStart"/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mung</w:t>
      </w:r>
      <w:proofErr w:type="spellEnd"/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 xml:space="preserve"> bean residue (MBR), and canola residue (CR)) applied at a rate of 10 t ha</w:t>
      </w:r>
      <w:r w:rsidR="008D7E6C" w:rsidRPr="00BC7BBE">
        <w:rPr>
          <w:rFonts w:ascii="Times New Roman" w:hAnsi="Times New Roman" w:cs="Times New Roman"/>
          <w:i/>
          <w:w w:val="105"/>
          <w:position w:val="7"/>
          <w:sz w:val="20"/>
          <w:szCs w:val="20"/>
        </w:rPr>
        <w:t>−</w:t>
      </w:r>
      <w:r w:rsidR="008D7E6C" w:rsidRPr="00BC7BBE">
        <w:rPr>
          <w:rFonts w:ascii="Times New Roman" w:hAnsi="Times New Roman" w:cs="Times New Roman"/>
          <w:w w:val="105"/>
          <w:position w:val="7"/>
          <w:sz w:val="20"/>
          <w:szCs w:val="20"/>
        </w:rPr>
        <w:t>1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.</w:t>
      </w:r>
      <w:r w:rsidR="008D7E6C" w:rsidRPr="00BC7BBE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A control plot (no phosphorus or organic supply) was included.</w:t>
      </w:r>
      <w:r w:rsidR="008D7E6C" w:rsidRPr="00BC7BBE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A randomized complete block</w:t>
      </w:r>
      <w:r w:rsidR="008D7E6C" w:rsidRPr="00BC7BBE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design (RCBD) with three replications was adopted.</w:t>
      </w:r>
    </w:p>
    <w:p w:rsidR="008D7E6C" w:rsidRDefault="00691AAB" w:rsidP="008D7E6C">
      <w:pPr>
        <w:pStyle w:val="BodyText"/>
        <w:spacing w:before="41" w:line="252" w:lineRule="auto"/>
        <w:ind w:right="137"/>
        <w:jc w:val="both"/>
        <w:rPr>
          <w:rFonts w:ascii="Times New Roman" w:hAnsi="Times New Roman" w:cs="Times New Roman"/>
          <w:w w:val="105"/>
          <w:sz w:val="20"/>
          <w:szCs w:val="20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>Methodology &amp; theoretical orientation</w:t>
      </w:r>
      <w:r w:rsidR="00AB1CA2" w:rsidRPr="00E04DFF">
        <w:rPr>
          <w:rFonts w:ascii="Times New Roman" w:hAnsi="Times New Roman" w:cs="Times New Roman"/>
          <w:b/>
          <w:sz w:val="20"/>
          <w:szCs w:val="24"/>
        </w:rPr>
        <w:t xml:space="preserve">: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Wheat (</w:t>
      </w:r>
      <w:proofErr w:type="spellStart"/>
      <w:r w:rsidR="008D7E6C" w:rsidRPr="00BC7BBE">
        <w:rPr>
          <w:rFonts w:ascii="Times New Roman" w:hAnsi="Times New Roman" w:cs="Times New Roman"/>
          <w:i/>
          <w:w w:val="105"/>
          <w:sz w:val="20"/>
          <w:szCs w:val="20"/>
        </w:rPr>
        <w:t>Triticum</w:t>
      </w:r>
      <w:proofErr w:type="spellEnd"/>
      <w:r w:rsidR="008D7E6C" w:rsidRPr="00BC7BBE">
        <w:rPr>
          <w:rFonts w:ascii="Times New Roman" w:hAnsi="Times New Roman" w:cs="Times New Roman"/>
          <w:i/>
          <w:w w:val="105"/>
          <w:sz w:val="20"/>
          <w:szCs w:val="20"/>
        </w:rPr>
        <w:t xml:space="preserve"> </w:t>
      </w:r>
      <w:proofErr w:type="spellStart"/>
      <w:r w:rsidR="008D7E6C" w:rsidRPr="00BC7BBE">
        <w:rPr>
          <w:rFonts w:ascii="Times New Roman" w:hAnsi="Times New Roman" w:cs="Times New Roman"/>
          <w:i/>
          <w:w w:val="105"/>
          <w:sz w:val="20"/>
          <w:szCs w:val="20"/>
        </w:rPr>
        <w:t>aestivum</w:t>
      </w:r>
      <w:proofErr w:type="spellEnd"/>
      <w:r w:rsidR="008D7E6C" w:rsidRPr="00BC7BBE">
        <w:rPr>
          <w:rFonts w:ascii="Times New Roman" w:hAnsi="Times New Roman" w:cs="Times New Roman"/>
          <w:i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L.) cv.</w:t>
      </w:r>
      <w:r w:rsidR="008D7E6C" w:rsidRPr="00BC7BBE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“Pirsabak-2015” was used as a test crop in this</w:t>
      </w:r>
      <w:r w:rsidR="008D7E6C" w:rsidRPr="00BC7BBE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study.</w:t>
      </w:r>
      <w:r w:rsidR="008D7E6C" w:rsidRPr="00BC7BBE">
        <w:rPr>
          <w:rFonts w:ascii="Times New Roman" w:hAnsi="Times New Roman" w:cs="Times New Roman"/>
          <w:spacing w:val="7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Healthy</w:t>
      </w:r>
      <w:r w:rsidR="008D7E6C" w:rsidRPr="00BC7BBE">
        <w:rPr>
          <w:rFonts w:ascii="Times New Roman" w:hAnsi="Times New Roman" w:cs="Times New Roman"/>
          <w:spacing w:val="-2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and</w:t>
      </w:r>
      <w:r w:rsidR="008D7E6C" w:rsidRPr="00BC7BBE">
        <w:rPr>
          <w:rFonts w:ascii="Times New Roman" w:hAnsi="Times New Roman" w:cs="Times New Roman"/>
          <w:spacing w:val="-3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mature</w:t>
      </w:r>
      <w:r w:rsidR="008D7E6C" w:rsidRPr="00BC7BBE">
        <w:rPr>
          <w:rFonts w:ascii="Times New Roman" w:hAnsi="Times New Roman" w:cs="Times New Roman"/>
          <w:spacing w:val="-3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seeds,</w:t>
      </w:r>
      <w:r w:rsidR="008D7E6C" w:rsidRPr="00BC7BBE">
        <w:rPr>
          <w:rFonts w:ascii="Times New Roman" w:hAnsi="Times New Roman" w:cs="Times New Roman"/>
          <w:spacing w:val="-3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which</w:t>
      </w:r>
      <w:r w:rsidR="008D7E6C" w:rsidRPr="00BC7BBE">
        <w:rPr>
          <w:rFonts w:ascii="Times New Roman" w:hAnsi="Times New Roman" w:cs="Times New Roman"/>
          <w:spacing w:val="-2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had</w:t>
      </w:r>
      <w:r w:rsidR="008D7E6C" w:rsidRPr="00BC7BBE">
        <w:rPr>
          <w:rFonts w:ascii="Times New Roman" w:hAnsi="Times New Roman" w:cs="Times New Roman"/>
          <w:spacing w:val="-3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a</w:t>
      </w:r>
      <w:r w:rsidR="008D7E6C" w:rsidRPr="00BC7BBE">
        <w:rPr>
          <w:rFonts w:ascii="Times New Roman" w:hAnsi="Times New Roman" w:cs="Times New Roman"/>
          <w:spacing w:val="-3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95%</w:t>
      </w:r>
      <w:r w:rsidR="008D7E6C" w:rsidRPr="00BC7BBE">
        <w:rPr>
          <w:rFonts w:ascii="Times New Roman" w:hAnsi="Times New Roman" w:cs="Times New Roman"/>
          <w:spacing w:val="-3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germination</w:t>
      </w:r>
      <w:r w:rsidR="008D7E6C" w:rsidRPr="00BC7BBE">
        <w:rPr>
          <w:rFonts w:ascii="Times New Roman" w:hAnsi="Times New Roman" w:cs="Times New Roman"/>
          <w:spacing w:val="-2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capacity,</w:t>
      </w:r>
      <w:r w:rsidR="008D7E6C" w:rsidRPr="00BC7BBE">
        <w:rPr>
          <w:rFonts w:ascii="Times New Roman" w:hAnsi="Times New Roman" w:cs="Times New Roman"/>
          <w:spacing w:val="-3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were</w:t>
      </w:r>
      <w:r w:rsidR="008D7E6C" w:rsidRPr="00BC7BBE">
        <w:rPr>
          <w:rFonts w:ascii="Times New Roman" w:hAnsi="Times New Roman" w:cs="Times New Roman"/>
          <w:spacing w:val="-3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obtained</w:t>
      </w:r>
      <w:r w:rsidR="008D7E6C" w:rsidRPr="00BC7BBE">
        <w:rPr>
          <w:rFonts w:ascii="Times New Roman" w:hAnsi="Times New Roman" w:cs="Times New Roman"/>
          <w:spacing w:val="-44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 xml:space="preserve">from Cereal Crop Research Institute (CCRI) </w:t>
      </w:r>
      <w:proofErr w:type="spellStart"/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Nowshera</w:t>
      </w:r>
      <w:proofErr w:type="spellEnd"/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 xml:space="preserve"> </w:t>
      </w:r>
      <w:proofErr w:type="spellStart"/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Pirsabak</w:t>
      </w:r>
      <w:proofErr w:type="spellEnd"/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, Pakistan. This variety is</w:t>
      </w:r>
      <w:r w:rsidR="008D7E6C" w:rsidRPr="00BC7BBE">
        <w:rPr>
          <w:rFonts w:ascii="Times New Roman" w:hAnsi="Times New Roman" w:cs="Times New Roman"/>
          <w:spacing w:val="-44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recommended</w:t>
      </w:r>
      <w:r w:rsidR="008D7E6C" w:rsidRPr="00BC7BBE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for</w:t>
      </w:r>
      <w:r w:rsidR="008D7E6C" w:rsidRPr="00BC7BBE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both</w:t>
      </w:r>
      <w:r w:rsidR="008D7E6C" w:rsidRPr="00BC7BBE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 </w:t>
      </w:r>
      <w:proofErr w:type="spellStart"/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rainfed</w:t>
      </w:r>
      <w:proofErr w:type="spellEnd"/>
      <w:r w:rsidR="008D7E6C" w:rsidRPr="00BC7BBE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and</w:t>
      </w:r>
      <w:r w:rsidR="008D7E6C" w:rsidRPr="00BC7BBE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irrigated</w:t>
      </w:r>
      <w:r w:rsidR="008D7E6C" w:rsidRPr="00BC7BBE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field</w:t>
      </w:r>
      <w:r w:rsidR="008D7E6C" w:rsidRPr="00BC7BBE">
        <w:rPr>
          <w:rFonts w:ascii="Times New Roman" w:hAnsi="Times New Roman" w:cs="Times New Roman"/>
          <w:spacing w:val="2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conditions.</w:t>
      </w:r>
    </w:p>
    <w:p w:rsidR="008D7E6C" w:rsidRDefault="008D7E6C" w:rsidP="00E04DFF">
      <w:pPr>
        <w:pStyle w:val="BodyText"/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8D7E6C" w:rsidRDefault="00691AAB" w:rsidP="008D7E6C">
      <w:pPr>
        <w:pStyle w:val="BodyText"/>
        <w:spacing w:before="49" w:line="252" w:lineRule="exact"/>
        <w:ind w:right="118"/>
        <w:jc w:val="both"/>
      </w:pPr>
      <w:r w:rsidRPr="00E04DFF">
        <w:rPr>
          <w:rFonts w:ascii="Times New Roman" w:hAnsi="Times New Roman" w:cs="Times New Roman"/>
          <w:b/>
          <w:sz w:val="20"/>
          <w:szCs w:val="24"/>
        </w:rPr>
        <w:t>Findings</w:t>
      </w:r>
      <w:r w:rsidR="00AB1CA2" w:rsidRPr="00E04DFF">
        <w:rPr>
          <w:rFonts w:ascii="Times New Roman" w:hAnsi="Times New Roman" w:cs="Times New Roman"/>
          <w:b/>
          <w:sz w:val="20"/>
          <w:szCs w:val="24"/>
        </w:rPr>
        <w:t xml:space="preserve">: </w:t>
      </w:r>
      <w:r w:rsidR="008D7E6C" w:rsidRPr="00BC7BBE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D3551AE" wp14:editId="618B5CF8">
                <wp:simplePos x="0" y="0"/>
                <wp:positionH relativeFrom="page">
                  <wp:posOffset>3501390</wp:posOffset>
                </wp:positionH>
                <wp:positionV relativeFrom="paragraph">
                  <wp:posOffset>375920</wp:posOffset>
                </wp:positionV>
                <wp:extent cx="102870" cy="229235"/>
                <wp:effectExtent l="0" t="0" r="0" b="127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" cy="229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7E6C" w:rsidRDefault="008D7E6C" w:rsidP="008D7E6C">
                            <w:pPr>
                              <w:spacing w:line="203" w:lineRule="exact"/>
                              <w:rPr>
                                <w:rFonts w:ascii="Verdana" w:hAnsi="Verdana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Verdana" w:hAnsi="Verdana"/>
                                <w:i/>
                                <w:w w:val="98"/>
                                <w:sz w:val="20"/>
                              </w:rPr>
                              <w:t>×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75.7pt;margin-top:29.6pt;width:8.1pt;height:18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" filled="f" stroked="f">
                <v:textbox inset="0,0,0,0">
                  <w:txbxContent>
                    <w:p w:rsidR="008D7E6C" w:rsidRDefault="008D7E6C" w:rsidP="008D7E6C">
                      <w:pPr>
                        <w:spacing w:line="203" w:lineRule="exact"/>
                        <w:rPr>
                          <w:rFonts w:ascii="Verdana" w:hAnsi="Verdana"/>
                          <w:i/>
                          <w:sz w:val="20"/>
                        </w:rPr>
                      </w:pPr>
                      <w:r>
                        <w:rPr>
                          <w:rFonts w:ascii="Verdana" w:hAnsi="Verdana"/>
                          <w:i/>
                          <w:w w:val="98"/>
                          <w:sz w:val="20"/>
                        </w:rPr>
                        <w:t>×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 xml:space="preserve">The day to the </w:t>
      </w:r>
      <w:proofErr w:type="spellStart"/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anthesis</w:t>
      </w:r>
      <w:proofErr w:type="spellEnd"/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 xml:space="preserve"> of wheat was significantly influenced by irrigation regimes</w:t>
      </w:r>
      <w:r w:rsidR="008D7E6C" w:rsidRPr="00BC7BBE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sz w:val="20"/>
          <w:szCs w:val="20"/>
        </w:rPr>
        <w:t>(IRs) and fertilization strategy (FS). The interactio</w:t>
      </w:r>
      <w:r w:rsidR="008D7E6C">
        <w:rPr>
          <w:rFonts w:ascii="Times New Roman" w:hAnsi="Times New Roman" w:cs="Times New Roman"/>
          <w:sz w:val="20"/>
          <w:szCs w:val="20"/>
        </w:rPr>
        <w:t xml:space="preserve">ns between </w:t>
      </w:r>
      <w:proofErr w:type="spellStart"/>
      <w:r w:rsidR="008D7E6C">
        <w:rPr>
          <w:rFonts w:ascii="Times New Roman" w:hAnsi="Times New Roman" w:cs="Times New Roman"/>
          <w:sz w:val="20"/>
          <w:szCs w:val="20"/>
        </w:rPr>
        <w:t>irrigation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sources</w:t>
      </w:r>
      <w:proofErr w:type="spellEnd"/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 xml:space="preserve"> (IR</w:t>
      </w:r>
      <w:r w:rsidR="008D7E6C" w:rsidRPr="00BC7BBE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 xml:space="preserve">FSs) did not show a substantial influence on the </w:t>
      </w:r>
      <w:proofErr w:type="spellStart"/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anthesis</w:t>
      </w:r>
      <w:proofErr w:type="spellEnd"/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 xml:space="preserve"> of</w:t>
      </w:r>
      <w:r w:rsidR="008D7E6C" w:rsidRPr="00BC7BBE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wheat</w:t>
      </w:r>
      <w:r w:rsidR="008D7E6C" w:rsidRPr="00BC7BBE">
        <w:rPr>
          <w:rFonts w:ascii="Times New Roman" w:hAnsi="Times New Roman" w:cs="Times New Roman"/>
          <w:spacing w:val="-5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(Table</w:t>
      </w:r>
      <w:r w:rsidR="008D7E6C" w:rsidRPr="00BC7BBE">
        <w:rPr>
          <w:rFonts w:ascii="Times New Roman" w:hAnsi="Times New Roman" w:cs="Times New Roman"/>
          <w:spacing w:val="-5"/>
          <w:w w:val="105"/>
          <w:sz w:val="20"/>
          <w:szCs w:val="20"/>
        </w:rPr>
        <w:t xml:space="preserve"> </w:t>
      </w:r>
      <w:hyperlink w:anchor="_bookmark2" w:history="1">
        <w:r w:rsidR="008D7E6C" w:rsidRPr="00BC7BBE">
          <w:rPr>
            <w:rFonts w:ascii="Times New Roman" w:hAnsi="Times New Roman" w:cs="Times New Roman"/>
            <w:color w:val="0774B7"/>
            <w:w w:val="105"/>
            <w:sz w:val="20"/>
            <w:szCs w:val="20"/>
          </w:rPr>
          <w:t>2</w:t>
        </w:r>
      </w:hyperlink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).</w:t>
      </w:r>
      <w:r w:rsidR="008D7E6C" w:rsidRPr="00BC7BBE">
        <w:rPr>
          <w:rFonts w:ascii="Times New Roman" w:hAnsi="Times New Roman" w:cs="Times New Roman"/>
          <w:spacing w:val="16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Fertilized</w:t>
      </w:r>
      <w:r w:rsidR="008D7E6C" w:rsidRPr="00BC7BBE">
        <w:rPr>
          <w:rFonts w:ascii="Times New Roman" w:hAnsi="Times New Roman" w:cs="Times New Roman"/>
          <w:spacing w:val="-5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plots</w:t>
      </w:r>
      <w:r w:rsidR="008D7E6C" w:rsidRPr="00BC7BBE">
        <w:rPr>
          <w:rFonts w:ascii="Times New Roman" w:hAnsi="Times New Roman" w:cs="Times New Roman"/>
          <w:spacing w:val="-5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recorded</w:t>
      </w:r>
      <w:r w:rsidR="008D7E6C" w:rsidRPr="00BC7BBE">
        <w:rPr>
          <w:rFonts w:ascii="Times New Roman" w:hAnsi="Times New Roman" w:cs="Times New Roman"/>
          <w:spacing w:val="-5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earlier</w:t>
      </w:r>
      <w:r w:rsidR="008D7E6C" w:rsidRPr="00BC7BBE">
        <w:rPr>
          <w:rFonts w:ascii="Times New Roman" w:hAnsi="Times New Roman" w:cs="Times New Roman"/>
          <w:spacing w:val="-4"/>
          <w:w w:val="105"/>
          <w:sz w:val="20"/>
          <w:szCs w:val="20"/>
        </w:rPr>
        <w:t xml:space="preserve"> </w:t>
      </w:r>
      <w:proofErr w:type="spellStart"/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anthesis</w:t>
      </w:r>
      <w:proofErr w:type="spellEnd"/>
      <w:r w:rsidR="008D7E6C" w:rsidRPr="00BC7BBE">
        <w:rPr>
          <w:rFonts w:ascii="Times New Roman" w:hAnsi="Times New Roman" w:cs="Times New Roman"/>
          <w:spacing w:val="-5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(124</w:t>
      </w:r>
      <w:r w:rsidR="008D7E6C" w:rsidRPr="00BC7BBE">
        <w:rPr>
          <w:rFonts w:ascii="Times New Roman" w:hAnsi="Times New Roman" w:cs="Times New Roman"/>
          <w:spacing w:val="-5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days)</w:t>
      </w:r>
      <w:r w:rsidR="008D7E6C" w:rsidRPr="00BC7BBE">
        <w:rPr>
          <w:rFonts w:ascii="Times New Roman" w:hAnsi="Times New Roman" w:cs="Times New Roman"/>
          <w:spacing w:val="-5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than</w:t>
      </w:r>
      <w:r w:rsidR="008D7E6C" w:rsidRPr="00BC7BBE">
        <w:rPr>
          <w:rFonts w:ascii="Times New Roman" w:hAnsi="Times New Roman" w:cs="Times New Roman"/>
          <w:spacing w:val="-4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the</w:t>
      </w:r>
      <w:r w:rsidR="008D7E6C" w:rsidRPr="00BC7BBE">
        <w:rPr>
          <w:rFonts w:ascii="Times New Roman" w:hAnsi="Times New Roman" w:cs="Times New Roman"/>
          <w:spacing w:val="-5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untreated</w:t>
      </w:r>
      <w:r w:rsidR="008D7E6C" w:rsidRPr="00BC7BBE">
        <w:rPr>
          <w:rFonts w:ascii="Times New Roman" w:hAnsi="Times New Roman" w:cs="Times New Roman"/>
          <w:spacing w:val="-44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 xml:space="preserve">plots (127 days). In the case of the irrigation regimes, delayed </w:t>
      </w:r>
      <w:proofErr w:type="spellStart"/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anthesis</w:t>
      </w:r>
      <w:proofErr w:type="spellEnd"/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 xml:space="preserve"> (124 days) was</w:t>
      </w:r>
      <w:r w:rsidR="008D7E6C" w:rsidRPr="00BC7BBE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 xml:space="preserve">noted in the full irrigation plots, while early </w:t>
      </w:r>
      <w:proofErr w:type="spellStart"/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anthesis</w:t>
      </w:r>
      <w:proofErr w:type="spellEnd"/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 xml:space="preserve"> (123 days) was recorded under the</w:t>
      </w:r>
      <w:r w:rsidR="008D7E6C" w:rsidRPr="00BC7BBE">
        <w:rPr>
          <w:rFonts w:ascii="Times New Roman" w:hAnsi="Times New Roman" w:cs="Times New Roman"/>
          <w:spacing w:val="-45"/>
          <w:w w:val="105"/>
          <w:sz w:val="20"/>
          <w:szCs w:val="20"/>
        </w:rPr>
        <w:t xml:space="preserve"> </w:t>
      </w:r>
      <w:r w:rsidR="008D7E6C" w:rsidRPr="00BC7BBE">
        <w:rPr>
          <w:rFonts w:ascii="Times New Roman" w:hAnsi="Times New Roman" w:cs="Times New Roman"/>
          <w:w w:val="105"/>
          <w:sz w:val="20"/>
          <w:szCs w:val="20"/>
        </w:rPr>
        <w:t>limited irrigated plots.</w:t>
      </w:r>
    </w:p>
    <w:p w:rsidR="00691AAB" w:rsidRPr="00E04DFF" w:rsidRDefault="00691AAB" w:rsidP="00E04DFF">
      <w:pPr>
        <w:pStyle w:val="BodyText"/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691AAB" w:rsidRPr="00E04DFF" w:rsidRDefault="008D7E6C" w:rsidP="00E04DFF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77ED2F05" wp14:editId="6131C528">
            <wp:simplePos x="0" y="0"/>
            <wp:positionH relativeFrom="page">
              <wp:posOffset>2132965</wp:posOffset>
            </wp:positionH>
            <wp:positionV relativeFrom="paragraph">
              <wp:posOffset>86360</wp:posOffset>
            </wp:positionV>
            <wp:extent cx="3450590" cy="2294890"/>
            <wp:effectExtent l="0" t="0" r="0" b="0"/>
            <wp:wrapTopAndBottom/>
            <wp:docPr id="1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0590" cy="2294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91AAB" w:rsidRPr="00E04DFF" w:rsidRDefault="008D7E6C" w:rsidP="00E04DFF">
      <w:pPr>
        <w:pStyle w:val="BodyText"/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Cs w:val="24"/>
        </w:rPr>
        <w:softHyphen/>
      </w:r>
    </w:p>
    <w:p w:rsidR="008D7E6C" w:rsidRDefault="00691AAB" w:rsidP="008D7E6C">
      <w:pPr>
        <w:pStyle w:val="BodyText"/>
        <w:spacing w:before="50" w:line="252" w:lineRule="exact"/>
        <w:ind w:right="103"/>
        <w:jc w:val="both"/>
        <w:rPr>
          <w:rFonts w:ascii="Times New Roman" w:hAnsi="Times New Roman" w:cs="Times New Roman"/>
          <w:sz w:val="20"/>
          <w:szCs w:val="20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>Conclusion</w:t>
      </w:r>
      <w:r w:rsidR="00AB1CA2" w:rsidRPr="00E04DFF">
        <w:rPr>
          <w:rFonts w:ascii="Times New Roman" w:hAnsi="Times New Roman" w:cs="Times New Roman"/>
          <w:b/>
          <w:sz w:val="20"/>
          <w:szCs w:val="24"/>
        </w:rPr>
        <w:t xml:space="preserve">: </w:t>
      </w:r>
      <w:r w:rsidR="008D7E6C" w:rsidRPr="008D7E6C">
        <w:rPr>
          <w:rFonts w:ascii="Times New Roman" w:hAnsi="Times New Roman" w:cs="Times New Roman"/>
          <w:spacing w:val="-1"/>
          <w:w w:val="105"/>
          <w:sz w:val="20"/>
          <w:szCs w:val="20"/>
        </w:rPr>
        <w:t>Wheat</w:t>
      </w:r>
      <w:r w:rsidR="008D7E6C" w:rsidRPr="008D7E6C">
        <w:rPr>
          <w:rFonts w:ascii="Times New Roman" w:hAnsi="Times New Roman" w:cs="Times New Roman"/>
          <w:spacing w:val="-11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spacing w:val="-1"/>
          <w:w w:val="105"/>
          <w:sz w:val="20"/>
          <w:szCs w:val="20"/>
        </w:rPr>
        <w:t>under</w:t>
      </w:r>
      <w:r w:rsidR="008D7E6C" w:rsidRPr="008D7E6C">
        <w:rPr>
          <w:rFonts w:ascii="Times New Roman" w:hAnsi="Times New Roman" w:cs="Times New Roman"/>
          <w:spacing w:val="-11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>fertilized</w:t>
      </w:r>
      <w:r w:rsidR="008D7E6C" w:rsidRPr="008D7E6C">
        <w:rPr>
          <w:rFonts w:ascii="Times New Roman" w:hAnsi="Times New Roman" w:cs="Times New Roman"/>
          <w:spacing w:val="-10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>plots</w:t>
      </w:r>
      <w:r w:rsidR="008D7E6C" w:rsidRPr="008D7E6C">
        <w:rPr>
          <w:rFonts w:ascii="Times New Roman" w:hAnsi="Times New Roman" w:cs="Times New Roman"/>
          <w:spacing w:val="-11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>outperformed</w:t>
      </w:r>
      <w:r w:rsidR="008D7E6C" w:rsidRPr="008D7E6C">
        <w:rPr>
          <w:rFonts w:ascii="Times New Roman" w:hAnsi="Times New Roman" w:cs="Times New Roman"/>
          <w:spacing w:val="-10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>the</w:t>
      </w:r>
      <w:r w:rsidR="008D7E6C" w:rsidRPr="008D7E6C">
        <w:rPr>
          <w:rFonts w:ascii="Times New Roman" w:hAnsi="Times New Roman" w:cs="Times New Roman"/>
          <w:spacing w:val="-11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>controls</w:t>
      </w:r>
      <w:r w:rsidR="008D7E6C" w:rsidRPr="008D7E6C">
        <w:rPr>
          <w:rFonts w:ascii="Times New Roman" w:hAnsi="Times New Roman" w:cs="Times New Roman"/>
          <w:spacing w:val="-10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>regarding</w:t>
      </w:r>
      <w:r w:rsidR="008D7E6C" w:rsidRPr="008D7E6C">
        <w:rPr>
          <w:rFonts w:ascii="Times New Roman" w:hAnsi="Times New Roman" w:cs="Times New Roman"/>
          <w:spacing w:val="-11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>healthier</w:t>
      </w:r>
      <w:r w:rsidR="008D7E6C" w:rsidRPr="008D7E6C">
        <w:rPr>
          <w:rFonts w:ascii="Times New Roman" w:hAnsi="Times New Roman" w:cs="Times New Roman"/>
          <w:spacing w:val="-10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>growths,</w:t>
      </w:r>
      <w:r w:rsidR="008D7E6C" w:rsidRPr="008D7E6C">
        <w:rPr>
          <w:rFonts w:ascii="Times New Roman" w:hAnsi="Times New Roman" w:cs="Times New Roman"/>
          <w:spacing w:val="-44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>greater yields, and yield components.</w:t>
      </w:r>
      <w:r w:rsidR="008D7E6C" w:rsidRPr="008D7E6C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>This study conferred the positive effects of the</w:t>
      </w:r>
      <w:r w:rsidR="008D7E6C" w:rsidRPr="008D7E6C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>fertilizer–P</w:t>
      </w:r>
      <w:r w:rsidR="008D7E6C" w:rsidRPr="008D7E6C">
        <w:rPr>
          <w:rFonts w:ascii="Times New Roman" w:hAnsi="Times New Roman" w:cs="Times New Roman"/>
          <w:spacing w:val="-3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>combination</w:t>
      </w:r>
      <w:r w:rsidR="008D7E6C" w:rsidRPr="008D7E6C">
        <w:rPr>
          <w:rFonts w:ascii="Times New Roman" w:hAnsi="Times New Roman" w:cs="Times New Roman"/>
          <w:spacing w:val="-2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>with</w:t>
      </w:r>
      <w:r w:rsidR="008D7E6C" w:rsidRPr="008D7E6C">
        <w:rPr>
          <w:rFonts w:ascii="Times New Roman" w:hAnsi="Times New Roman" w:cs="Times New Roman"/>
          <w:spacing w:val="-2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>organic</w:t>
      </w:r>
      <w:r w:rsidR="008D7E6C" w:rsidRPr="008D7E6C">
        <w:rPr>
          <w:rFonts w:ascii="Times New Roman" w:hAnsi="Times New Roman" w:cs="Times New Roman"/>
          <w:spacing w:val="-2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>sources</w:t>
      </w:r>
      <w:r w:rsidR="008D7E6C" w:rsidRPr="008D7E6C">
        <w:rPr>
          <w:rFonts w:ascii="Times New Roman" w:hAnsi="Times New Roman" w:cs="Times New Roman"/>
          <w:spacing w:val="-2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>on</w:t>
      </w:r>
      <w:r w:rsidR="008D7E6C" w:rsidRPr="008D7E6C">
        <w:rPr>
          <w:rFonts w:ascii="Times New Roman" w:hAnsi="Times New Roman" w:cs="Times New Roman"/>
          <w:spacing w:val="-2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>wheat</w:t>
      </w:r>
      <w:r w:rsidR="008D7E6C" w:rsidRPr="008D7E6C">
        <w:rPr>
          <w:rFonts w:ascii="Times New Roman" w:hAnsi="Times New Roman" w:cs="Times New Roman"/>
          <w:spacing w:val="-2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>yield</w:t>
      </w:r>
      <w:r w:rsidR="008D7E6C" w:rsidRPr="008D7E6C">
        <w:rPr>
          <w:rFonts w:ascii="Times New Roman" w:hAnsi="Times New Roman" w:cs="Times New Roman"/>
          <w:spacing w:val="-2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>and</w:t>
      </w:r>
      <w:r w:rsidR="008D7E6C" w:rsidRPr="008D7E6C">
        <w:rPr>
          <w:rFonts w:ascii="Times New Roman" w:hAnsi="Times New Roman" w:cs="Times New Roman"/>
          <w:spacing w:val="-2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>its</w:t>
      </w:r>
      <w:r w:rsidR="008D7E6C" w:rsidRPr="008D7E6C">
        <w:rPr>
          <w:rFonts w:ascii="Times New Roman" w:hAnsi="Times New Roman" w:cs="Times New Roman"/>
          <w:spacing w:val="-3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>related</w:t>
      </w:r>
      <w:r w:rsidR="008D7E6C" w:rsidRPr="008D7E6C">
        <w:rPr>
          <w:rFonts w:ascii="Times New Roman" w:hAnsi="Times New Roman" w:cs="Times New Roman"/>
          <w:spacing w:val="-2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>parameters.</w:t>
      </w:r>
      <w:r w:rsidR="008D7E6C" w:rsidRPr="008D7E6C">
        <w:rPr>
          <w:rFonts w:ascii="Times New Roman" w:hAnsi="Times New Roman" w:cs="Times New Roman"/>
          <w:spacing w:val="-44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 xml:space="preserve">When averaged across the organic sources,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lastRenderedPageBreak/>
        <w:t>FYM performed better than legume and non-</w:t>
      </w:r>
      <w:r w:rsidR="008D7E6C" w:rsidRPr="008D7E6C">
        <w:rPr>
          <w:rFonts w:ascii="Times New Roman" w:hAnsi="Times New Roman" w:cs="Times New Roman"/>
          <w:spacing w:val="-44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>legume residues. Better growth and higher productivity and profitability of wheat were</w:t>
      </w:r>
      <w:r w:rsidR="008D7E6C" w:rsidRPr="008D7E6C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 </w:t>
      </w:r>
      <w:r w:rsidR="008D7E6C" w:rsidRPr="008D7E6C">
        <w:rPr>
          <w:rFonts w:ascii="Times New Roman" w:hAnsi="Times New Roman" w:cs="Times New Roman"/>
          <w:w w:val="105"/>
          <w:sz w:val="20"/>
          <w:szCs w:val="20"/>
        </w:rPr>
        <w:t xml:space="preserve">obtained under the full irrigation regime than in the restricted irrigation plots. </w:t>
      </w:r>
    </w:p>
    <w:p w:rsidR="008D7E6C" w:rsidRPr="008D7E6C" w:rsidRDefault="008D7E6C" w:rsidP="008D7E6C">
      <w:pPr>
        <w:pStyle w:val="BodyText"/>
        <w:spacing w:before="50" w:line="252" w:lineRule="exact"/>
        <w:ind w:right="103"/>
        <w:jc w:val="both"/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</w:pPr>
      <w:r w:rsidRPr="008D7E6C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References</w:t>
      </w:r>
    </w:p>
    <w:p w:rsidR="008D7E6C" w:rsidRPr="00E04DFF" w:rsidRDefault="008D7E6C" w:rsidP="008D7E6C">
      <w:pPr>
        <w:pStyle w:val="BodyText"/>
        <w:spacing w:before="50" w:line="252" w:lineRule="exact"/>
        <w:ind w:right="10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7E6C" w:rsidRPr="008D7E6C" w:rsidRDefault="008D7E6C" w:rsidP="008D7E6C">
      <w:pPr>
        <w:pStyle w:val="ListParagraph"/>
        <w:numPr>
          <w:ilvl w:val="0"/>
          <w:numId w:val="3"/>
        </w:numPr>
        <w:tabs>
          <w:tab w:val="left" w:pos="545"/>
        </w:tabs>
        <w:autoSpaceDE w:val="0"/>
        <w:autoSpaceDN w:val="0"/>
        <w:spacing w:before="64" w:line="211" w:lineRule="auto"/>
        <w:ind w:right="13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8D7E6C">
        <w:rPr>
          <w:rFonts w:ascii="Times New Roman" w:hAnsi="Times New Roman" w:cs="Times New Roman"/>
          <w:sz w:val="20"/>
          <w:szCs w:val="20"/>
        </w:rPr>
        <w:t>Jamal, A.;</w:t>
      </w:r>
      <w:r w:rsidRPr="008D7E6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proofErr w:type="spellStart"/>
      <w:r w:rsidRPr="008D7E6C">
        <w:rPr>
          <w:rFonts w:ascii="Times New Roman" w:hAnsi="Times New Roman" w:cs="Times New Roman"/>
          <w:sz w:val="20"/>
          <w:szCs w:val="20"/>
        </w:rPr>
        <w:t>Younas</w:t>
      </w:r>
      <w:proofErr w:type="spellEnd"/>
      <w:r w:rsidRPr="008D7E6C">
        <w:rPr>
          <w:rFonts w:ascii="Times New Roman" w:hAnsi="Times New Roman" w:cs="Times New Roman"/>
          <w:sz w:val="20"/>
          <w:szCs w:val="20"/>
        </w:rPr>
        <w:t>, W.;</w:t>
      </w:r>
      <w:r w:rsidRPr="008D7E6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proofErr w:type="spellStart"/>
      <w:r w:rsidRPr="008D7E6C">
        <w:rPr>
          <w:rFonts w:ascii="Times New Roman" w:hAnsi="Times New Roman" w:cs="Times New Roman"/>
          <w:sz w:val="20"/>
          <w:szCs w:val="20"/>
        </w:rPr>
        <w:t>Fawad</w:t>
      </w:r>
      <w:proofErr w:type="spellEnd"/>
      <w:r w:rsidRPr="008D7E6C">
        <w:rPr>
          <w:rFonts w:ascii="Times New Roman" w:hAnsi="Times New Roman" w:cs="Times New Roman"/>
          <w:sz w:val="20"/>
          <w:szCs w:val="20"/>
        </w:rPr>
        <w:t>, M. Performance of Wheat (</w:t>
      </w:r>
      <w:proofErr w:type="spellStart"/>
      <w:r w:rsidRPr="008D7E6C">
        <w:rPr>
          <w:rFonts w:ascii="Times New Roman" w:hAnsi="Times New Roman" w:cs="Times New Roman"/>
          <w:i/>
          <w:sz w:val="20"/>
          <w:szCs w:val="20"/>
        </w:rPr>
        <w:t>Tricticum</w:t>
      </w:r>
      <w:proofErr w:type="spellEnd"/>
      <w:r w:rsidRPr="008D7E6C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8D7E6C">
        <w:rPr>
          <w:rFonts w:ascii="Times New Roman" w:hAnsi="Times New Roman" w:cs="Times New Roman"/>
          <w:i/>
          <w:sz w:val="20"/>
          <w:szCs w:val="20"/>
        </w:rPr>
        <w:t>avestium</w:t>
      </w:r>
      <w:proofErr w:type="spellEnd"/>
      <w:r w:rsidRPr="008D7E6C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sz w:val="20"/>
          <w:szCs w:val="20"/>
        </w:rPr>
        <w:t>L.) as Influenced by Application of Single Super</w:t>
      </w:r>
      <w:r w:rsidRPr="008D7E6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sz w:val="20"/>
          <w:szCs w:val="20"/>
        </w:rPr>
        <w:t xml:space="preserve">Phosphate Alone and in Combination with Different Organic Fertilizers in Calcareous Soil of </w:t>
      </w:r>
      <w:proofErr w:type="spellStart"/>
      <w:r w:rsidRPr="008D7E6C">
        <w:rPr>
          <w:rFonts w:ascii="Times New Roman" w:hAnsi="Times New Roman" w:cs="Times New Roman"/>
          <w:sz w:val="20"/>
          <w:szCs w:val="20"/>
        </w:rPr>
        <w:t>Swabi</w:t>
      </w:r>
      <w:proofErr w:type="spellEnd"/>
      <w:r w:rsidRPr="008D7E6C">
        <w:rPr>
          <w:rFonts w:ascii="Times New Roman" w:hAnsi="Times New Roman" w:cs="Times New Roman"/>
          <w:sz w:val="20"/>
          <w:szCs w:val="20"/>
        </w:rPr>
        <w:t>, Pakistan.</w:t>
      </w:r>
      <w:r w:rsidRPr="008D7E6C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proofErr w:type="spellStart"/>
      <w:r w:rsidRPr="008D7E6C">
        <w:rPr>
          <w:rFonts w:ascii="Times New Roman" w:hAnsi="Times New Roman" w:cs="Times New Roman"/>
          <w:i/>
          <w:sz w:val="20"/>
          <w:szCs w:val="20"/>
        </w:rPr>
        <w:t>Kahramanmaras</w:t>
      </w:r>
      <w:proofErr w:type="spellEnd"/>
      <w:r w:rsidRPr="008D7E6C">
        <w:rPr>
          <w:rFonts w:ascii="Times New Roman" w:hAnsi="Times New Roman" w:cs="Times New Roman"/>
          <w:i/>
          <w:sz w:val="20"/>
          <w:szCs w:val="20"/>
        </w:rPr>
        <w:t>¸</w:t>
      </w:r>
      <w:r w:rsidRPr="008D7E6C">
        <w:rPr>
          <w:rFonts w:ascii="Times New Roman" w:hAnsi="Times New Roman" w:cs="Times New Roman"/>
          <w:i/>
          <w:spacing w:val="1"/>
          <w:sz w:val="20"/>
          <w:szCs w:val="20"/>
        </w:rPr>
        <w:t xml:space="preserve"> </w:t>
      </w:r>
      <w:bookmarkStart w:id="0" w:name="_bookmark12"/>
      <w:bookmarkEnd w:id="0"/>
      <w:proofErr w:type="spellStart"/>
      <w:r w:rsidRPr="008D7E6C">
        <w:rPr>
          <w:rFonts w:ascii="Times New Roman" w:hAnsi="Times New Roman" w:cs="Times New Roman"/>
          <w:i/>
          <w:w w:val="99"/>
          <w:sz w:val="20"/>
          <w:szCs w:val="20"/>
        </w:rPr>
        <w:t>Sütçü</w:t>
      </w:r>
      <w:proofErr w:type="spellEnd"/>
      <w:r w:rsidRPr="008D7E6C">
        <w:rPr>
          <w:rFonts w:ascii="Times New Roman" w:hAnsi="Times New Roman" w:cs="Times New Roman"/>
          <w:i/>
          <w:spacing w:val="-1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i/>
          <w:spacing w:val="-54"/>
          <w:w w:val="99"/>
          <w:sz w:val="20"/>
          <w:szCs w:val="20"/>
        </w:rPr>
        <w:t>I</w:t>
      </w:r>
      <w:r w:rsidRPr="008D7E6C">
        <w:rPr>
          <w:rFonts w:ascii="Times New Roman" w:hAnsi="Times New Roman" w:cs="Times New Roman"/>
          <w:i/>
          <w:spacing w:val="-7"/>
          <w:w w:val="99"/>
          <w:position w:val="4"/>
          <w:sz w:val="20"/>
          <w:szCs w:val="20"/>
        </w:rPr>
        <w:t>˙</w:t>
      </w:r>
      <w:r w:rsidRPr="008D7E6C">
        <w:rPr>
          <w:rFonts w:ascii="Times New Roman" w:hAnsi="Times New Roman" w:cs="Times New Roman"/>
          <w:i/>
          <w:w w:val="99"/>
          <w:sz w:val="20"/>
          <w:szCs w:val="20"/>
        </w:rPr>
        <w:t>mam</w:t>
      </w:r>
      <w:r w:rsidRPr="008D7E6C">
        <w:rPr>
          <w:rFonts w:ascii="Times New Roman" w:hAnsi="Times New Roman" w:cs="Times New Roman"/>
          <w:i/>
          <w:spacing w:val="-1"/>
          <w:sz w:val="20"/>
          <w:szCs w:val="20"/>
        </w:rPr>
        <w:t xml:space="preserve"> </w:t>
      </w:r>
      <w:proofErr w:type="spellStart"/>
      <w:r w:rsidRPr="008D7E6C">
        <w:rPr>
          <w:rFonts w:ascii="Times New Roman" w:hAnsi="Times New Roman" w:cs="Times New Roman"/>
          <w:i/>
          <w:w w:val="99"/>
          <w:sz w:val="20"/>
          <w:szCs w:val="20"/>
        </w:rPr>
        <w:t>Üni</w:t>
      </w:r>
      <w:r w:rsidRPr="008D7E6C">
        <w:rPr>
          <w:rFonts w:ascii="Times New Roman" w:hAnsi="Times New Roman" w:cs="Times New Roman"/>
          <w:i/>
          <w:spacing w:val="-10"/>
          <w:w w:val="99"/>
          <w:sz w:val="20"/>
          <w:szCs w:val="20"/>
        </w:rPr>
        <w:t>v</w:t>
      </w:r>
      <w:proofErr w:type="spellEnd"/>
      <w:r w:rsidRPr="008D7E6C">
        <w:rPr>
          <w:rFonts w:ascii="Times New Roman" w:hAnsi="Times New Roman" w:cs="Times New Roman"/>
          <w:i/>
          <w:w w:val="99"/>
          <w:sz w:val="20"/>
          <w:szCs w:val="20"/>
        </w:rPr>
        <w:t>.</w:t>
      </w:r>
      <w:r w:rsidRPr="008D7E6C">
        <w:rPr>
          <w:rFonts w:ascii="Times New Roman" w:hAnsi="Times New Roman" w:cs="Times New Roman"/>
          <w:i/>
          <w:spacing w:val="10"/>
          <w:sz w:val="20"/>
          <w:szCs w:val="20"/>
        </w:rPr>
        <w:t xml:space="preserve"> </w:t>
      </w:r>
      <w:proofErr w:type="spellStart"/>
      <w:r w:rsidRPr="008D7E6C">
        <w:rPr>
          <w:rFonts w:ascii="Times New Roman" w:hAnsi="Times New Roman" w:cs="Times New Roman"/>
          <w:i/>
          <w:spacing w:val="-20"/>
          <w:w w:val="99"/>
          <w:sz w:val="20"/>
          <w:szCs w:val="20"/>
        </w:rPr>
        <w:t>T</w:t>
      </w:r>
      <w:r w:rsidRPr="008D7E6C">
        <w:rPr>
          <w:rFonts w:ascii="Times New Roman" w:hAnsi="Times New Roman" w:cs="Times New Roman"/>
          <w:i/>
          <w:w w:val="99"/>
          <w:sz w:val="20"/>
          <w:szCs w:val="20"/>
        </w:rPr>
        <w:t>arım</w:t>
      </w:r>
      <w:proofErr w:type="spellEnd"/>
      <w:r w:rsidRPr="008D7E6C">
        <w:rPr>
          <w:rFonts w:ascii="Times New Roman" w:hAnsi="Times New Roman" w:cs="Times New Roman"/>
          <w:i/>
          <w:spacing w:val="-1"/>
          <w:sz w:val="20"/>
          <w:szCs w:val="20"/>
        </w:rPr>
        <w:t xml:space="preserve"> </w:t>
      </w:r>
      <w:proofErr w:type="spellStart"/>
      <w:r w:rsidRPr="008D7E6C">
        <w:rPr>
          <w:rFonts w:ascii="Times New Roman" w:hAnsi="Times New Roman" w:cs="Times New Roman"/>
          <w:i/>
          <w:spacing w:val="-17"/>
          <w:w w:val="109"/>
          <w:sz w:val="20"/>
          <w:szCs w:val="20"/>
        </w:rPr>
        <w:t>V</w:t>
      </w:r>
      <w:r w:rsidRPr="008D7E6C">
        <w:rPr>
          <w:rFonts w:ascii="Times New Roman" w:hAnsi="Times New Roman" w:cs="Times New Roman"/>
          <w:i/>
          <w:w w:val="99"/>
          <w:sz w:val="20"/>
          <w:szCs w:val="20"/>
        </w:rPr>
        <w:t>e</w:t>
      </w:r>
      <w:proofErr w:type="spellEnd"/>
      <w:r w:rsidRPr="008D7E6C">
        <w:rPr>
          <w:rFonts w:ascii="Times New Roman" w:hAnsi="Times New Roman" w:cs="Times New Roman"/>
          <w:i/>
          <w:spacing w:val="-1"/>
          <w:sz w:val="20"/>
          <w:szCs w:val="20"/>
        </w:rPr>
        <w:t xml:space="preserve"> </w:t>
      </w:r>
      <w:proofErr w:type="spellStart"/>
      <w:r w:rsidRPr="008D7E6C">
        <w:rPr>
          <w:rFonts w:ascii="Times New Roman" w:hAnsi="Times New Roman" w:cs="Times New Roman"/>
          <w:i/>
          <w:w w:val="99"/>
          <w:sz w:val="20"/>
          <w:szCs w:val="20"/>
        </w:rPr>
        <w:t>Do</w:t>
      </w:r>
      <w:r w:rsidRPr="008D7E6C">
        <w:rPr>
          <w:rFonts w:ascii="Times New Roman" w:hAnsi="Times New Roman" w:cs="Times New Roman"/>
          <w:i/>
          <w:spacing w:val="-75"/>
          <w:w w:val="99"/>
          <w:sz w:val="20"/>
          <w:szCs w:val="20"/>
        </w:rPr>
        <w:t>g</w:t>
      </w:r>
      <w:r w:rsidRPr="008D7E6C">
        <w:rPr>
          <w:rFonts w:ascii="Times New Roman" w:hAnsi="Times New Roman" w:cs="Times New Roman"/>
          <w:i/>
          <w:spacing w:val="14"/>
          <w:w w:val="99"/>
          <w:sz w:val="20"/>
          <w:szCs w:val="20"/>
        </w:rPr>
        <w:t>˘</w:t>
      </w:r>
      <w:r w:rsidRPr="008D7E6C">
        <w:rPr>
          <w:rFonts w:ascii="Times New Roman" w:hAnsi="Times New Roman" w:cs="Times New Roman"/>
          <w:i/>
          <w:w w:val="99"/>
          <w:sz w:val="20"/>
          <w:szCs w:val="20"/>
        </w:rPr>
        <w:t>a</w:t>
      </w:r>
      <w:proofErr w:type="spellEnd"/>
      <w:r w:rsidRPr="008D7E6C">
        <w:rPr>
          <w:rFonts w:ascii="Times New Roman" w:hAnsi="Times New Roman" w:cs="Times New Roman"/>
          <w:i/>
          <w:spacing w:val="-1"/>
          <w:sz w:val="20"/>
          <w:szCs w:val="20"/>
        </w:rPr>
        <w:t xml:space="preserve"> </w:t>
      </w:r>
      <w:proofErr w:type="spellStart"/>
      <w:r w:rsidRPr="008D7E6C">
        <w:rPr>
          <w:rFonts w:ascii="Times New Roman" w:hAnsi="Times New Roman" w:cs="Times New Roman"/>
          <w:i/>
          <w:w w:val="99"/>
          <w:sz w:val="20"/>
          <w:szCs w:val="20"/>
        </w:rPr>
        <w:t>De</w:t>
      </w:r>
      <w:r w:rsidRPr="008D7E6C">
        <w:rPr>
          <w:rFonts w:ascii="Times New Roman" w:hAnsi="Times New Roman" w:cs="Times New Roman"/>
          <w:i/>
          <w:spacing w:val="-4"/>
          <w:w w:val="99"/>
          <w:sz w:val="20"/>
          <w:szCs w:val="20"/>
        </w:rPr>
        <w:t>r</w:t>
      </w:r>
      <w:r w:rsidRPr="008D7E6C">
        <w:rPr>
          <w:rFonts w:ascii="Times New Roman" w:hAnsi="Times New Roman" w:cs="Times New Roman"/>
          <w:i/>
          <w:w w:val="99"/>
          <w:sz w:val="20"/>
          <w:szCs w:val="20"/>
        </w:rPr>
        <w:t>g</w:t>
      </w:r>
      <w:proofErr w:type="spellEnd"/>
      <w:r w:rsidRPr="008D7E6C">
        <w:rPr>
          <w:rFonts w:ascii="Times New Roman" w:hAnsi="Times New Roman" w:cs="Times New Roman"/>
          <w:i/>
          <w:w w:val="99"/>
          <w:sz w:val="20"/>
          <w:szCs w:val="20"/>
        </w:rPr>
        <w:t>.</w:t>
      </w:r>
      <w:r w:rsidRPr="008D7E6C">
        <w:rPr>
          <w:rFonts w:ascii="Times New Roman" w:hAnsi="Times New Roman" w:cs="Times New Roman"/>
          <w:i/>
          <w:spacing w:val="10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b/>
          <w:w w:val="99"/>
          <w:sz w:val="20"/>
          <w:szCs w:val="20"/>
        </w:rPr>
        <w:t>201</w:t>
      </w:r>
      <w:r w:rsidRPr="008D7E6C">
        <w:rPr>
          <w:rFonts w:ascii="Times New Roman" w:hAnsi="Times New Roman" w:cs="Times New Roman"/>
          <w:b/>
          <w:spacing w:val="-1"/>
          <w:w w:val="99"/>
          <w:sz w:val="20"/>
          <w:szCs w:val="20"/>
        </w:rPr>
        <w:t>9</w:t>
      </w:r>
      <w:r w:rsidRPr="008D7E6C">
        <w:rPr>
          <w:rFonts w:ascii="Times New Roman" w:hAnsi="Times New Roman" w:cs="Times New Roman"/>
          <w:w w:val="121"/>
          <w:sz w:val="20"/>
          <w:szCs w:val="20"/>
        </w:rPr>
        <w:t>,</w:t>
      </w:r>
      <w:r w:rsidRPr="008D7E6C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i/>
          <w:w w:val="99"/>
          <w:sz w:val="20"/>
          <w:szCs w:val="20"/>
        </w:rPr>
        <w:t>22</w:t>
      </w:r>
      <w:r w:rsidRPr="008D7E6C">
        <w:rPr>
          <w:rFonts w:ascii="Times New Roman" w:hAnsi="Times New Roman" w:cs="Times New Roman"/>
          <w:w w:val="121"/>
          <w:sz w:val="20"/>
          <w:szCs w:val="20"/>
        </w:rPr>
        <w:t>,</w:t>
      </w:r>
      <w:r w:rsidRPr="008D7E6C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w w:val="93"/>
          <w:sz w:val="20"/>
          <w:szCs w:val="20"/>
        </w:rPr>
        <w:t>14–18.</w:t>
      </w:r>
      <w:r w:rsidRPr="008D7E6C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w w:val="94"/>
          <w:sz w:val="20"/>
          <w:szCs w:val="20"/>
        </w:rPr>
        <w:t>[</w:t>
      </w:r>
      <w:proofErr w:type="spellStart"/>
      <w:r w:rsidRPr="008D7E6C">
        <w:rPr>
          <w:rFonts w:ascii="Times New Roman" w:hAnsi="Times New Roman" w:cs="Times New Roman"/>
          <w:sz w:val="20"/>
          <w:szCs w:val="20"/>
        </w:rPr>
        <w:fldChar w:fldCharType="begin"/>
      </w:r>
      <w:r w:rsidRPr="008D7E6C">
        <w:rPr>
          <w:rFonts w:ascii="Times New Roman" w:hAnsi="Times New Roman" w:cs="Times New Roman"/>
          <w:sz w:val="20"/>
          <w:szCs w:val="20"/>
        </w:rPr>
        <w:instrText xml:space="preserve"> HYPERLINK "http://doi.org/10.18016/ksutarimdoga.v22i39650.455876" \h </w:instrText>
      </w:r>
      <w:r w:rsidRPr="008D7E6C">
        <w:rPr>
          <w:rFonts w:ascii="Times New Roman" w:hAnsi="Times New Roman" w:cs="Times New Roman"/>
          <w:sz w:val="20"/>
          <w:szCs w:val="20"/>
        </w:rPr>
        <w:fldChar w:fldCharType="separate"/>
      </w:r>
      <w:r w:rsidRPr="008D7E6C">
        <w:rPr>
          <w:rFonts w:ascii="Times New Roman" w:hAnsi="Times New Roman" w:cs="Times New Roman"/>
          <w:color w:val="0774B7"/>
          <w:w w:val="112"/>
          <w:sz w:val="20"/>
          <w:szCs w:val="20"/>
        </w:rPr>
        <w:t>C</w:t>
      </w:r>
      <w:r w:rsidRPr="008D7E6C">
        <w:rPr>
          <w:rFonts w:ascii="Times New Roman" w:hAnsi="Times New Roman" w:cs="Times New Roman"/>
          <w:color w:val="0774B7"/>
          <w:spacing w:val="-4"/>
          <w:w w:val="112"/>
          <w:sz w:val="20"/>
          <w:szCs w:val="20"/>
        </w:rPr>
        <w:t>r</w:t>
      </w:r>
      <w:r w:rsidRPr="008D7E6C">
        <w:rPr>
          <w:rFonts w:ascii="Times New Roman" w:hAnsi="Times New Roman" w:cs="Times New Roman"/>
          <w:color w:val="0774B7"/>
          <w:w w:val="102"/>
          <w:sz w:val="20"/>
          <w:szCs w:val="20"/>
        </w:rPr>
        <w:t>ossRef</w:t>
      </w:r>
      <w:proofErr w:type="spellEnd"/>
      <w:r w:rsidRPr="008D7E6C">
        <w:rPr>
          <w:rFonts w:ascii="Times New Roman" w:hAnsi="Times New Roman" w:cs="Times New Roman"/>
          <w:color w:val="0774B7"/>
          <w:w w:val="102"/>
          <w:sz w:val="20"/>
          <w:szCs w:val="20"/>
        </w:rPr>
        <w:fldChar w:fldCharType="end"/>
      </w:r>
      <w:r w:rsidRPr="008D7E6C">
        <w:rPr>
          <w:rFonts w:ascii="Times New Roman" w:hAnsi="Times New Roman" w:cs="Times New Roman"/>
          <w:w w:val="94"/>
          <w:sz w:val="20"/>
          <w:szCs w:val="20"/>
        </w:rPr>
        <w:t>]</w:t>
      </w:r>
    </w:p>
    <w:p w:rsidR="008D7E6C" w:rsidRPr="008D7E6C" w:rsidRDefault="008D7E6C" w:rsidP="008D7E6C">
      <w:pPr>
        <w:pStyle w:val="ListParagraph"/>
        <w:numPr>
          <w:ilvl w:val="0"/>
          <w:numId w:val="3"/>
        </w:numPr>
        <w:tabs>
          <w:tab w:val="left" w:pos="545"/>
        </w:tabs>
        <w:autoSpaceDE w:val="0"/>
        <w:autoSpaceDN w:val="0"/>
        <w:spacing w:before="4" w:line="261" w:lineRule="auto"/>
        <w:ind w:right="13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0042C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sz w:val="20"/>
          <w:szCs w:val="20"/>
        </w:rPr>
        <w:t>Ministry of Finance.</w:t>
      </w:r>
      <w:r w:rsidRPr="008D7E6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sz w:val="20"/>
          <w:szCs w:val="20"/>
        </w:rPr>
        <w:t>Pakistan Economic Survey 2019–2020.</w:t>
      </w:r>
      <w:r w:rsidRPr="008D7E6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sz w:val="20"/>
          <w:szCs w:val="20"/>
        </w:rPr>
        <w:t>2020.</w:t>
      </w:r>
      <w:r w:rsidRPr="008D7E6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sz w:val="20"/>
          <w:szCs w:val="20"/>
        </w:rPr>
        <w:t>Available online:</w:t>
      </w:r>
      <w:r w:rsidRPr="008D7E6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hyperlink r:id="rId7">
        <w:r w:rsidRPr="008D7E6C">
          <w:rPr>
            <w:rFonts w:ascii="Times New Roman" w:hAnsi="Times New Roman" w:cs="Times New Roman"/>
            <w:color w:val="0774B7"/>
            <w:sz w:val="20"/>
            <w:szCs w:val="20"/>
          </w:rPr>
          <w:t>http://hdl.handle.net/123456789/17015</w:t>
        </w:r>
      </w:hyperlink>
      <w:r w:rsidRPr="008D7E6C">
        <w:rPr>
          <w:rFonts w:ascii="Times New Roman" w:hAnsi="Times New Roman" w:cs="Times New Roman"/>
          <w:color w:val="0774B7"/>
          <w:spacing w:val="1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sz w:val="20"/>
          <w:szCs w:val="20"/>
        </w:rPr>
        <w:t>(accessed</w:t>
      </w:r>
      <w:r w:rsidRPr="008D7E6C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sz w:val="20"/>
          <w:szCs w:val="20"/>
        </w:rPr>
        <w:t>on</w:t>
      </w:r>
      <w:r w:rsidRPr="008D7E6C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sz w:val="20"/>
          <w:szCs w:val="20"/>
        </w:rPr>
        <w:t>1</w:t>
      </w:r>
      <w:r w:rsidRPr="008D7E6C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sz w:val="20"/>
          <w:szCs w:val="20"/>
        </w:rPr>
        <w:t>May</w:t>
      </w:r>
      <w:r w:rsidRPr="008D7E6C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sz w:val="20"/>
          <w:szCs w:val="20"/>
        </w:rPr>
        <w:t>2022).</w:t>
      </w:r>
    </w:p>
    <w:p w:rsidR="008D7E6C" w:rsidRPr="008D7E6C" w:rsidRDefault="008D7E6C" w:rsidP="008D7E6C">
      <w:pPr>
        <w:pStyle w:val="ListParagraph"/>
        <w:numPr>
          <w:ilvl w:val="0"/>
          <w:numId w:val="3"/>
        </w:numPr>
        <w:tabs>
          <w:tab w:val="left" w:pos="545"/>
        </w:tabs>
        <w:autoSpaceDE w:val="0"/>
        <w:autoSpaceDN w:val="0"/>
        <w:spacing w:before="1" w:line="244" w:lineRule="auto"/>
        <w:ind w:right="11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w w:val="105"/>
          <w:sz w:val="20"/>
          <w:szCs w:val="20"/>
        </w:rPr>
        <w:t xml:space="preserve">  </w:t>
      </w:r>
      <w:r w:rsidR="000042CE">
        <w:rPr>
          <w:rFonts w:ascii="Times New Roman" w:hAnsi="Times New Roman" w:cs="Times New Roman"/>
          <w:w w:val="105"/>
          <w:sz w:val="20"/>
          <w:szCs w:val="20"/>
        </w:rPr>
        <w:t xml:space="preserve"> </w:t>
      </w:r>
      <w:r>
        <w:rPr>
          <w:rFonts w:ascii="Times New Roman" w:hAnsi="Times New Roman" w:cs="Times New Roman"/>
          <w:w w:val="105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w w:val="105"/>
          <w:sz w:val="20"/>
          <w:szCs w:val="20"/>
        </w:rPr>
        <w:t xml:space="preserve">NFDC. </w:t>
      </w:r>
      <w:r w:rsidRPr="008D7E6C">
        <w:rPr>
          <w:rFonts w:ascii="Times New Roman" w:hAnsi="Times New Roman" w:cs="Times New Roman"/>
          <w:i/>
          <w:w w:val="105"/>
          <w:sz w:val="20"/>
          <w:szCs w:val="20"/>
        </w:rPr>
        <w:t>Balanced Fertilization through Phosphate Promotion.</w:t>
      </w:r>
      <w:r w:rsidRPr="008D7E6C">
        <w:rPr>
          <w:rFonts w:ascii="Times New Roman" w:hAnsi="Times New Roman" w:cs="Times New Roman"/>
          <w:i/>
          <w:spacing w:val="1"/>
          <w:w w:val="105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i/>
          <w:w w:val="105"/>
          <w:sz w:val="20"/>
          <w:szCs w:val="20"/>
        </w:rPr>
        <w:t>Project Terminal Report</w:t>
      </w:r>
      <w:r w:rsidRPr="008D7E6C">
        <w:rPr>
          <w:rFonts w:ascii="Times New Roman" w:hAnsi="Times New Roman" w:cs="Times New Roman"/>
          <w:w w:val="105"/>
          <w:sz w:val="20"/>
          <w:szCs w:val="20"/>
        </w:rPr>
        <w:t>; National Fertilizer Development Center:</w:t>
      </w:r>
      <w:r w:rsidRPr="008D7E6C">
        <w:rPr>
          <w:rFonts w:ascii="Times New Roman" w:hAnsi="Times New Roman" w:cs="Times New Roman"/>
          <w:spacing w:val="1"/>
          <w:w w:val="105"/>
          <w:sz w:val="20"/>
          <w:szCs w:val="20"/>
        </w:rPr>
        <w:t xml:space="preserve"> </w:t>
      </w:r>
      <w:bookmarkStart w:id="1" w:name="_bookmark14"/>
      <w:bookmarkEnd w:id="1"/>
      <w:r w:rsidRPr="008D7E6C">
        <w:rPr>
          <w:rFonts w:ascii="Times New Roman" w:hAnsi="Times New Roman" w:cs="Times New Roman"/>
          <w:w w:val="105"/>
          <w:sz w:val="20"/>
          <w:szCs w:val="20"/>
        </w:rPr>
        <w:t>Islamabad,</w:t>
      </w:r>
      <w:r w:rsidRPr="008D7E6C">
        <w:rPr>
          <w:rFonts w:ascii="Times New Roman" w:hAnsi="Times New Roman" w:cs="Times New Roman"/>
          <w:spacing w:val="2"/>
          <w:w w:val="105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w w:val="105"/>
          <w:sz w:val="20"/>
          <w:szCs w:val="20"/>
        </w:rPr>
        <w:t>Pakistan,</w:t>
      </w:r>
      <w:r w:rsidRPr="008D7E6C">
        <w:rPr>
          <w:rFonts w:ascii="Times New Roman" w:hAnsi="Times New Roman" w:cs="Times New Roman"/>
          <w:spacing w:val="3"/>
          <w:w w:val="105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w w:val="105"/>
          <w:sz w:val="20"/>
          <w:szCs w:val="20"/>
        </w:rPr>
        <w:t>2001.</w:t>
      </w:r>
    </w:p>
    <w:p w:rsidR="008D7E6C" w:rsidRPr="008D7E6C" w:rsidRDefault="008D7E6C" w:rsidP="008D7E6C">
      <w:pPr>
        <w:pStyle w:val="ListParagraph"/>
        <w:numPr>
          <w:ilvl w:val="0"/>
          <w:numId w:val="3"/>
        </w:numPr>
        <w:tabs>
          <w:tab w:val="left" w:pos="545"/>
        </w:tabs>
        <w:autoSpaceDE w:val="0"/>
        <w:autoSpaceDN w:val="0"/>
        <w:spacing w:before="0" w:line="244" w:lineRule="auto"/>
        <w:ind w:right="11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0042CE">
        <w:rPr>
          <w:rFonts w:ascii="Times New Roman" w:hAnsi="Times New Roman" w:cs="Times New Roman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sz w:val="20"/>
          <w:szCs w:val="20"/>
        </w:rPr>
        <w:t xml:space="preserve">Jamal, A.; </w:t>
      </w:r>
      <w:proofErr w:type="spellStart"/>
      <w:r w:rsidRPr="008D7E6C">
        <w:rPr>
          <w:rFonts w:ascii="Times New Roman" w:hAnsi="Times New Roman" w:cs="Times New Roman"/>
          <w:sz w:val="20"/>
          <w:szCs w:val="20"/>
        </w:rPr>
        <w:t>Fawad</w:t>
      </w:r>
      <w:proofErr w:type="spellEnd"/>
      <w:r w:rsidRPr="008D7E6C">
        <w:rPr>
          <w:rFonts w:ascii="Times New Roman" w:hAnsi="Times New Roman" w:cs="Times New Roman"/>
          <w:sz w:val="20"/>
          <w:szCs w:val="20"/>
        </w:rPr>
        <w:t xml:space="preserve">, M. Effectiveness of Phosphorous Fertilizers in Wheat Crop Production in Pakistan. </w:t>
      </w:r>
      <w:r w:rsidRPr="008D7E6C">
        <w:rPr>
          <w:rFonts w:ascii="Times New Roman" w:hAnsi="Times New Roman" w:cs="Times New Roman"/>
          <w:i/>
          <w:sz w:val="20"/>
          <w:szCs w:val="20"/>
        </w:rPr>
        <w:t xml:space="preserve">J. </w:t>
      </w:r>
      <w:proofErr w:type="spellStart"/>
      <w:r w:rsidRPr="008D7E6C">
        <w:rPr>
          <w:rFonts w:ascii="Times New Roman" w:hAnsi="Times New Roman" w:cs="Times New Roman"/>
          <w:i/>
          <w:sz w:val="20"/>
          <w:szCs w:val="20"/>
        </w:rPr>
        <w:t>Hortic</w:t>
      </w:r>
      <w:proofErr w:type="spellEnd"/>
      <w:r w:rsidRPr="008D7E6C">
        <w:rPr>
          <w:rFonts w:ascii="Times New Roman" w:hAnsi="Times New Roman" w:cs="Times New Roman"/>
          <w:i/>
          <w:sz w:val="20"/>
          <w:szCs w:val="20"/>
        </w:rPr>
        <w:t xml:space="preserve">. Plant Res. </w:t>
      </w:r>
      <w:r w:rsidRPr="008D7E6C">
        <w:rPr>
          <w:rFonts w:ascii="Times New Roman" w:hAnsi="Times New Roman" w:cs="Times New Roman"/>
          <w:b/>
          <w:sz w:val="20"/>
          <w:szCs w:val="20"/>
        </w:rPr>
        <w:t>2019</w:t>
      </w:r>
      <w:r w:rsidRPr="008D7E6C">
        <w:rPr>
          <w:rFonts w:ascii="Times New Roman" w:hAnsi="Times New Roman" w:cs="Times New Roman"/>
          <w:sz w:val="20"/>
          <w:szCs w:val="20"/>
        </w:rPr>
        <w:t xml:space="preserve">, </w:t>
      </w:r>
      <w:r w:rsidRPr="008D7E6C">
        <w:rPr>
          <w:rFonts w:ascii="Times New Roman" w:hAnsi="Times New Roman" w:cs="Times New Roman"/>
          <w:i/>
          <w:sz w:val="20"/>
          <w:szCs w:val="20"/>
        </w:rPr>
        <w:t>5</w:t>
      </w:r>
      <w:r w:rsidRPr="008D7E6C">
        <w:rPr>
          <w:rFonts w:ascii="Times New Roman" w:hAnsi="Times New Roman" w:cs="Times New Roman"/>
          <w:sz w:val="20"/>
          <w:szCs w:val="20"/>
        </w:rPr>
        <w:t>,</w:t>
      </w:r>
      <w:r w:rsidRPr="008D7E6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bookmarkStart w:id="2" w:name="_bookmark15"/>
      <w:bookmarkEnd w:id="2"/>
      <w:r w:rsidRPr="008D7E6C">
        <w:rPr>
          <w:rFonts w:ascii="Times New Roman" w:hAnsi="Times New Roman" w:cs="Times New Roman"/>
          <w:sz w:val="20"/>
          <w:szCs w:val="20"/>
        </w:rPr>
        <w:t>25–29.</w:t>
      </w:r>
      <w:r w:rsidRPr="008D7E6C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sz w:val="20"/>
          <w:szCs w:val="20"/>
        </w:rPr>
        <w:t>[</w:t>
      </w:r>
      <w:proofErr w:type="spellStart"/>
      <w:r w:rsidRPr="008D7E6C">
        <w:rPr>
          <w:rFonts w:ascii="Times New Roman" w:hAnsi="Times New Roman" w:cs="Times New Roman"/>
          <w:sz w:val="20"/>
          <w:szCs w:val="20"/>
        </w:rPr>
        <w:fldChar w:fldCharType="begin"/>
      </w:r>
      <w:r w:rsidRPr="008D7E6C">
        <w:rPr>
          <w:rFonts w:ascii="Times New Roman" w:hAnsi="Times New Roman" w:cs="Times New Roman"/>
          <w:sz w:val="20"/>
          <w:szCs w:val="20"/>
        </w:rPr>
        <w:instrText xml:space="preserve"> HYPERLINK "http://doi.org/10.18052/www.scipress.com/JHPR.5.25" \h </w:instrText>
      </w:r>
      <w:r w:rsidRPr="008D7E6C">
        <w:rPr>
          <w:rFonts w:ascii="Times New Roman" w:hAnsi="Times New Roman" w:cs="Times New Roman"/>
          <w:sz w:val="20"/>
          <w:szCs w:val="20"/>
        </w:rPr>
        <w:fldChar w:fldCharType="separate"/>
      </w:r>
      <w:r w:rsidRPr="008D7E6C">
        <w:rPr>
          <w:rFonts w:ascii="Times New Roman" w:hAnsi="Times New Roman" w:cs="Times New Roman"/>
          <w:color w:val="0774B7"/>
          <w:sz w:val="20"/>
          <w:szCs w:val="20"/>
        </w:rPr>
        <w:t>CrossRef</w:t>
      </w:r>
      <w:proofErr w:type="spellEnd"/>
      <w:r w:rsidRPr="008D7E6C">
        <w:rPr>
          <w:rFonts w:ascii="Times New Roman" w:hAnsi="Times New Roman" w:cs="Times New Roman"/>
          <w:color w:val="0774B7"/>
          <w:sz w:val="20"/>
          <w:szCs w:val="20"/>
        </w:rPr>
        <w:fldChar w:fldCharType="end"/>
      </w:r>
      <w:r w:rsidRPr="008D7E6C">
        <w:rPr>
          <w:rFonts w:ascii="Times New Roman" w:hAnsi="Times New Roman" w:cs="Times New Roman"/>
          <w:sz w:val="20"/>
          <w:szCs w:val="20"/>
        </w:rPr>
        <w:t>]</w:t>
      </w:r>
    </w:p>
    <w:p w:rsidR="008D7E6C" w:rsidRPr="008D7E6C" w:rsidRDefault="008D7E6C" w:rsidP="008D7E6C">
      <w:pPr>
        <w:pStyle w:val="ListParagraph"/>
        <w:numPr>
          <w:ilvl w:val="0"/>
          <w:numId w:val="3"/>
        </w:numPr>
        <w:tabs>
          <w:tab w:val="left" w:pos="545"/>
        </w:tabs>
        <w:autoSpaceDE w:val="0"/>
        <w:autoSpaceDN w:val="0"/>
        <w:spacing w:before="12" w:line="242" w:lineRule="auto"/>
        <w:ind w:right="10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w w:val="110"/>
          <w:sz w:val="20"/>
          <w:szCs w:val="20"/>
        </w:rPr>
        <w:t xml:space="preserve">   </w:t>
      </w:r>
      <w:r w:rsidR="000042CE">
        <w:rPr>
          <w:rFonts w:ascii="Times New Roman" w:hAnsi="Times New Roman" w:cs="Times New Roman"/>
          <w:w w:val="110"/>
          <w:sz w:val="20"/>
          <w:szCs w:val="20"/>
        </w:rPr>
        <w:t xml:space="preserve"> </w:t>
      </w:r>
      <w:proofErr w:type="spellStart"/>
      <w:r w:rsidRPr="008D7E6C">
        <w:rPr>
          <w:rFonts w:ascii="Times New Roman" w:hAnsi="Times New Roman" w:cs="Times New Roman"/>
          <w:w w:val="110"/>
          <w:sz w:val="20"/>
          <w:szCs w:val="20"/>
        </w:rPr>
        <w:t>Mihoub</w:t>
      </w:r>
      <w:proofErr w:type="spellEnd"/>
      <w:r w:rsidRPr="008D7E6C">
        <w:rPr>
          <w:rFonts w:ascii="Times New Roman" w:hAnsi="Times New Roman" w:cs="Times New Roman"/>
          <w:w w:val="110"/>
          <w:sz w:val="20"/>
          <w:szCs w:val="20"/>
        </w:rPr>
        <w:t>,</w:t>
      </w:r>
      <w:r w:rsidRPr="008D7E6C">
        <w:rPr>
          <w:rFonts w:ascii="Times New Roman" w:hAnsi="Times New Roman" w:cs="Times New Roman"/>
          <w:spacing w:val="-5"/>
          <w:w w:val="110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w w:val="110"/>
          <w:sz w:val="20"/>
          <w:szCs w:val="20"/>
        </w:rPr>
        <w:t>A.;</w:t>
      </w:r>
      <w:r w:rsidRPr="008D7E6C">
        <w:rPr>
          <w:rFonts w:ascii="Times New Roman" w:hAnsi="Times New Roman" w:cs="Times New Roman"/>
          <w:spacing w:val="-4"/>
          <w:w w:val="110"/>
          <w:sz w:val="20"/>
          <w:szCs w:val="20"/>
        </w:rPr>
        <w:t xml:space="preserve"> </w:t>
      </w:r>
      <w:proofErr w:type="spellStart"/>
      <w:r w:rsidRPr="008D7E6C">
        <w:rPr>
          <w:rFonts w:ascii="Times New Roman" w:hAnsi="Times New Roman" w:cs="Times New Roman"/>
          <w:w w:val="110"/>
          <w:sz w:val="20"/>
          <w:szCs w:val="20"/>
        </w:rPr>
        <w:t>Naeem</w:t>
      </w:r>
      <w:proofErr w:type="spellEnd"/>
      <w:r w:rsidRPr="008D7E6C">
        <w:rPr>
          <w:rFonts w:ascii="Times New Roman" w:hAnsi="Times New Roman" w:cs="Times New Roman"/>
          <w:w w:val="110"/>
          <w:sz w:val="20"/>
          <w:szCs w:val="20"/>
        </w:rPr>
        <w:t>,</w:t>
      </w:r>
      <w:r w:rsidRPr="008D7E6C">
        <w:rPr>
          <w:rFonts w:ascii="Times New Roman" w:hAnsi="Times New Roman" w:cs="Times New Roman"/>
          <w:spacing w:val="-5"/>
          <w:w w:val="110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w w:val="110"/>
          <w:sz w:val="20"/>
          <w:szCs w:val="20"/>
        </w:rPr>
        <w:t>A.;</w:t>
      </w:r>
      <w:r w:rsidRPr="008D7E6C">
        <w:rPr>
          <w:rFonts w:ascii="Times New Roman" w:hAnsi="Times New Roman" w:cs="Times New Roman"/>
          <w:spacing w:val="-4"/>
          <w:w w:val="110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w w:val="110"/>
          <w:sz w:val="20"/>
          <w:szCs w:val="20"/>
        </w:rPr>
        <w:t>Amin,</w:t>
      </w:r>
      <w:r w:rsidRPr="008D7E6C">
        <w:rPr>
          <w:rFonts w:ascii="Times New Roman" w:hAnsi="Times New Roman" w:cs="Times New Roman"/>
          <w:spacing w:val="-4"/>
          <w:w w:val="110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w w:val="110"/>
          <w:sz w:val="20"/>
          <w:szCs w:val="20"/>
        </w:rPr>
        <w:t>A.E.-E.A.Z.;</w:t>
      </w:r>
      <w:r w:rsidRPr="008D7E6C">
        <w:rPr>
          <w:rFonts w:ascii="Times New Roman" w:hAnsi="Times New Roman" w:cs="Times New Roman"/>
          <w:spacing w:val="-4"/>
          <w:w w:val="110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w w:val="110"/>
          <w:sz w:val="20"/>
          <w:szCs w:val="20"/>
        </w:rPr>
        <w:t>Jamal,</w:t>
      </w:r>
      <w:r w:rsidRPr="008D7E6C">
        <w:rPr>
          <w:rFonts w:ascii="Times New Roman" w:hAnsi="Times New Roman" w:cs="Times New Roman"/>
          <w:spacing w:val="-4"/>
          <w:w w:val="110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w w:val="110"/>
          <w:sz w:val="20"/>
          <w:szCs w:val="20"/>
        </w:rPr>
        <w:t>A.;</w:t>
      </w:r>
      <w:r w:rsidRPr="008D7E6C">
        <w:rPr>
          <w:rFonts w:ascii="Times New Roman" w:hAnsi="Times New Roman" w:cs="Times New Roman"/>
          <w:spacing w:val="-5"/>
          <w:w w:val="110"/>
          <w:sz w:val="20"/>
          <w:szCs w:val="20"/>
        </w:rPr>
        <w:t xml:space="preserve"> </w:t>
      </w:r>
      <w:proofErr w:type="spellStart"/>
      <w:r w:rsidRPr="008D7E6C">
        <w:rPr>
          <w:rFonts w:ascii="Times New Roman" w:hAnsi="Times New Roman" w:cs="Times New Roman"/>
          <w:w w:val="110"/>
          <w:sz w:val="20"/>
          <w:szCs w:val="20"/>
        </w:rPr>
        <w:t>Saeed</w:t>
      </w:r>
      <w:proofErr w:type="spellEnd"/>
      <w:r w:rsidRPr="008D7E6C">
        <w:rPr>
          <w:rFonts w:ascii="Times New Roman" w:hAnsi="Times New Roman" w:cs="Times New Roman"/>
          <w:w w:val="110"/>
          <w:sz w:val="20"/>
          <w:szCs w:val="20"/>
        </w:rPr>
        <w:t>,</w:t>
      </w:r>
      <w:r w:rsidRPr="008D7E6C">
        <w:rPr>
          <w:rFonts w:ascii="Times New Roman" w:hAnsi="Times New Roman" w:cs="Times New Roman"/>
          <w:spacing w:val="-4"/>
          <w:w w:val="110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w w:val="110"/>
          <w:sz w:val="20"/>
          <w:szCs w:val="20"/>
        </w:rPr>
        <w:t>M.F.</w:t>
      </w:r>
      <w:r w:rsidRPr="008D7E6C">
        <w:rPr>
          <w:rFonts w:ascii="Times New Roman" w:hAnsi="Times New Roman" w:cs="Times New Roman"/>
          <w:spacing w:val="-5"/>
          <w:w w:val="110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w w:val="110"/>
          <w:sz w:val="20"/>
          <w:szCs w:val="20"/>
        </w:rPr>
        <w:t>Pigeon</w:t>
      </w:r>
      <w:r w:rsidRPr="008D7E6C">
        <w:rPr>
          <w:rFonts w:ascii="Times New Roman" w:hAnsi="Times New Roman" w:cs="Times New Roman"/>
          <w:spacing w:val="-4"/>
          <w:w w:val="110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w w:val="110"/>
          <w:sz w:val="20"/>
          <w:szCs w:val="20"/>
        </w:rPr>
        <w:t>Manure</w:t>
      </w:r>
      <w:r w:rsidRPr="008D7E6C">
        <w:rPr>
          <w:rFonts w:ascii="Times New Roman" w:hAnsi="Times New Roman" w:cs="Times New Roman"/>
          <w:spacing w:val="-5"/>
          <w:w w:val="110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w w:val="110"/>
          <w:sz w:val="20"/>
          <w:szCs w:val="20"/>
        </w:rPr>
        <w:t>Tea</w:t>
      </w:r>
      <w:r w:rsidRPr="008D7E6C">
        <w:rPr>
          <w:rFonts w:ascii="Times New Roman" w:hAnsi="Times New Roman" w:cs="Times New Roman"/>
          <w:spacing w:val="-4"/>
          <w:w w:val="110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w w:val="110"/>
          <w:sz w:val="20"/>
          <w:szCs w:val="20"/>
        </w:rPr>
        <w:t>Improves</w:t>
      </w:r>
      <w:r w:rsidRPr="008D7E6C">
        <w:rPr>
          <w:rFonts w:ascii="Times New Roman" w:hAnsi="Times New Roman" w:cs="Times New Roman"/>
          <w:spacing w:val="-5"/>
          <w:w w:val="110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w w:val="110"/>
          <w:sz w:val="20"/>
          <w:szCs w:val="20"/>
        </w:rPr>
        <w:t>Phosphorus</w:t>
      </w:r>
      <w:r w:rsidRPr="008D7E6C">
        <w:rPr>
          <w:rFonts w:ascii="Times New Roman" w:hAnsi="Times New Roman" w:cs="Times New Roman"/>
          <w:spacing w:val="-4"/>
          <w:w w:val="110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w w:val="110"/>
          <w:sz w:val="20"/>
          <w:szCs w:val="20"/>
        </w:rPr>
        <w:t>Availability</w:t>
      </w:r>
      <w:r w:rsidRPr="008D7E6C">
        <w:rPr>
          <w:rFonts w:ascii="Times New Roman" w:hAnsi="Times New Roman" w:cs="Times New Roman"/>
          <w:spacing w:val="-4"/>
          <w:w w:val="110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w w:val="110"/>
          <w:sz w:val="20"/>
          <w:szCs w:val="20"/>
        </w:rPr>
        <w:t>and</w:t>
      </w:r>
      <w:r w:rsidRPr="008D7E6C">
        <w:rPr>
          <w:rFonts w:ascii="Times New Roman" w:hAnsi="Times New Roman" w:cs="Times New Roman"/>
          <w:spacing w:val="-42"/>
          <w:w w:val="110"/>
          <w:sz w:val="20"/>
          <w:szCs w:val="20"/>
        </w:rPr>
        <w:t xml:space="preserve"> </w:t>
      </w:r>
      <w:r w:rsidRPr="008D7E6C">
        <w:rPr>
          <w:rFonts w:ascii="Times New Roman" w:hAnsi="Times New Roman" w:cs="Times New Roman"/>
          <w:sz w:val="20"/>
          <w:szCs w:val="20"/>
        </w:rPr>
        <w:t xml:space="preserve">Wheat Growth through Decreasing P Adsorption in a Calcareous Sandy Soil. </w:t>
      </w:r>
      <w:proofErr w:type="spellStart"/>
      <w:r w:rsidRPr="008D7E6C">
        <w:rPr>
          <w:rFonts w:ascii="Times New Roman" w:hAnsi="Times New Roman" w:cs="Times New Roman"/>
          <w:i/>
          <w:sz w:val="20"/>
          <w:szCs w:val="20"/>
        </w:rPr>
        <w:t>Commun</w:t>
      </w:r>
      <w:proofErr w:type="spellEnd"/>
      <w:r w:rsidRPr="008D7E6C">
        <w:rPr>
          <w:rFonts w:ascii="Times New Roman" w:hAnsi="Times New Roman" w:cs="Times New Roman"/>
          <w:i/>
          <w:sz w:val="20"/>
          <w:szCs w:val="20"/>
        </w:rPr>
        <w:t xml:space="preserve">. Soil Sci. Plant Anal. </w:t>
      </w:r>
      <w:r w:rsidRPr="008D7E6C">
        <w:rPr>
          <w:rFonts w:ascii="Times New Roman" w:hAnsi="Times New Roman" w:cs="Times New Roman"/>
          <w:b/>
          <w:sz w:val="20"/>
          <w:szCs w:val="20"/>
        </w:rPr>
        <w:t>2022</w:t>
      </w:r>
      <w:r w:rsidRPr="008D7E6C">
        <w:rPr>
          <w:rFonts w:ascii="Times New Roman" w:hAnsi="Times New Roman" w:cs="Times New Roman"/>
          <w:sz w:val="20"/>
          <w:szCs w:val="20"/>
        </w:rPr>
        <w:t xml:space="preserve">, </w:t>
      </w:r>
      <w:r w:rsidRPr="008D7E6C">
        <w:rPr>
          <w:rFonts w:ascii="Times New Roman" w:hAnsi="Times New Roman" w:cs="Times New Roman"/>
          <w:i/>
          <w:sz w:val="20"/>
          <w:szCs w:val="20"/>
        </w:rPr>
        <w:t>53</w:t>
      </w:r>
      <w:r w:rsidRPr="008D7E6C">
        <w:rPr>
          <w:rFonts w:ascii="Times New Roman" w:hAnsi="Times New Roman" w:cs="Times New Roman"/>
          <w:sz w:val="20"/>
          <w:szCs w:val="20"/>
        </w:rPr>
        <w:t>, 2596–2607.</w:t>
      </w:r>
      <w:r w:rsidRPr="008D7E6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bookmarkStart w:id="3" w:name="_bookmark16"/>
      <w:bookmarkEnd w:id="3"/>
      <w:r w:rsidRPr="008D7E6C">
        <w:rPr>
          <w:rFonts w:ascii="Times New Roman" w:hAnsi="Times New Roman" w:cs="Times New Roman"/>
          <w:w w:val="110"/>
          <w:sz w:val="20"/>
          <w:szCs w:val="20"/>
        </w:rPr>
        <w:t>[</w:t>
      </w:r>
      <w:proofErr w:type="spellStart"/>
      <w:r w:rsidRPr="008D7E6C">
        <w:rPr>
          <w:rFonts w:ascii="Times New Roman" w:hAnsi="Times New Roman" w:cs="Times New Roman"/>
          <w:sz w:val="20"/>
          <w:szCs w:val="20"/>
        </w:rPr>
        <w:fldChar w:fldCharType="begin"/>
      </w:r>
      <w:r w:rsidRPr="008D7E6C">
        <w:rPr>
          <w:rFonts w:ascii="Times New Roman" w:hAnsi="Times New Roman" w:cs="Times New Roman"/>
          <w:sz w:val="20"/>
          <w:szCs w:val="20"/>
        </w:rPr>
        <w:instrText xml:space="preserve"> HYPERLINK "http://doi.org/10.1080/00103624.2022.2072859" \h </w:instrText>
      </w:r>
      <w:r w:rsidRPr="008D7E6C">
        <w:rPr>
          <w:rFonts w:ascii="Times New Roman" w:hAnsi="Times New Roman" w:cs="Times New Roman"/>
          <w:sz w:val="20"/>
          <w:szCs w:val="20"/>
        </w:rPr>
        <w:fldChar w:fldCharType="separate"/>
      </w:r>
      <w:r w:rsidRPr="008D7E6C">
        <w:rPr>
          <w:rFonts w:ascii="Times New Roman" w:hAnsi="Times New Roman" w:cs="Times New Roman"/>
          <w:color w:val="0774B7"/>
          <w:w w:val="110"/>
          <w:sz w:val="20"/>
          <w:szCs w:val="20"/>
        </w:rPr>
        <w:t>CrossRef</w:t>
      </w:r>
      <w:proofErr w:type="spellEnd"/>
      <w:r w:rsidRPr="008D7E6C">
        <w:rPr>
          <w:rFonts w:ascii="Times New Roman" w:hAnsi="Times New Roman" w:cs="Times New Roman"/>
          <w:color w:val="0774B7"/>
          <w:w w:val="110"/>
          <w:sz w:val="20"/>
          <w:szCs w:val="20"/>
        </w:rPr>
        <w:fldChar w:fldCharType="end"/>
      </w:r>
      <w:r w:rsidRPr="008D7E6C">
        <w:rPr>
          <w:rFonts w:ascii="Times New Roman" w:hAnsi="Times New Roman" w:cs="Times New Roman"/>
          <w:w w:val="110"/>
          <w:sz w:val="20"/>
          <w:szCs w:val="20"/>
        </w:rPr>
        <w:t>]</w:t>
      </w:r>
    </w:p>
    <w:p w:rsidR="008D7E6C" w:rsidRPr="008D7E6C" w:rsidRDefault="008D7E6C" w:rsidP="008D7E6C">
      <w:pPr>
        <w:tabs>
          <w:tab w:val="left" w:pos="545"/>
        </w:tabs>
        <w:autoSpaceDE w:val="0"/>
        <w:autoSpaceDN w:val="0"/>
        <w:spacing w:before="12" w:line="242" w:lineRule="auto"/>
        <w:ind w:left="360" w:right="106"/>
        <w:rPr>
          <w:rFonts w:ascii="Times New Roman" w:hAnsi="Times New Roman" w:cs="Times New Roman"/>
          <w:sz w:val="20"/>
          <w:szCs w:val="20"/>
        </w:rPr>
      </w:pPr>
    </w:p>
    <w:p w:rsidR="00E04DFF" w:rsidRPr="00E04DFF" w:rsidRDefault="008D7E6C" w:rsidP="008D7E6C">
      <w:pPr>
        <w:tabs>
          <w:tab w:val="left" w:pos="384"/>
          <w:tab w:val="left" w:pos="1486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EB7307" w:rsidRDefault="00270966" w:rsidP="00270966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270966">
        <w:rPr>
          <w:rFonts w:ascii="Times New Roman" w:hAnsi="Times New Roman" w:cs="Times New Roman"/>
          <w:sz w:val="20"/>
          <w:szCs w:val="24"/>
          <w:lang w:val="en-US"/>
        </w:rPr>
        <w:t>Dr.</w:t>
      </w:r>
      <w:r w:rsidR="008D7E6C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8D7E6C">
        <w:rPr>
          <w:rFonts w:ascii="Times New Roman" w:hAnsi="Times New Roman" w:cs="Times New Roman"/>
          <w:sz w:val="20"/>
          <w:szCs w:val="24"/>
          <w:lang w:val="en-US"/>
        </w:rPr>
        <w:t>Imad</w:t>
      </w:r>
      <w:proofErr w:type="spellEnd"/>
      <w:r w:rsidR="008D7E6C">
        <w:rPr>
          <w:rFonts w:ascii="Times New Roman" w:hAnsi="Times New Roman" w:cs="Times New Roman"/>
          <w:sz w:val="20"/>
          <w:szCs w:val="24"/>
          <w:lang w:val="en-US"/>
        </w:rPr>
        <w:t xml:space="preserve"> Khan. </w:t>
      </w:r>
      <w:r w:rsidR="008D7E6C" w:rsidRPr="008D7E6C">
        <w:rPr>
          <w:rFonts w:ascii="Times New Roman" w:hAnsi="Times New Roman" w:cs="Times New Roman"/>
          <w:sz w:val="20"/>
          <w:szCs w:val="24"/>
          <w:lang w:val="en-US"/>
        </w:rPr>
        <w:t xml:space="preserve">The Department of Agronomy, one of the oldest departments of the Institute of Agricultural Sciences, was established as a section in the year 1951 which subsequently became a </w:t>
      </w:r>
      <w:proofErr w:type="spellStart"/>
      <w:r w:rsidR="008D7E6C" w:rsidRPr="008D7E6C">
        <w:rPr>
          <w:rFonts w:ascii="Times New Roman" w:hAnsi="Times New Roman" w:cs="Times New Roman"/>
          <w:sz w:val="20"/>
          <w:szCs w:val="24"/>
          <w:lang w:val="en-US"/>
        </w:rPr>
        <w:t>full fledged</w:t>
      </w:r>
      <w:proofErr w:type="spellEnd"/>
      <w:r w:rsidR="008D7E6C" w:rsidRPr="008D7E6C">
        <w:rPr>
          <w:rFonts w:ascii="Times New Roman" w:hAnsi="Times New Roman" w:cs="Times New Roman"/>
          <w:sz w:val="20"/>
          <w:szCs w:val="24"/>
          <w:lang w:val="en-US"/>
        </w:rPr>
        <w:t xml:space="preserve"> department in 1968.</w:t>
      </w:r>
      <w:r w:rsidRPr="00270966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8D7E6C" w:rsidRPr="008D7E6C">
        <w:rPr>
          <w:rFonts w:ascii="Times New Roman" w:hAnsi="Times New Roman" w:cs="Times New Roman"/>
          <w:sz w:val="20"/>
          <w:szCs w:val="24"/>
          <w:lang w:val="en-US"/>
        </w:rPr>
        <w:t xml:space="preserve">Amir Muhammad Khan Campus </w:t>
      </w:r>
      <w:proofErr w:type="spellStart"/>
      <w:r w:rsidR="008D7E6C" w:rsidRPr="008D7E6C">
        <w:rPr>
          <w:rFonts w:ascii="Times New Roman" w:hAnsi="Times New Roman" w:cs="Times New Roman"/>
          <w:sz w:val="20"/>
          <w:szCs w:val="24"/>
          <w:lang w:val="en-US"/>
        </w:rPr>
        <w:t>Mardan</w:t>
      </w:r>
      <w:proofErr w:type="spellEnd"/>
      <w:r w:rsidR="008D7E6C" w:rsidRPr="008D7E6C">
        <w:rPr>
          <w:rFonts w:ascii="Times New Roman" w:hAnsi="Times New Roman" w:cs="Times New Roman"/>
          <w:sz w:val="20"/>
          <w:szCs w:val="24"/>
          <w:lang w:val="en-US"/>
        </w:rPr>
        <w:t xml:space="preserve"> Faculty of Crop Production Sciences, </w:t>
      </w:r>
      <w:proofErr w:type="gramStart"/>
      <w:r w:rsidR="008D7E6C" w:rsidRPr="008D7E6C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gramEnd"/>
      <w:r w:rsidR="008D7E6C" w:rsidRPr="008D7E6C">
        <w:rPr>
          <w:rFonts w:ascii="Times New Roman" w:hAnsi="Times New Roman" w:cs="Times New Roman"/>
          <w:sz w:val="20"/>
          <w:szCs w:val="24"/>
          <w:lang w:val="en-US"/>
        </w:rPr>
        <w:t xml:space="preserve"> University of Agriculture, Peshawar 25130, Pakistan</w:t>
      </w:r>
      <w:bookmarkStart w:id="4" w:name="_GoBack"/>
      <w:bookmarkEnd w:id="4"/>
    </w:p>
    <w:p w:rsidR="008D7E6C" w:rsidRPr="008D7E6C" w:rsidRDefault="008D7E6C" w:rsidP="0027096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D7E6C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</w:t>
      </w:r>
      <w:proofErr w:type="gramStart"/>
      <w:r w:rsidRPr="008D7E6C">
        <w:rPr>
          <w:rFonts w:ascii="Times New Roman" w:hAnsi="Times New Roman" w:cs="Times New Roman"/>
          <w:sz w:val="24"/>
          <w:szCs w:val="24"/>
          <w:lang w:val="en-US"/>
        </w:rPr>
        <w:t>Email :</w:t>
      </w:r>
      <w:proofErr w:type="gramEnd"/>
      <w:r w:rsidRPr="008D7E6C">
        <w:rPr>
          <w:rFonts w:ascii="Times New Roman" w:hAnsi="Times New Roman" w:cs="Times New Roman"/>
          <w:sz w:val="24"/>
          <w:szCs w:val="24"/>
          <w:lang w:val="en-US"/>
        </w:rPr>
        <w:t xml:space="preserve">  malikimadkhan4455@gmail.com</w:t>
      </w:r>
    </w:p>
    <w:sectPr w:rsidR="008D7E6C" w:rsidRPr="008D7E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9520E"/>
    <w:multiLevelType w:val="hybridMultilevel"/>
    <w:tmpl w:val="2F008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3D9E0C69"/>
    <w:multiLevelType w:val="hybridMultilevel"/>
    <w:tmpl w:val="938CD396"/>
    <w:lvl w:ilvl="0" w:tplc="D5ACE254">
      <w:start w:val="1"/>
      <w:numFmt w:val="decimal"/>
      <w:lvlText w:val="%1."/>
      <w:lvlJc w:val="left"/>
      <w:pPr>
        <w:ind w:left="539" w:hanging="431"/>
      </w:pPr>
      <w:rPr>
        <w:rFonts w:ascii="Cambria" w:eastAsia="Cambria" w:hAnsi="Cambria" w:cs="Cambria" w:hint="default"/>
        <w:w w:val="98"/>
        <w:sz w:val="18"/>
        <w:szCs w:val="18"/>
        <w:lang w:val="en-US" w:eastAsia="en-US" w:bidi="ar-SA"/>
      </w:rPr>
    </w:lvl>
    <w:lvl w:ilvl="1" w:tplc="2AD8E54A">
      <w:numFmt w:val="bullet"/>
      <w:lvlText w:val="•"/>
      <w:lvlJc w:val="left"/>
      <w:pPr>
        <w:ind w:left="1558" w:hanging="431"/>
      </w:pPr>
      <w:rPr>
        <w:rFonts w:hint="default"/>
        <w:lang w:val="en-US" w:eastAsia="en-US" w:bidi="ar-SA"/>
      </w:rPr>
    </w:lvl>
    <w:lvl w:ilvl="2" w:tplc="D758E6E6">
      <w:numFmt w:val="bullet"/>
      <w:lvlText w:val="•"/>
      <w:lvlJc w:val="left"/>
      <w:pPr>
        <w:ind w:left="2577" w:hanging="431"/>
      </w:pPr>
      <w:rPr>
        <w:rFonts w:hint="default"/>
        <w:lang w:val="en-US" w:eastAsia="en-US" w:bidi="ar-SA"/>
      </w:rPr>
    </w:lvl>
    <w:lvl w:ilvl="3" w:tplc="AFBEABE4">
      <w:numFmt w:val="bullet"/>
      <w:lvlText w:val="•"/>
      <w:lvlJc w:val="left"/>
      <w:pPr>
        <w:ind w:left="3595" w:hanging="431"/>
      </w:pPr>
      <w:rPr>
        <w:rFonts w:hint="default"/>
        <w:lang w:val="en-US" w:eastAsia="en-US" w:bidi="ar-SA"/>
      </w:rPr>
    </w:lvl>
    <w:lvl w:ilvl="4" w:tplc="D9A4F0C4">
      <w:numFmt w:val="bullet"/>
      <w:lvlText w:val="•"/>
      <w:lvlJc w:val="left"/>
      <w:pPr>
        <w:ind w:left="4614" w:hanging="431"/>
      </w:pPr>
      <w:rPr>
        <w:rFonts w:hint="default"/>
        <w:lang w:val="en-US" w:eastAsia="en-US" w:bidi="ar-SA"/>
      </w:rPr>
    </w:lvl>
    <w:lvl w:ilvl="5" w:tplc="4E64E80C">
      <w:numFmt w:val="bullet"/>
      <w:lvlText w:val="•"/>
      <w:lvlJc w:val="left"/>
      <w:pPr>
        <w:ind w:left="5632" w:hanging="431"/>
      </w:pPr>
      <w:rPr>
        <w:rFonts w:hint="default"/>
        <w:lang w:val="en-US" w:eastAsia="en-US" w:bidi="ar-SA"/>
      </w:rPr>
    </w:lvl>
    <w:lvl w:ilvl="6" w:tplc="CAC0AC1C">
      <w:numFmt w:val="bullet"/>
      <w:lvlText w:val="•"/>
      <w:lvlJc w:val="left"/>
      <w:pPr>
        <w:ind w:left="6651" w:hanging="431"/>
      </w:pPr>
      <w:rPr>
        <w:rFonts w:hint="default"/>
        <w:lang w:val="en-US" w:eastAsia="en-US" w:bidi="ar-SA"/>
      </w:rPr>
    </w:lvl>
    <w:lvl w:ilvl="7" w:tplc="637C0B7E">
      <w:numFmt w:val="bullet"/>
      <w:lvlText w:val="•"/>
      <w:lvlJc w:val="left"/>
      <w:pPr>
        <w:ind w:left="7669" w:hanging="431"/>
      </w:pPr>
      <w:rPr>
        <w:rFonts w:hint="default"/>
        <w:lang w:val="en-US" w:eastAsia="en-US" w:bidi="ar-SA"/>
      </w:rPr>
    </w:lvl>
    <w:lvl w:ilvl="8" w:tplc="4D0C4830">
      <w:numFmt w:val="bullet"/>
      <w:lvlText w:val="•"/>
      <w:lvlJc w:val="left"/>
      <w:pPr>
        <w:ind w:left="8688" w:hanging="431"/>
      </w:pPr>
      <w:rPr>
        <w:rFonts w:hint="default"/>
        <w:lang w:val="en-US" w:eastAsia="en-US" w:bidi="ar-SA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AAB"/>
    <w:rsid w:val="000042CE"/>
    <w:rsid w:val="000549C7"/>
    <w:rsid w:val="00092403"/>
    <w:rsid w:val="000B6237"/>
    <w:rsid w:val="000E7069"/>
    <w:rsid w:val="000F063A"/>
    <w:rsid w:val="00270966"/>
    <w:rsid w:val="003979B5"/>
    <w:rsid w:val="004A6532"/>
    <w:rsid w:val="00524CE0"/>
    <w:rsid w:val="00644277"/>
    <w:rsid w:val="00691AAB"/>
    <w:rsid w:val="007245CF"/>
    <w:rsid w:val="00861368"/>
    <w:rsid w:val="008D2886"/>
    <w:rsid w:val="008D7E6C"/>
    <w:rsid w:val="00AB1CA2"/>
    <w:rsid w:val="00AB22C7"/>
    <w:rsid w:val="00B82905"/>
    <w:rsid w:val="00E04DFF"/>
    <w:rsid w:val="00EB7307"/>
    <w:rsid w:val="00F7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hdl.handle.net/123456789/170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omics1</cp:lastModifiedBy>
  <cp:revision>2</cp:revision>
  <dcterms:created xsi:type="dcterms:W3CDTF">2022-11-03T05:50:00Z</dcterms:created>
  <dcterms:modified xsi:type="dcterms:W3CDTF">2022-11-03T05:50:00Z</dcterms:modified>
</cp:coreProperties>
</file>