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2073C" w14:textId="77777777" w:rsidR="00387C43" w:rsidRPr="005969E6" w:rsidRDefault="00387C43" w:rsidP="005969E6">
      <w:pPr>
        <w:jc w:val="both"/>
        <w:rPr>
          <w:rFonts w:cstheme="minorHAnsi"/>
          <w:b/>
          <w:bCs/>
          <w:sz w:val="36"/>
          <w:szCs w:val="36"/>
          <w:lang w:val="en-VG"/>
        </w:rPr>
      </w:pPr>
      <w:r w:rsidRPr="005969E6">
        <w:rPr>
          <w:rFonts w:cstheme="minorHAnsi"/>
          <w:b/>
          <w:bCs/>
          <w:sz w:val="36"/>
          <w:szCs w:val="36"/>
          <w:lang w:val="en-VG"/>
        </w:rPr>
        <w:t xml:space="preserve">In-vitro evaluation of antioxidant and antibacterial activities of methanol extract of the root and bark of </w:t>
      </w:r>
      <w:r w:rsidRPr="005969E6">
        <w:rPr>
          <w:rFonts w:cstheme="minorHAnsi"/>
          <w:b/>
          <w:bCs/>
          <w:i/>
          <w:iCs/>
          <w:sz w:val="36"/>
          <w:szCs w:val="36"/>
          <w:lang w:val="en-VG"/>
        </w:rPr>
        <w:t xml:space="preserve">Terminalia </w:t>
      </w:r>
      <w:proofErr w:type="spellStart"/>
      <w:r w:rsidRPr="005969E6">
        <w:rPr>
          <w:rFonts w:cstheme="minorHAnsi"/>
          <w:b/>
          <w:bCs/>
          <w:i/>
          <w:iCs/>
          <w:sz w:val="36"/>
          <w:szCs w:val="36"/>
          <w:lang w:val="en-VG"/>
        </w:rPr>
        <w:t>phanerophlebia</w:t>
      </w:r>
      <w:proofErr w:type="spellEnd"/>
      <w:r w:rsidRPr="005969E6">
        <w:rPr>
          <w:rFonts w:cstheme="minorHAnsi"/>
          <w:b/>
          <w:bCs/>
          <w:sz w:val="36"/>
          <w:szCs w:val="36"/>
          <w:lang w:val="en-VG"/>
        </w:rPr>
        <w:t xml:space="preserve"> against some selected medically important organisms.</w:t>
      </w:r>
    </w:p>
    <w:p w14:paraId="6C46DEC3" w14:textId="79B881D1" w:rsidR="00387C43" w:rsidRPr="005969E6" w:rsidRDefault="00387C43" w:rsidP="00387C43">
      <w:pPr>
        <w:pStyle w:val="BodyText"/>
        <w:rPr>
          <w:rFonts w:ascii="Arial" w:hAnsi="Arial" w:cs="Arial"/>
        </w:rPr>
      </w:pPr>
      <w:r w:rsidRPr="005969E6">
        <w:rPr>
          <w:rFonts w:ascii="Arial" w:hAnsi="Arial" w:cs="Arial"/>
          <w:lang w:val="en-IO"/>
        </w:rPr>
        <w:t>Banji-Onisile</w:t>
      </w:r>
      <w:r w:rsidRPr="005969E6">
        <w:rPr>
          <w:rFonts w:ascii="Arial" w:hAnsi="Arial" w:cs="Arial"/>
          <w:lang w:val="en-VG"/>
        </w:rPr>
        <w:t xml:space="preserve"> F.O, </w:t>
      </w:r>
      <w:r w:rsidRPr="005969E6">
        <w:rPr>
          <w:rFonts w:ascii="Arial" w:hAnsi="Arial" w:cs="Arial"/>
          <w:lang w:val="en-IO"/>
        </w:rPr>
        <w:t>University of KwaZulu-Natal, Durban</w:t>
      </w:r>
      <w:r w:rsidRPr="005969E6">
        <w:rPr>
          <w:rFonts w:ascii="Arial" w:hAnsi="Arial" w:cs="Arial"/>
          <w:lang w:val="en-VG"/>
        </w:rPr>
        <w:t xml:space="preserve"> South Africa</w:t>
      </w:r>
    </w:p>
    <w:p w14:paraId="75DCDF57" w14:textId="77777777" w:rsidR="00387C43" w:rsidRDefault="00387C43" w:rsidP="00387C43">
      <w:pPr>
        <w:widowControl/>
        <w:rPr>
          <w:rFonts w:ascii="Arial"/>
          <w:sz w:val="21"/>
        </w:rPr>
        <w:sectPr w:rsidR="00387C43">
          <w:pgSz w:w="11910" w:h="16840"/>
          <w:pgMar w:top="995" w:right="600" w:bottom="840" w:left="620" w:header="0" w:footer="0" w:gutter="0"/>
          <w:cols w:space="720"/>
        </w:sectPr>
      </w:pPr>
    </w:p>
    <w:p w14:paraId="37458E01" w14:textId="77777777" w:rsidR="000B5054" w:rsidRDefault="000B5054" w:rsidP="000B5054">
      <w:pPr>
        <w:spacing w:line="360" w:lineRule="auto"/>
        <w:jc w:val="both"/>
        <w:rPr>
          <w:rFonts w:cstheme="minorHAnsi"/>
          <w:sz w:val="18"/>
          <w:szCs w:val="18"/>
          <w:lang w:val="en-GB"/>
        </w:rPr>
      </w:pPr>
    </w:p>
    <w:p w14:paraId="33239973" w14:textId="4D679FDD" w:rsidR="005969E6" w:rsidRPr="000B5054" w:rsidRDefault="000B5054" w:rsidP="000B5054">
      <w:pPr>
        <w:spacing w:line="360" w:lineRule="auto"/>
        <w:jc w:val="both"/>
        <w:rPr>
          <w:rFonts w:cstheme="minorHAnsi"/>
          <w:sz w:val="18"/>
          <w:szCs w:val="18"/>
          <w:lang w:val="en-IN"/>
        </w:rPr>
      </w:pPr>
      <w:r w:rsidRPr="000B5054">
        <w:rPr>
          <w:rFonts w:cstheme="minorHAnsi"/>
          <w:sz w:val="18"/>
          <w:szCs w:val="18"/>
        </w:rPr>
        <w:t xml:space="preserve">The increase in </w:t>
      </w:r>
      <w:r w:rsidRPr="000B5054">
        <w:rPr>
          <w:rFonts w:cstheme="minorHAnsi"/>
          <w:sz w:val="18"/>
          <w:szCs w:val="18"/>
          <w:lang w:val="en-VG"/>
        </w:rPr>
        <w:t xml:space="preserve">the </w:t>
      </w:r>
      <w:r w:rsidRPr="000B5054">
        <w:rPr>
          <w:rFonts w:cstheme="minorHAnsi"/>
          <w:sz w:val="18"/>
          <w:szCs w:val="18"/>
        </w:rPr>
        <w:t>development of</w:t>
      </w:r>
      <w:r w:rsidRPr="000B5054">
        <w:rPr>
          <w:rFonts w:cstheme="minorHAnsi"/>
          <w:sz w:val="18"/>
          <w:szCs w:val="18"/>
          <w:lang w:val="en-VG"/>
        </w:rPr>
        <w:t xml:space="preserve"> microbial</w:t>
      </w:r>
      <w:r w:rsidRPr="000B5054">
        <w:rPr>
          <w:rFonts w:cstheme="minorHAnsi"/>
          <w:sz w:val="18"/>
          <w:szCs w:val="18"/>
        </w:rPr>
        <w:t xml:space="preserve"> resistance to currently available antibiotics is of public health concern. This has also increased the burden </w:t>
      </w:r>
      <w:r w:rsidRPr="000B5054">
        <w:rPr>
          <w:rFonts w:cstheme="minorHAnsi"/>
          <w:sz w:val="18"/>
          <w:szCs w:val="18"/>
          <w:lang w:val="en-VG"/>
        </w:rPr>
        <w:t xml:space="preserve">and the </w:t>
      </w:r>
      <w:r w:rsidRPr="000B5054">
        <w:rPr>
          <w:rFonts w:cstheme="minorHAnsi"/>
          <w:sz w:val="18"/>
          <w:szCs w:val="18"/>
        </w:rPr>
        <w:t xml:space="preserve">cost </w:t>
      </w:r>
      <w:r w:rsidRPr="000B5054">
        <w:rPr>
          <w:rFonts w:cstheme="minorHAnsi"/>
          <w:sz w:val="18"/>
          <w:szCs w:val="18"/>
          <w:lang w:val="en-VG"/>
        </w:rPr>
        <w:t xml:space="preserve">of alleviating microbial infection in </w:t>
      </w:r>
      <w:r w:rsidRPr="000B5054">
        <w:rPr>
          <w:rFonts w:cstheme="minorHAnsi"/>
          <w:sz w:val="18"/>
          <w:szCs w:val="18"/>
        </w:rPr>
        <w:t>society and damaging effects of the antimicrobial resistance are already manifesting themselves across the world.</w:t>
      </w:r>
      <w:r>
        <w:rPr>
          <w:rFonts w:cstheme="minorHAnsi"/>
          <w:sz w:val="18"/>
          <w:szCs w:val="18"/>
          <w:lang w:val="en-VG"/>
        </w:rPr>
        <w:t xml:space="preserve"> </w:t>
      </w:r>
      <w:r w:rsidR="005969E6" w:rsidRPr="000B5054">
        <w:rPr>
          <w:rFonts w:cstheme="minorHAnsi"/>
          <w:sz w:val="18"/>
          <w:szCs w:val="18"/>
          <w:lang w:val="en-GB"/>
        </w:rPr>
        <w:t>The search for new drugs has led to the exploration of nature, most especially plants for the treatment of infectious diseases owing to their healing properties</w:t>
      </w:r>
      <w:r w:rsidR="005969E6" w:rsidRPr="000B5054">
        <w:rPr>
          <w:rFonts w:cstheme="minorHAnsi"/>
          <w:sz w:val="18"/>
          <w:szCs w:val="18"/>
          <w:lang w:val="en-VG"/>
        </w:rPr>
        <w:t>.</w:t>
      </w:r>
    </w:p>
    <w:p w14:paraId="77C2B0C2" w14:textId="77777777" w:rsidR="005969E6" w:rsidRPr="000B5054" w:rsidRDefault="005969E6" w:rsidP="000B5054">
      <w:pPr>
        <w:spacing w:line="360" w:lineRule="auto"/>
        <w:jc w:val="both"/>
        <w:rPr>
          <w:rFonts w:cstheme="minorHAnsi"/>
          <w:sz w:val="18"/>
          <w:szCs w:val="18"/>
        </w:rPr>
      </w:pPr>
      <w:r w:rsidRPr="000B5054">
        <w:rPr>
          <w:rFonts w:cstheme="minorHAnsi"/>
          <w:sz w:val="18"/>
          <w:szCs w:val="18"/>
          <w:lang w:val="en-GB"/>
        </w:rPr>
        <w:t>This study</w:t>
      </w:r>
      <w:r w:rsidRPr="000B5054">
        <w:rPr>
          <w:rFonts w:cstheme="minorHAnsi"/>
          <w:sz w:val="18"/>
          <w:szCs w:val="18"/>
          <w:lang w:val="en-VG"/>
        </w:rPr>
        <w:t>, therefore,</w:t>
      </w:r>
      <w:r w:rsidRPr="000B5054">
        <w:rPr>
          <w:rFonts w:cstheme="minorHAnsi"/>
          <w:sz w:val="18"/>
          <w:szCs w:val="18"/>
          <w:lang w:val="en-GB"/>
        </w:rPr>
        <w:t xml:space="preserve"> investigated the antibacterial activities of </w:t>
      </w:r>
      <w:r w:rsidRPr="000B5054">
        <w:rPr>
          <w:rFonts w:cstheme="minorHAnsi"/>
          <w:i/>
          <w:iCs/>
          <w:sz w:val="18"/>
          <w:szCs w:val="18"/>
          <w:lang w:val="en-GB"/>
        </w:rPr>
        <w:t xml:space="preserve">Terminalia </w:t>
      </w:r>
      <w:proofErr w:type="spellStart"/>
      <w:r w:rsidRPr="000B5054">
        <w:rPr>
          <w:rFonts w:cstheme="minorHAnsi"/>
          <w:i/>
          <w:iCs/>
          <w:sz w:val="18"/>
          <w:szCs w:val="18"/>
          <w:lang w:val="en-GB"/>
        </w:rPr>
        <w:t>phanerophlebia</w:t>
      </w:r>
      <w:proofErr w:type="spellEnd"/>
      <w:r w:rsidRPr="000B5054">
        <w:rPr>
          <w:rFonts w:cstheme="minorHAnsi"/>
          <w:i/>
          <w:iCs/>
          <w:sz w:val="18"/>
          <w:szCs w:val="18"/>
          <w:lang w:val="en-GB"/>
        </w:rPr>
        <w:t> </w:t>
      </w:r>
      <w:r w:rsidRPr="000B5054">
        <w:rPr>
          <w:rFonts w:cstheme="minorHAnsi"/>
          <w:sz w:val="18"/>
          <w:szCs w:val="18"/>
          <w:lang w:val="en-GB"/>
        </w:rPr>
        <w:t>against some selected pathogens of medical importance.</w:t>
      </w:r>
    </w:p>
    <w:p w14:paraId="0303F678" w14:textId="2BE991FC" w:rsidR="005969E6" w:rsidRPr="000B5054" w:rsidRDefault="005969E6" w:rsidP="000B5054">
      <w:pPr>
        <w:spacing w:line="360" w:lineRule="auto"/>
        <w:jc w:val="both"/>
        <w:rPr>
          <w:rFonts w:cstheme="minorHAnsi"/>
          <w:sz w:val="18"/>
          <w:szCs w:val="18"/>
        </w:rPr>
      </w:pPr>
      <w:r w:rsidRPr="000B5054">
        <w:rPr>
          <w:rFonts w:cstheme="minorHAnsi"/>
          <w:sz w:val="18"/>
          <w:szCs w:val="18"/>
          <w:lang w:val="en-VG"/>
        </w:rPr>
        <w:t>Methanol extract</w:t>
      </w:r>
      <w:r w:rsidRPr="000B5054">
        <w:rPr>
          <w:rFonts w:cstheme="minorHAnsi"/>
          <w:sz w:val="18"/>
          <w:szCs w:val="18"/>
        </w:rPr>
        <w:t xml:space="preserve"> of the </w:t>
      </w:r>
      <w:r w:rsidRPr="000B5054">
        <w:rPr>
          <w:rFonts w:cstheme="minorHAnsi"/>
          <w:sz w:val="18"/>
          <w:szCs w:val="18"/>
          <w:lang w:val="en-VG"/>
        </w:rPr>
        <w:t>stem and bark</w:t>
      </w:r>
      <w:r w:rsidRPr="000B5054">
        <w:rPr>
          <w:rFonts w:cstheme="minorHAnsi"/>
          <w:sz w:val="18"/>
          <w:szCs w:val="18"/>
        </w:rPr>
        <w:t xml:space="preserve"> of this plant were examined for phytochemicals</w:t>
      </w:r>
      <w:r w:rsidRPr="000B5054">
        <w:rPr>
          <w:rFonts w:cstheme="minorHAnsi"/>
          <w:sz w:val="18"/>
          <w:szCs w:val="18"/>
          <w:lang w:val="en-VG"/>
        </w:rPr>
        <w:t xml:space="preserve">, </w:t>
      </w:r>
      <w:r w:rsidR="000B5054" w:rsidRPr="000B5054">
        <w:rPr>
          <w:rFonts w:cstheme="minorHAnsi"/>
          <w:sz w:val="18"/>
          <w:szCs w:val="18"/>
          <w:lang w:val="en-VG"/>
        </w:rPr>
        <w:t>antioxidant,</w:t>
      </w:r>
      <w:r w:rsidRPr="000B5054">
        <w:rPr>
          <w:rFonts w:cstheme="minorHAnsi"/>
          <w:sz w:val="18"/>
          <w:szCs w:val="18"/>
        </w:rPr>
        <w:t xml:space="preserve"> and anti</w:t>
      </w:r>
      <w:r w:rsidRPr="000B5054">
        <w:rPr>
          <w:rFonts w:cstheme="minorHAnsi"/>
          <w:sz w:val="18"/>
          <w:szCs w:val="18"/>
          <w:lang w:val="en-VG"/>
        </w:rPr>
        <w:t>bacterial</w:t>
      </w:r>
      <w:r w:rsidRPr="000B5054">
        <w:rPr>
          <w:rFonts w:cstheme="minorHAnsi"/>
          <w:sz w:val="18"/>
          <w:szCs w:val="18"/>
        </w:rPr>
        <w:t xml:space="preserve"> activity against six </w:t>
      </w:r>
      <w:r w:rsidR="00292B2D">
        <w:rPr>
          <w:rFonts w:cstheme="minorHAnsi"/>
          <w:sz w:val="18"/>
          <w:szCs w:val="18"/>
          <w:lang w:val="en-IO"/>
        </w:rPr>
        <w:t>antibiotic-resistant</w:t>
      </w:r>
      <w:r w:rsidRPr="000B5054">
        <w:rPr>
          <w:rFonts w:cstheme="minorHAnsi"/>
          <w:sz w:val="18"/>
          <w:szCs w:val="18"/>
        </w:rPr>
        <w:t xml:space="preserve"> pathogenic </w:t>
      </w:r>
      <w:r w:rsidRPr="000B5054">
        <w:rPr>
          <w:rFonts w:cstheme="minorHAnsi"/>
          <w:i/>
          <w:iCs/>
          <w:sz w:val="18"/>
          <w:szCs w:val="18"/>
        </w:rPr>
        <w:t>P</w:t>
      </w:r>
      <w:proofErr w:type="spellStart"/>
      <w:r w:rsidRPr="000B5054">
        <w:rPr>
          <w:rFonts w:cstheme="minorHAnsi"/>
          <w:i/>
          <w:iCs/>
          <w:sz w:val="18"/>
          <w:szCs w:val="18"/>
          <w:lang w:val="en-VG"/>
        </w:rPr>
        <w:t>seudomonas</w:t>
      </w:r>
      <w:proofErr w:type="spellEnd"/>
      <w:r w:rsidRPr="000B5054">
        <w:rPr>
          <w:rFonts w:cstheme="minorHAnsi"/>
          <w:i/>
          <w:iCs/>
          <w:sz w:val="18"/>
          <w:szCs w:val="18"/>
        </w:rPr>
        <w:t xml:space="preserve"> aeruginosa</w:t>
      </w:r>
      <w:r w:rsidRPr="000B5054">
        <w:rPr>
          <w:rFonts w:cstheme="minorHAnsi"/>
          <w:sz w:val="18"/>
          <w:szCs w:val="18"/>
        </w:rPr>
        <w:t xml:space="preserve"> (ATCC 27853), </w:t>
      </w:r>
      <w:r w:rsidRPr="000B5054">
        <w:rPr>
          <w:rFonts w:cstheme="minorHAnsi"/>
          <w:i/>
          <w:iCs/>
          <w:sz w:val="18"/>
          <w:szCs w:val="18"/>
        </w:rPr>
        <w:t>K</w:t>
      </w:r>
      <w:proofErr w:type="spellStart"/>
      <w:r w:rsidRPr="000B5054">
        <w:rPr>
          <w:rFonts w:cstheme="minorHAnsi"/>
          <w:i/>
          <w:iCs/>
          <w:sz w:val="18"/>
          <w:szCs w:val="18"/>
          <w:lang w:val="en-VG"/>
        </w:rPr>
        <w:t>lebsiella</w:t>
      </w:r>
      <w:proofErr w:type="spellEnd"/>
      <w:r w:rsidRPr="000B5054">
        <w:rPr>
          <w:rFonts w:cstheme="minorHAnsi"/>
          <w:i/>
          <w:iCs/>
          <w:sz w:val="18"/>
          <w:szCs w:val="18"/>
        </w:rPr>
        <w:t xml:space="preserve"> pneumoniae</w:t>
      </w:r>
      <w:r w:rsidRPr="000B5054">
        <w:rPr>
          <w:rFonts w:cstheme="minorHAnsi"/>
          <w:sz w:val="18"/>
          <w:szCs w:val="18"/>
        </w:rPr>
        <w:t xml:space="preserve"> (ATCC 33495), </w:t>
      </w:r>
      <w:r w:rsidRPr="000B5054">
        <w:rPr>
          <w:rFonts w:cstheme="minorHAnsi"/>
          <w:i/>
          <w:iCs/>
          <w:sz w:val="18"/>
          <w:szCs w:val="18"/>
        </w:rPr>
        <w:t>E</w:t>
      </w:r>
      <w:proofErr w:type="spellStart"/>
      <w:r w:rsidRPr="000B5054">
        <w:rPr>
          <w:rFonts w:cstheme="minorHAnsi"/>
          <w:i/>
          <w:iCs/>
          <w:sz w:val="18"/>
          <w:szCs w:val="18"/>
          <w:lang w:val="en-VG"/>
        </w:rPr>
        <w:t>scherichia</w:t>
      </w:r>
      <w:proofErr w:type="spellEnd"/>
      <w:r w:rsidRPr="000B5054">
        <w:rPr>
          <w:rFonts w:cstheme="minorHAnsi"/>
          <w:i/>
          <w:iCs/>
          <w:sz w:val="18"/>
          <w:szCs w:val="18"/>
        </w:rPr>
        <w:t xml:space="preserve"> coli</w:t>
      </w:r>
      <w:r w:rsidRPr="000B5054">
        <w:rPr>
          <w:rFonts w:cstheme="minorHAnsi"/>
          <w:sz w:val="18"/>
          <w:szCs w:val="18"/>
        </w:rPr>
        <w:t xml:space="preserve">, </w:t>
      </w:r>
      <w:r w:rsidRPr="000B5054">
        <w:rPr>
          <w:rFonts w:cstheme="minorHAnsi"/>
          <w:i/>
          <w:iCs/>
          <w:sz w:val="18"/>
          <w:szCs w:val="18"/>
        </w:rPr>
        <w:t>Vibrio</w:t>
      </w:r>
      <w:r w:rsidRPr="000B5054">
        <w:rPr>
          <w:rFonts w:cstheme="minorHAnsi"/>
          <w:sz w:val="18"/>
          <w:szCs w:val="18"/>
        </w:rPr>
        <w:t xml:space="preserve"> </w:t>
      </w:r>
      <w:r w:rsidRPr="000B5054">
        <w:rPr>
          <w:rFonts w:cstheme="minorHAnsi"/>
          <w:i/>
          <w:iCs/>
          <w:sz w:val="18"/>
          <w:szCs w:val="18"/>
        </w:rPr>
        <w:t>parahaemolyticus, Listeria monocytogenes</w:t>
      </w:r>
      <w:r w:rsidR="00292B2D">
        <w:rPr>
          <w:rFonts w:cstheme="minorHAnsi"/>
          <w:i/>
          <w:iCs/>
          <w:sz w:val="18"/>
          <w:szCs w:val="18"/>
          <w:lang w:val="en-IO"/>
        </w:rPr>
        <w:t>,</w:t>
      </w:r>
      <w:r w:rsidRPr="000B5054">
        <w:rPr>
          <w:rFonts w:cstheme="minorHAnsi"/>
          <w:sz w:val="18"/>
          <w:szCs w:val="18"/>
        </w:rPr>
        <w:t xml:space="preserve"> and methicillin-resistant </w:t>
      </w:r>
      <w:r w:rsidRPr="000B5054">
        <w:rPr>
          <w:rFonts w:cstheme="minorHAnsi"/>
          <w:i/>
          <w:iCs/>
          <w:sz w:val="18"/>
          <w:szCs w:val="18"/>
        </w:rPr>
        <w:t>Staphylococcus aureus</w:t>
      </w:r>
      <w:r w:rsidRPr="000B5054">
        <w:rPr>
          <w:rFonts w:cstheme="minorHAnsi"/>
          <w:sz w:val="18"/>
          <w:szCs w:val="18"/>
        </w:rPr>
        <w:t xml:space="preserve"> (ATCC 43300). All extracts were active against all the selected pathogenic microorganisms, at the concentration</w:t>
      </w:r>
      <w:r w:rsidR="006A7119">
        <w:rPr>
          <w:rFonts w:cstheme="minorHAnsi"/>
          <w:sz w:val="18"/>
          <w:szCs w:val="18"/>
          <w:lang w:val="en-IO"/>
        </w:rPr>
        <w:t xml:space="preserve"> of 1mg/ml</w:t>
      </w:r>
      <w:r w:rsidRPr="000B5054">
        <w:rPr>
          <w:rFonts w:cstheme="minorHAnsi"/>
          <w:sz w:val="18"/>
          <w:szCs w:val="18"/>
          <w:lang w:val="en-VG"/>
        </w:rPr>
        <w:t>.</w:t>
      </w:r>
      <w:r w:rsidRPr="000B5054">
        <w:rPr>
          <w:rFonts w:cstheme="minorHAnsi"/>
          <w:sz w:val="18"/>
          <w:szCs w:val="18"/>
        </w:rPr>
        <w:t xml:space="preserve"> </w:t>
      </w:r>
      <w:r w:rsidRPr="000B5054">
        <w:rPr>
          <w:rFonts w:cstheme="minorHAnsi"/>
          <w:sz w:val="18"/>
          <w:szCs w:val="18"/>
          <w:lang w:val="en-VG"/>
        </w:rPr>
        <w:t>The test organisms were resistant to Ampicillin sulbactam (20µg) and Penicillin (10µg) but showed zones of inhibition with Imipenem (</w:t>
      </w:r>
      <w:r w:rsidR="004B72FA">
        <w:rPr>
          <w:rFonts w:cstheme="minorHAnsi"/>
          <w:sz w:val="18"/>
          <w:szCs w:val="18"/>
          <w:lang w:val="en-IO"/>
        </w:rPr>
        <w:t>10</w:t>
      </w:r>
      <w:r w:rsidRPr="000B5054">
        <w:rPr>
          <w:rFonts w:cstheme="minorHAnsi"/>
          <w:sz w:val="18"/>
          <w:szCs w:val="18"/>
          <w:lang w:val="en-VG"/>
        </w:rPr>
        <w:t>µg). Methanol</w:t>
      </w:r>
      <w:r w:rsidRPr="000B5054">
        <w:rPr>
          <w:rFonts w:cstheme="minorHAnsi"/>
          <w:sz w:val="18"/>
          <w:szCs w:val="18"/>
        </w:rPr>
        <w:t xml:space="preserve"> extract </w:t>
      </w:r>
      <w:r w:rsidRPr="000B5054">
        <w:rPr>
          <w:rFonts w:cstheme="minorHAnsi"/>
          <w:sz w:val="18"/>
          <w:szCs w:val="18"/>
          <w:lang w:val="en-VG"/>
        </w:rPr>
        <w:t>from</w:t>
      </w:r>
      <w:r w:rsidRPr="000B5054">
        <w:rPr>
          <w:rFonts w:cstheme="minorHAnsi"/>
          <w:sz w:val="18"/>
          <w:szCs w:val="18"/>
        </w:rPr>
        <w:t xml:space="preserve"> the root of the plant showed higher potency against many of the organisms. The phytochemical </w:t>
      </w:r>
      <w:r w:rsidRPr="000B5054">
        <w:rPr>
          <w:rFonts w:cstheme="minorHAnsi"/>
          <w:sz w:val="18"/>
          <w:szCs w:val="18"/>
          <w:lang w:val="en-VG"/>
        </w:rPr>
        <w:t>screening</w:t>
      </w:r>
      <w:r w:rsidRPr="000B5054">
        <w:rPr>
          <w:rFonts w:cstheme="minorHAnsi"/>
          <w:sz w:val="18"/>
          <w:szCs w:val="18"/>
        </w:rPr>
        <w:t xml:space="preserve"> revealed the presence of </w:t>
      </w:r>
      <w:r w:rsidRPr="000B5054">
        <w:rPr>
          <w:rFonts w:cstheme="minorHAnsi"/>
          <w:sz w:val="18"/>
          <w:szCs w:val="18"/>
          <w:lang w:val="en-VG"/>
        </w:rPr>
        <w:t>a</w:t>
      </w:r>
      <w:proofErr w:type="spellStart"/>
      <w:r w:rsidRPr="000B5054">
        <w:rPr>
          <w:rFonts w:cstheme="minorHAnsi"/>
          <w:sz w:val="18"/>
          <w:szCs w:val="18"/>
        </w:rPr>
        <w:t>lkaloids</w:t>
      </w:r>
      <w:proofErr w:type="spellEnd"/>
      <w:r w:rsidRPr="000B5054">
        <w:rPr>
          <w:rFonts w:cstheme="minorHAnsi"/>
          <w:sz w:val="18"/>
          <w:szCs w:val="18"/>
        </w:rPr>
        <w:t>,</w:t>
      </w:r>
      <w:r w:rsidRPr="000B5054">
        <w:rPr>
          <w:rFonts w:cstheme="minorHAnsi"/>
          <w:sz w:val="18"/>
          <w:szCs w:val="18"/>
          <w:lang w:val="en-VG"/>
        </w:rPr>
        <w:t xml:space="preserve"> saponins, triterpenoids,</w:t>
      </w:r>
      <w:r w:rsidRPr="000B5054">
        <w:rPr>
          <w:rFonts w:cstheme="minorHAnsi"/>
          <w:sz w:val="18"/>
          <w:szCs w:val="18"/>
        </w:rPr>
        <w:t xml:space="preserve"> phenolic compounds, and flavonoids in all the plant extracts.</w:t>
      </w:r>
    </w:p>
    <w:p w14:paraId="153ABF25" w14:textId="09C3A3DE" w:rsidR="0074312B" w:rsidRPr="0074312B" w:rsidRDefault="005969E6" w:rsidP="0074312B">
      <w:pPr>
        <w:pStyle w:val="Heading3"/>
        <w:spacing w:before="74" w:line="360" w:lineRule="auto"/>
        <w:ind w:left="0"/>
        <w:rPr>
          <w:b w:val="0"/>
          <w:color w:val="BF5A14"/>
        </w:rPr>
      </w:pPr>
      <w:r w:rsidRPr="000B5054">
        <w:rPr>
          <w:rFonts w:ascii="Tw Cen MT" w:hAnsi="Tw Cen MT" w:cstheme="minorHAnsi"/>
          <w:b w:val="0"/>
          <w:bCs w:val="0"/>
          <w:sz w:val="18"/>
          <w:szCs w:val="18"/>
          <w:lang w:val="en-VG"/>
        </w:rPr>
        <w:t>Different groups of antimicrobial compounds were</w:t>
      </w:r>
      <w:r w:rsidRPr="000B5054">
        <w:rPr>
          <w:rFonts w:ascii="Tw Cen MT" w:hAnsi="Tw Cen MT" w:cstheme="minorHAnsi"/>
          <w:b w:val="0"/>
          <w:bCs w:val="0"/>
          <w:sz w:val="18"/>
          <w:szCs w:val="18"/>
          <w:lang w:val="en-GB"/>
        </w:rPr>
        <w:t xml:space="preserve"> identified from the GC-MS and FTIR analysis</w:t>
      </w:r>
      <w:r w:rsidRPr="000B5054">
        <w:rPr>
          <w:rFonts w:ascii="Tw Cen MT" w:hAnsi="Tw Cen MT" w:cstheme="minorHAnsi"/>
          <w:b w:val="0"/>
          <w:bCs w:val="0"/>
          <w:sz w:val="18"/>
          <w:szCs w:val="18"/>
          <w:lang w:val="en-VG"/>
        </w:rPr>
        <w:t xml:space="preserve">. These compounds can be </w:t>
      </w:r>
      <w:proofErr w:type="spellStart"/>
      <w:r w:rsidRPr="000B5054">
        <w:rPr>
          <w:rFonts w:ascii="Tw Cen MT" w:hAnsi="Tw Cen MT" w:cstheme="minorHAnsi"/>
          <w:b w:val="0"/>
          <w:bCs w:val="0"/>
          <w:sz w:val="18"/>
          <w:szCs w:val="18"/>
          <w:lang w:val="en-VG"/>
        </w:rPr>
        <w:t>att</w:t>
      </w:r>
      <w:r w:rsidRPr="000B5054">
        <w:rPr>
          <w:rFonts w:ascii="Tw Cen MT" w:hAnsi="Tw Cen MT" w:cstheme="minorHAnsi"/>
          <w:b w:val="0"/>
          <w:bCs w:val="0"/>
          <w:sz w:val="18"/>
          <w:szCs w:val="18"/>
          <w:lang w:val="en-GB"/>
        </w:rPr>
        <w:t>ributed</w:t>
      </w:r>
      <w:proofErr w:type="spellEnd"/>
      <w:r w:rsidRPr="000B5054">
        <w:rPr>
          <w:rFonts w:ascii="Tw Cen MT" w:hAnsi="Tw Cen MT" w:cstheme="minorHAnsi"/>
          <w:b w:val="0"/>
          <w:bCs w:val="0"/>
          <w:sz w:val="18"/>
          <w:szCs w:val="18"/>
          <w:lang w:val="en-GB"/>
        </w:rPr>
        <w:t xml:space="preserve"> to their antibacterial </w:t>
      </w:r>
      <w:r w:rsidRPr="000B5054">
        <w:rPr>
          <w:rFonts w:ascii="Tw Cen MT" w:hAnsi="Tw Cen MT" w:cstheme="minorHAnsi"/>
          <w:b w:val="0"/>
          <w:bCs w:val="0"/>
          <w:sz w:val="18"/>
          <w:szCs w:val="18"/>
          <w:lang w:val="en-VG"/>
        </w:rPr>
        <w:t>properties</w:t>
      </w:r>
      <w:r w:rsidRPr="000B5054">
        <w:rPr>
          <w:rFonts w:ascii="Tw Cen MT" w:hAnsi="Tw Cen MT" w:cstheme="minorHAnsi"/>
          <w:b w:val="0"/>
          <w:bCs w:val="0"/>
          <w:sz w:val="18"/>
          <w:szCs w:val="18"/>
          <w:lang w:val="en-GB"/>
        </w:rPr>
        <w:t xml:space="preserve"> and their ability to exert antioxidant activities.</w:t>
      </w:r>
      <w:r w:rsidRPr="00A229C5">
        <w:rPr>
          <w:rFonts w:cstheme="minorHAnsi"/>
          <w:sz w:val="24"/>
          <w:szCs w:val="24"/>
          <w:lang w:val="en-VG"/>
        </w:rPr>
        <w:t xml:space="preserve"> </w:t>
      </w:r>
      <w:r w:rsidR="00387C43">
        <w:rPr>
          <w:bCs w:val="0"/>
        </w:rPr>
        <w:br w:type="column"/>
      </w:r>
      <w:r w:rsidR="00387C43">
        <w:rPr>
          <w:b w:val="0"/>
          <w:color w:val="BF5A14"/>
        </w:rPr>
        <w:br/>
        <w:t xml:space="preserve">Recent Publications </w:t>
      </w:r>
    </w:p>
    <w:p w14:paraId="484DD37C" w14:textId="77777777" w:rsidR="00C27E39" w:rsidRPr="00EB3042" w:rsidRDefault="00C27E39" w:rsidP="00C27E39">
      <w:pPr>
        <w:pStyle w:val="ListParagraph"/>
        <w:numPr>
          <w:ilvl w:val="0"/>
          <w:numId w:val="3"/>
        </w:numPr>
        <w:shd w:val="clear" w:color="auto" w:fill="FFFFFF"/>
        <w:spacing w:line="276" w:lineRule="auto"/>
        <w:rPr>
          <w:rFonts w:ascii="Tw Cen MT" w:eastAsiaTheme="minorHAnsi" w:hAnsi="Tw Cen MT" w:cstheme="minorHAnsi"/>
          <w:sz w:val="18"/>
          <w:szCs w:val="18"/>
          <w:lang w:val="en-IO"/>
        </w:rPr>
      </w:pPr>
      <w:r w:rsidRPr="00EB3042">
        <w:rPr>
          <w:rFonts w:ascii="Tw Cen MT" w:hAnsi="Tw Cen MT" w:cstheme="minorHAnsi"/>
          <w:sz w:val="18"/>
          <w:szCs w:val="18"/>
        </w:rPr>
        <w:t xml:space="preserve">Folasade O </w:t>
      </w:r>
      <w:proofErr w:type="spellStart"/>
      <w:r w:rsidRPr="00EB3042">
        <w:rPr>
          <w:rFonts w:ascii="Tw Cen MT" w:hAnsi="Tw Cen MT" w:cstheme="minorHAnsi"/>
          <w:sz w:val="18"/>
          <w:szCs w:val="18"/>
        </w:rPr>
        <w:t>Banji-Onisil</w:t>
      </w:r>
      <w:proofErr w:type="spellEnd"/>
      <w:r w:rsidRPr="00EB3042">
        <w:rPr>
          <w:rFonts w:ascii="Tw Cen MT" w:hAnsi="Tw Cen MT" w:cstheme="minorHAnsi"/>
          <w:sz w:val="18"/>
          <w:szCs w:val="18"/>
          <w:lang w:val="en-IO"/>
        </w:rPr>
        <w:t>e</w:t>
      </w:r>
      <w:r w:rsidRPr="00EB3042">
        <w:rPr>
          <w:rFonts w:ascii="Tw Cen MT" w:hAnsi="Tw Cen MT" w:cstheme="minorHAnsi"/>
          <w:sz w:val="18"/>
          <w:szCs w:val="18"/>
        </w:rPr>
        <w:t xml:space="preserve">, Ayodeji C </w:t>
      </w:r>
      <w:proofErr w:type="spellStart"/>
      <w:r w:rsidRPr="00EB3042">
        <w:rPr>
          <w:rFonts w:ascii="Tw Cen MT" w:hAnsi="Tw Cen MT" w:cstheme="minorHAnsi"/>
          <w:sz w:val="18"/>
          <w:szCs w:val="18"/>
        </w:rPr>
        <w:t>Osunla</w:t>
      </w:r>
      <w:proofErr w:type="spellEnd"/>
      <w:r w:rsidRPr="00EB3042">
        <w:rPr>
          <w:rFonts w:ascii="Tw Cen MT" w:hAnsi="Tw Cen MT" w:cstheme="minorHAnsi"/>
          <w:sz w:val="18"/>
          <w:szCs w:val="18"/>
        </w:rPr>
        <w:t xml:space="preserve">, </w:t>
      </w:r>
      <w:proofErr w:type="spellStart"/>
      <w:r w:rsidRPr="00EB3042">
        <w:rPr>
          <w:rFonts w:ascii="Tw Cen MT" w:hAnsi="Tw Cen MT" w:cstheme="minorHAnsi"/>
          <w:sz w:val="18"/>
          <w:szCs w:val="18"/>
        </w:rPr>
        <w:t>Adebanke</w:t>
      </w:r>
      <w:proofErr w:type="spellEnd"/>
      <w:r w:rsidRPr="00EB3042">
        <w:rPr>
          <w:rFonts w:ascii="Tw Cen MT" w:hAnsi="Tw Cen MT" w:cstheme="minorHAnsi"/>
          <w:sz w:val="18"/>
          <w:szCs w:val="18"/>
        </w:rPr>
        <w:t xml:space="preserve"> A </w:t>
      </w:r>
      <w:proofErr w:type="spellStart"/>
      <w:r w:rsidRPr="00EB3042">
        <w:rPr>
          <w:rFonts w:ascii="Tw Cen MT" w:hAnsi="Tw Cen MT" w:cstheme="minorHAnsi"/>
          <w:sz w:val="18"/>
          <w:szCs w:val="18"/>
        </w:rPr>
        <w:t>Agboola</w:t>
      </w:r>
      <w:proofErr w:type="spellEnd"/>
      <w:r w:rsidRPr="00EB3042">
        <w:rPr>
          <w:rFonts w:ascii="Tw Cen MT" w:hAnsi="Tw Cen MT" w:cstheme="minorHAnsi"/>
          <w:sz w:val="18"/>
          <w:szCs w:val="18"/>
          <w:lang w:val="en-IO"/>
        </w:rPr>
        <w:t>,</w:t>
      </w:r>
      <w:r w:rsidRPr="00EB3042">
        <w:rPr>
          <w:rFonts w:ascii="Tw Cen MT" w:hAnsi="Tw Cen MT" w:cstheme="minorHAnsi"/>
          <w:sz w:val="18"/>
          <w:szCs w:val="18"/>
        </w:rPr>
        <w:t xml:space="preserve"> and Adeoye J Kayode</w:t>
      </w:r>
      <w:r w:rsidRPr="00EB3042">
        <w:rPr>
          <w:rFonts w:ascii="Tw Cen MT" w:hAnsi="Tw Cen MT" w:cstheme="minorHAnsi"/>
          <w:sz w:val="18"/>
          <w:szCs w:val="18"/>
          <w:lang w:val="en-IO"/>
        </w:rPr>
        <w:t xml:space="preserve"> (2022).</w:t>
      </w:r>
      <w:r w:rsidRPr="00EB3042">
        <w:rPr>
          <w:rFonts w:ascii="Tw Cen MT" w:hAnsi="Tw Cen MT" w:cstheme="minorHAnsi"/>
          <w:sz w:val="18"/>
          <w:szCs w:val="18"/>
          <w:lang w:val="en-VG"/>
        </w:rPr>
        <w:t xml:space="preserve"> </w:t>
      </w:r>
      <w:r w:rsidRPr="00EB3042">
        <w:rPr>
          <w:rFonts w:ascii="Tw Cen MT" w:hAnsi="Tw Cen MT" w:cstheme="minorHAnsi"/>
          <w:sz w:val="18"/>
          <w:szCs w:val="18"/>
        </w:rPr>
        <w:t>Exploring Novel Compounds from Soil Streptomyces: An Intervention for The Challenge of Drug Resistance and A Potential Avenue for New Drug Discovery</w:t>
      </w:r>
      <w:r w:rsidRPr="00EB3042">
        <w:rPr>
          <w:rFonts w:ascii="Tw Cen MT" w:hAnsi="Tw Cen MT" w:cstheme="minorHAnsi"/>
          <w:sz w:val="18"/>
          <w:szCs w:val="18"/>
          <w:lang w:val="en-IO"/>
        </w:rPr>
        <w:t>.</w:t>
      </w:r>
      <w:r w:rsidRPr="00EB3042">
        <w:rPr>
          <w:rFonts w:ascii="Tw Cen MT" w:hAnsi="Tw Cen MT" w:cstheme="minorHAnsi"/>
          <w:sz w:val="18"/>
          <w:szCs w:val="18"/>
          <w:lang w:val="en-VG"/>
        </w:rPr>
        <w:t xml:space="preserve"> </w:t>
      </w:r>
      <w:r w:rsidRPr="00EB3042">
        <w:rPr>
          <w:rFonts w:ascii="Tw Cen MT" w:hAnsi="Tw Cen MT" w:cstheme="minorHAnsi"/>
          <w:i/>
          <w:iCs/>
          <w:sz w:val="18"/>
          <w:szCs w:val="18"/>
        </w:rPr>
        <w:t>Biomed</w:t>
      </w:r>
      <w:proofErr w:type="spellStart"/>
      <w:r w:rsidRPr="00EB3042">
        <w:rPr>
          <w:rFonts w:ascii="Tw Cen MT" w:hAnsi="Tw Cen MT" w:cstheme="minorHAnsi"/>
          <w:i/>
          <w:iCs/>
          <w:sz w:val="18"/>
          <w:szCs w:val="18"/>
          <w:lang w:val="en-IO"/>
        </w:rPr>
        <w:t>ical</w:t>
      </w:r>
      <w:proofErr w:type="spellEnd"/>
      <w:r w:rsidRPr="00EB3042">
        <w:rPr>
          <w:rFonts w:ascii="Tw Cen MT" w:hAnsi="Tw Cen MT" w:cstheme="minorHAnsi"/>
          <w:i/>
          <w:iCs/>
          <w:sz w:val="18"/>
          <w:szCs w:val="18"/>
        </w:rPr>
        <w:t xml:space="preserve"> J</w:t>
      </w:r>
      <w:proofErr w:type="spellStart"/>
      <w:r w:rsidRPr="00EB3042">
        <w:rPr>
          <w:rFonts w:ascii="Tw Cen MT" w:hAnsi="Tw Cen MT" w:cstheme="minorHAnsi"/>
          <w:i/>
          <w:iCs/>
          <w:sz w:val="18"/>
          <w:szCs w:val="18"/>
          <w:lang w:val="en-IO"/>
        </w:rPr>
        <w:t>ournal</w:t>
      </w:r>
      <w:proofErr w:type="spellEnd"/>
      <w:r w:rsidRPr="00EB3042">
        <w:rPr>
          <w:rFonts w:ascii="Tw Cen MT" w:hAnsi="Tw Cen MT" w:cstheme="minorHAnsi"/>
          <w:i/>
          <w:iCs/>
          <w:sz w:val="18"/>
          <w:szCs w:val="18"/>
          <w:lang w:val="en-IO"/>
        </w:rPr>
        <w:t xml:space="preserve"> of</w:t>
      </w:r>
      <w:r w:rsidRPr="00EB3042">
        <w:rPr>
          <w:rFonts w:ascii="Tw Cen MT" w:hAnsi="Tw Cen MT" w:cstheme="minorHAnsi"/>
          <w:i/>
          <w:iCs/>
          <w:sz w:val="18"/>
          <w:szCs w:val="18"/>
        </w:rPr>
        <w:t xml:space="preserve"> Sci</w:t>
      </w:r>
      <w:proofErr w:type="spellStart"/>
      <w:r w:rsidRPr="00EB3042">
        <w:rPr>
          <w:rFonts w:ascii="Tw Cen MT" w:hAnsi="Tw Cen MT" w:cstheme="minorHAnsi"/>
          <w:i/>
          <w:iCs/>
          <w:sz w:val="18"/>
          <w:szCs w:val="18"/>
          <w:lang w:val="en-IO"/>
        </w:rPr>
        <w:t>entific</w:t>
      </w:r>
      <w:proofErr w:type="spellEnd"/>
      <w:r w:rsidRPr="00EB3042">
        <w:rPr>
          <w:rFonts w:ascii="Tw Cen MT" w:hAnsi="Tw Cen MT" w:cstheme="minorHAnsi"/>
          <w:i/>
          <w:iCs/>
          <w:sz w:val="18"/>
          <w:szCs w:val="18"/>
        </w:rPr>
        <w:t xml:space="preserve"> </w:t>
      </w:r>
      <w:r w:rsidRPr="00EB3042">
        <w:rPr>
          <w:rFonts w:ascii="Tw Cen MT" w:hAnsi="Tw Cen MT" w:cstheme="minorHAnsi"/>
          <w:i/>
          <w:iCs/>
          <w:sz w:val="18"/>
          <w:szCs w:val="18"/>
          <w:lang w:val="en-IO"/>
        </w:rPr>
        <w:t>and</w:t>
      </w:r>
      <w:r w:rsidRPr="00EB3042">
        <w:rPr>
          <w:rFonts w:ascii="Tw Cen MT" w:hAnsi="Tw Cen MT" w:cstheme="minorHAnsi"/>
          <w:i/>
          <w:iCs/>
          <w:sz w:val="18"/>
          <w:szCs w:val="18"/>
        </w:rPr>
        <w:t xml:space="preserve"> Tech</w:t>
      </w:r>
      <w:proofErr w:type="spellStart"/>
      <w:r w:rsidRPr="00EB3042">
        <w:rPr>
          <w:rFonts w:ascii="Tw Cen MT" w:hAnsi="Tw Cen MT" w:cstheme="minorHAnsi"/>
          <w:i/>
          <w:iCs/>
          <w:sz w:val="18"/>
          <w:szCs w:val="18"/>
          <w:lang w:val="en-IO"/>
        </w:rPr>
        <w:t>nical</w:t>
      </w:r>
      <w:proofErr w:type="spellEnd"/>
      <w:r w:rsidRPr="00EB3042">
        <w:rPr>
          <w:rFonts w:ascii="Tw Cen MT" w:hAnsi="Tw Cen MT" w:cstheme="minorHAnsi"/>
          <w:i/>
          <w:iCs/>
          <w:sz w:val="18"/>
          <w:szCs w:val="18"/>
        </w:rPr>
        <w:t xml:space="preserve"> Res</w:t>
      </w:r>
      <w:proofErr w:type="spellStart"/>
      <w:r w:rsidRPr="00EB3042">
        <w:rPr>
          <w:rFonts w:ascii="Tw Cen MT" w:hAnsi="Tw Cen MT" w:cstheme="minorHAnsi"/>
          <w:i/>
          <w:iCs/>
          <w:sz w:val="18"/>
          <w:szCs w:val="18"/>
          <w:lang w:val="en-IO"/>
        </w:rPr>
        <w:t>earch</w:t>
      </w:r>
      <w:proofErr w:type="spellEnd"/>
      <w:r w:rsidRPr="00EB3042">
        <w:rPr>
          <w:rFonts w:ascii="Tw Cen MT" w:hAnsi="Tw Cen MT" w:cstheme="minorHAnsi"/>
          <w:sz w:val="18"/>
          <w:szCs w:val="18"/>
          <w:lang w:val="en-IO"/>
        </w:rPr>
        <w:t>. 45(2): 36265-36276</w:t>
      </w:r>
    </w:p>
    <w:p w14:paraId="1E74AC99" w14:textId="2CCB1E30" w:rsidR="00387C43" w:rsidRPr="00EB3042" w:rsidRDefault="00000000" w:rsidP="00C27E39">
      <w:pPr>
        <w:pStyle w:val="ListParagraph"/>
        <w:numPr>
          <w:ilvl w:val="0"/>
          <w:numId w:val="3"/>
        </w:numPr>
        <w:shd w:val="clear" w:color="auto" w:fill="FFFFFF"/>
        <w:spacing w:line="276" w:lineRule="auto"/>
        <w:rPr>
          <w:rFonts w:ascii="Tw Cen MT" w:eastAsia="Times New Roman" w:hAnsi="Tw Cen MT" w:cstheme="minorHAnsi"/>
          <w:sz w:val="18"/>
          <w:szCs w:val="18"/>
          <w:lang w:eastAsia="en-IN"/>
        </w:rPr>
      </w:pPr>
      <w:hyperlink r:id="rId5" w:history="1">
        <w:r w:rsidR="00C27E39" w:rsidRPr="00EB3042">
          <w:rPr>
            <w:rFonts w:ascii="Tw Cen MT" w:eastAsia="Times New Roman" w:hAnsi="Tw Cen MT" w:cstheme="minorHAnsi"/>
            <w:sz w:val="18"/>
            <w:szCs w:val="18"/>
            <w:bdr w:val="none" w:sz="0" w:space="0" w:color="auto" w:frame="1"/>
            <w:lang w:eastAsia="en-IN"/>
          </w:rPr>
          <w:t>Adeoye John Kayode</w:t>
        </w:r>
      </w:hyperlink>
      <w:r w:rsidR="00C27E39" w:rsidRPr="00EB3042">
        <w:rPr>
          <w:rFonts w:ascii="Tw Cen MT" w:eastAsia="Times New Roman" w:hAnsi="Tw Cen MT" w:cstheme="minorHAnsi"/>
          <w:sz w:val="18"/>
          <w:szCs w:val="18"/>
          <w:bdr w:val="none" w:sz="0" w:space="0" w:color="auto" w:frame="1"/>
          <w:lang w:val="en-VG" w:eastAsia="en-IN"/>
        </w:rPr>
        <w:t>,</w:t>
      </w:r>
      <w:r w:rsidR="00C27E39" w:rsidRPr="00EB3042">
        <w:rPr>
          <w:rFonts w:ascii="Tw Cen MT" w:eastAsia="Times New Roman" w:hAnsi="Tw Cen MT" w:cstheme="minorHAnsi"/>
          <w:sz w:val="18"/>
          <w:szCs w:val="18"/>
          <w:lang w:val="en-IO" w:eastAsia="en-IN"/>
        </w:rPr>
        <w:t xml:space="preserve"> </w:t>
      </w:r>
      <w:hyperlink r:id="rId6" w:history="1">
        <w:r w:rsidR="00C27E39" w:rsidRPr="00EB3042">
          <w:rPr>
            <w:rFonts w:ascii="Tw Cen MT" w:eastAsia="Times New Roman" w:hAnsi="Tw Cen MT" w:cstheme="minorHAnsi"/>
            <w:sz w:val="18"/>
            <w:szCs w:val="18"/>
            <w:bdr w:val="none" w:sz="0" w:space="0" w:color="auto" w:frame="1"/>
            <w:lang w:eastAsia="en-IN"/>
          </w:rPr>
          <w:t>Folasade Banji-Onisile</w:t>
        </w:r>
      </w:hyperlink>
      <w:r w:rsidR="00C27E39" w:rsidRPr="00EB3042">
        <w:rPr>
          <w:rFonts w:ascii="Tw Cen MT" w:eastAsia="Times New Roman" w:hAnsi="Tw Cen MT" w:cstheme="minorHAnsi"/>
          <w:sz w:val="18"/>
          <w:szCs w:val="18"/>
          <w:bdr w:val="none" w:sz="0" w:space="0" w:color="auto" w:frame="1"/>
          <w:lang w:val="en-VG" w:eastAsia="en-IN"/>
        </w:rPr>
        <w:t>,</w:t>
      </w:r>
      <w:r w:rsidR="00C27E39" w:rsidRPr="00EB3042">
        <w:rPr>
          <w:rFonts w:ascii="Tw Cen MT" w:eastAsia="Times New Roman" w:hAnsi="Tw Cen MT" w:cstheme="minorHAnsi"/>
          <w:sz w:val="18"/>
          <w:szCs w:val="18"/>
          <w:lang w:val="en-IO" w:eastAsia="en-IN"/>
        </w:rPr>
        <w:t xml:space="preserve"> </w:t>
      </w:r>
      <w:hyperlink r:id="rId7" w:history="1">
        <w:r w:rsidR="00C27E39" w:rsidRPr="00EB3042">
          <w:rPr>
            <w:rFonts w:ascii="Tw Cen MT" w:eastAsia="Times New Roman" w:hAnsi="Tw Cen MT" w:cstheme="minorHAnsi"/>
            <w:sz w:val="18"/>
            <w:szCs w:val="18"/>
            <w:bdr w:val="none" w:sz="0" w:space="0" w:color="auto" w:frame="1"/>
            <w:lang w:eastAsia="en-IN"/>
          </w:rPr>
          <w:t xml:space="preserve">Ademola O </w:t>
        </w:r>
        <w:proofErr w:type="spellStart"/>
        <w:r w:rsidR="00C27E39" w:rsidRPr="00EB3042">
          <w:rPr>
            <w:rFonts w:ascii="Tw Cen MT" w:eastAsia="Times New Roman" w:hAnsi="Tw Cen MT" w:cstheme="minorHAnsi"/>
            <w:sz w:val="18"/>
            <w:szCs w:val="18"/>
            <w:bdr w:val="none" w:sz="0" w:space="0" w:color="auto" w:frame="1"/>
            <w:lang w:eastAsia="en-IN"/>
          </w:rPr>
          <w:t>Olaniran</w:t>
        </w:r>
        <w:proofErr w:type="spellEnd"/>
      </w:hyperlink>
      <w:r w:rsidR="00C27E39" w:rsidRPr="00EB3042">
        <w:rPr>
          <w:rFonts w:ascii="Tw Cen MT" w:eastAsia="Times New Roman" w:hAnsi="Tw Cen MT" w:cstheme="minorHAnsi"/>
          <w:sz w:val="18"/>
          <w:szCs w:val="18"/>
          <w:bdr w:val="none" w:sz="0" w:space="0" w:color="auto" w:frame="1"/>
          <w:lang w:val="en-VG" w:eastAsia="en-IN"/>
        </w:rPr>
        <w:t>, and</w:t>
      </w:r>
      <w:r w:rsidR="00C27E39" w:rsidRPr="00EB3042">
        <w:rPr>
          <w:rFonts w:ascii="Tw Cen MT" w:eastAsia="Times New Roman" w:hAnsi="Tw Cen MT" w:cstheme="minorHAnsi"/>
          <w:sz w:val="18"/>
          <w:szCs w:val="18"/>
          <w:lang w:val="en-IO" w:eastAsia="en-IN"/>
        </w:rPr>
        <w:t xml:space="preserve"> </w:t>
      </w:r>
      <w:hyperlink r:id="rId8" w:history="1">
        <w:r w:rsidR="00C27E39" w:rsidRPr="00EB3042">
          <w:rPr>
            <w:rFonts w:ascii="Tw Cen MT" w:eastAsia="Times New Roman" w:hAnsi="Tw Cen MT" w:cstheme="minorHAnsi"/>
            <w:sz w:val="18"/>
            <w:szCs w:val="18"/>
            <w:bdr w:val="none" w:sz="0" w:space="0" w:color="auto" w:frame="1"/>
            <w:lang w:eastAsia="en-IN"/>
          </w:rPr>
          <w:t xml:space="preserve">Anthony I </w:t>
        </w:r>
        <w:proofErr w:type="spellStart"/>
        <w:r w:rsidR="00C27E39" w:rsidRPr="00EB3042">
          <w:rPr>
            <w:rFonts w:ascii="Tw Cen MT" w:eastAsia="Times New Roman" w:hAnsi="Tw Cen MT" w:cstheme="minorHAnsi"/>
            <w:sz w:val="18"/>
            <w:szCs w:val="18"/>
            <w:bdr w:val="none" w:sz="0" w:space="0" w:color="auto" w:frame="1"/>
            <w:lang w:eastAsia="en-IN"/>
          </w:rPr>
          <w:t>Okoh</w:t>
        </w:r>
        <w:proofErr w:type="spellEnd"/>
      </w:hyperlink>
      <w:r w:rsidR="00C27E39" w:rsidRPr="00EB3042">
        <w:rPr>
          <w:rFonts w:ascii="Tw Cen MT" w:eastAsia="Times New Roman" w:hAnsi="Tw Cen MT" w:cstheme="minorHAnsi"/>
          <w:sz w:val="18"/>
          <w:szCs w:val="18"/>
          <w:bdr w:val="none" w:sz="0" w:space="0" w:color="auto" w:frame="1"/>
          <w:lang w:val="en-VG" w:eastAsia="en-IN"/>
        </w:rPr>
        <w:t xml:space="preserve">. (2021). </w:t>
      </w:r>
      <w:r w:rsidR="00C27E39" w:rsidRPr="00EB3042">
        <w:rPr>
          <w:rFonts w:ascii="Tw Cen MT" w:eastAsia="Times New Roman" w:hAnsi="Tw Cen MT" w:cstheme="minorHAnsi"/>
          <w:sz w:val="18"/>
          <w:szCs w:val="18"/>
          <w:lang w:eastAsia="en-IN"/>
        </w:rPr>
        <w:t>An Overview of the Pathogenesis, Transmission, Diagnosis, and Management of Endemic Human Coronaviruses: A Reflection on the Past and Present Episodes and Possible Future Outbreaks</w:t>
      </w:r>
      <w:r w:rsidR="00C27E39" w:rsidRPr="00EB3042">
        <w:rPr>
          <w:rFonts w:ascii="Tw Cen MT" w:eastAsia="Times New Roman" w:hAnsi="Tw Cen MT" w:cstheme="minorHAnsi"/>
          <w:sz w:val="18"/>
          <w:szCs w:val="18"/>
          <w:lang w:val="en-VG" w:eastAsia="en-IN"/>
        </w:rPr>
        <w:t xml:space="preserve">. </w:t>
      </w:r>
      <w:hyperlink r:id="rId9" w:history="1">
        <w:r w:rsidR="00C27E39" w:rsidRPr="00EB3042">
          <w:rPr>
            <w:rFonts w:ascii="Tw Cen MT" w:eastAsia="Times New Roman" w:hAnsi="Tw Cen MT" w:cstheme="minorHAnsi"/>
            <w:i/>
            <w:iCs/>
            <w:sz w:val="18"/>
            <w:szCs w:val="18"/>
            <w:bdr w:val="none" w:sz="0" w:space="0" w:color="auto" w:frame="1"/>
            <w:lang w:eastAsia="en-IN"/>
          </w:rPr>
          <w:t>Pathogens</w:t>
        </w:r>
      </w:hyperlink>
      <w:r w:rsidR="00C27E39" w:rsidRPr="00EB3042">
        <w:rPr>
          <w:rFonts w:ascii="Tw Cen MT" w:eastAsia="Times New Roman" w:hAnsi="Tw Cen MT" w:cstheme="minorHAnsi"/>
          <w:i/>
          <w:iCs/>
          <w:sz w:val="18"/>
          <w:szCs w:val="18"/>
          <w:lang w:eastAsia="en-IN"/>
        </w:rPr>
        <w:t> </w:t>
      </w:r>
      <w:r w:rsidR="00C27E39" w:rsidRPr="00EB3042">
        <w:rPr>
          <w:rFonts w:ascii="Tw Cen MT" w:eastAsia="Times New Roman" w:hAnsi="Tw Cen MT" w:cstheme="minorHAnsi"/>
          <w:sz w:val="18"/>
          <w:szCs w:val="18"/>
          <w:lang w:eastAsia="en-IN"/>
        </w:rPr>
        <w:t>10(9)(1108.):1-26</w:t>
      </w:r>
      <w:r w:rsidR="00C27E39" w:rsidRPr="00EB3042">
        <w:rPr>
          <w:rFonts w:ascii="Tw Cen MT" w:eastAsia="Times New Roman" w:hAnsi="Tw Cen MT" w:cstheme="minorHAnsi"/>
          <w:sz w:val="18"/>
          <w:szCs w:val="18"/>
          <w:lang w:val="en-VG" w:eastAsia="en-IN"/>
        </w:rPr>
        <w:t xml:space="preserve"> </w:t>
      </w:r>
      <w:r w:rsidR="00C27E39" w:rsidRPr="00EB3042">
        <w:rPr>
          <w:rFonts w:ascii="Tw Cen MT" w:eastAsia="Times New Roman" w:hAnsi="Tw Cen MT" w:cstheme="minorHAnsi"/>
          <w:sz w:val="18"/>
          <w:szCs w:val="18"/>
          <w:lang w:eastAsia="en-IN"/>
        </w:rPr>
        <w:t>DOI: </w:t>
      </w:r>
      <w:hyperlink r:id="rId10" w:tgtFrame="_blank" w:history="1">
        <w:r w:rsidR="00C27E39" w:rsidRPr="00EB3042">
          <w:rPr>
            <w:rFonts w:ascii="Tw Cen MT" w:eastAsia="Times New Roman" w:hAnsi="Tw Cen MT" w:cstheme="minorHAnsi"/>
            <w:sz w:val="18"/>
            <w:szCs w:val="18"/>
            <w:bdr w:val="none" w:sz="0" w:space="0" w:color="auto" w:frame="1"/>
            <w:lang w:eastAsia="en-IN"/>
          </w:rPr>
          <w:t>10.3390/pathogens10091108</w:t>
        </w:r>
      </w:hyperlink>
    </w:p>
    <w:p w14:paraId="017C2892" w14:textId="77777777" w:rsidR="0074312B" w:rsidRDefault="0074312B" w:rsidP="00387C43">
      <w:pPr>
        <w:tabs>
          <w:tab w:val="left" w:pos="384"/>
        </w:tabs>
        <w:ind w:right="117"/>
      </w:pPr>
    </w:p>
    <w:p w14:paraId="7D0E199C" w14:textId="77777777" w:rsidR="00387C43" w:rsidRDefault="00387C43" w:rsidP="00387C43">
      <w:pPr>
        <w:spacing w:line="200" w:lineRule="exact"/>
        <w:jc w:val="both"/>
        <w:rPr>
          <w:rFonts w:ascii="Calibri" w:hAnsi="Calibri"/>
        </w:rPr>
      </w:pPr>
      <w:r>
        <w:rPr>
          <w:rFonts w:ascii="Calibri" w:hAnsi="Calibri"/>
        </w:rPr>
        <w:t xml:space="preserve">   </w:t>
      </w:r>
    </w:p>
    <w:p w14:paraId="20F96013" w14:textId="77777777" w:rsidR="00387C43" w:rsidRDefault="00387C43" w:rsidP="00387C43">
      <w:pPr>
        <w:widowControl/>
        <w:rPr>
          <w:rFonts w:ascii="Calibri" w:hAnsi="Calibri"/>
        </w:rPr>
        <w:sectPr w:rsidR="00387C43">
          <w:type w:val="continuous"/>
          <w:pgSz w:w="11910" w:h="16840"/>
          <w:pgMar w:top="995" w:right="600" w:bottom="840" w:left="620" w:header="720" w:footer="720" w:gutter="0"/>
          <w:cols w:num="2" w:space="720" w:equalWidth="0">
            <w:col w:w="5214" w:space="138"/>
            <w:col w:w="5338"/>
          </w:cols>
        </w:sectPr>
      </w:pPr>
    </w:p>
    <w:p w14:paraId="19E769AF" w14:textId="0F41522D" w:rsidR="00387C43" w:rsidRDefault="00EB3042" w:rsidP="00387C43">
      <w:pPr>
        <w:pStyle w:val="BodyText"/>
        <w:rPr>
          <w:rFonts w:ascii="Calibri"/>
          <w:sz w:val="20"/>
        </w:rPr>
      </w:pPr>
      <w:r>
        <w:rPr>
          <w:rFonts w:ascii="Calibri"/>
          <w:sz w:val="20"/>
          <w:lang w:val="en-VG"/>
        </w:rPr>
        <w:t xml:space="preserve">           </w:t>
      </w:r>
      <w:r>
        <w:rPr>
          <w:noProof/>
        </w:rPr>
        <w:drawing>
          <wp:inline distT="0" distB="0" distL="0" distR="0" wp14:anchorId="16C45139" wp14:editId="046CAD82">
            <wp:extent cx="720034" cy="756001"/>
            <wp:effectExtent l="953" t="0" r="5397" b="5398"/>
            <wp:docPr id="1" name="Picture 1" descr="A picture containing indoor, la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laying&#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729032" cy="765449"/>
                    </a:xfrm>
                    <a:prstGeom prst="rect">
                      <a:avLst/>
                    </a:prstGeom>
                    <a:noFill/>
                    <a:ln>
                      <a:noFill/>
                    </a:ln>
                  </pic:spPr>
                </pic:pic>
              </a:graphicData>
            </a:graphic>
          </wp:inline>
        </w:drawing>
      </w:r>
      <w:r>
        <w:rPr>
          <w:rFonts w:ascii="Calibri"/>
          <w:sz w:val="20"/>
          <w:lang w:val="en-VG"/>
        </w:rPr>
        <w:t xml:space="preserve">                                                                                                                                                         </w:t>
      </w:r>
      <w:r>
        <w:rPr>
          <w:noProof/>
        </w:rPr>
        <w:drawing>
          <wp:inline distT="0" distB="0" distL="0" distR="0" wp14:anchorId="57FA4650" wp14:editId="37684D38">
            <wp:extent cx="895289" cy="800100"/>
            <wp:effectExtent l="0" t="0" r="635" b="0"/>
            <wp:docPr id="27" name="Picture 26" descr="Logo, company name&#10;&#10;Description automatically generated">
              <a:extLst xmlns:a="http://schemas.openxmlformats.org/drawingml/2006/main">
                <a:ext uri="{FF2B5EF4-FFF2-40B4-BE49-F238E27FC236}">
                  <a16:creationId xmlns:a16="http://schemas.microsoft.com/office/drawing/2014/main" id="{1345DD83-35A2-4801-938C-95C16F542F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Logo, company name&#10;&#10;Description automatically generated">
                      <a:extLst>
                        <a:ext uri="{FF2B5EF4-FFF2-40B4-BE49-F238E27FC236}">
                          <a16:creationId xmlns:a16="http://schemas.microsoft.com/office/drawing/2014/main" id="{1345DD83-35A2-4801-938C-95C16F542F51}"/>
                        </a:ext>
                      </a:extLst>
                    </pic:cNvPr>
                    <pic:cNvPicPr>
                      <a:picLocks noChangeAspect="1"/>
                    </pic:cNvPicPr>
                  </pic:nvPicPr>
                  <pic:blipFill>
                    <a:blip r:embed="rId12"/>
                    <a:stretch>
                      <a:fillRect/>
                    </a:stretch>
                  </pic:blipFill>
                  <pic:spPr>
                    <a:xfrm>
                      <a:off x="0" y="0"/>
                      <a:ext cx="919917" cy="822109"/>
                    </a:xfrm>
                    <a:prstGeom prst="rect">
                      <a:avLst/>
                    </a:prstGeom>
                  </pic:spPr>
                </pic:pic>
              </a:graphicData>
            </a:graphic>
          </wp:inline>
        </w:drawing>
      </w:r>
      <w:r>
        <w:rPr>
          <w:rFonts w:ascii="Calibri"/>
          <w:sz w:val="20"/>
          <w:lang w:val="en-VG"/>
        </w:rPr>
        <w:t xml:space="preserve">                </w:t>
      </w:r>
    </w:p>
    <w:p w14:paraId="5DCE1B90" w14:textId="23131440" w:rsidR="00387C43" w:rsidRDefault="00387C43" w:rsidP="00387C43">
      <w:pPr>
        <w:pStyle w:val="BodyText"/>
        <w:spacing w:line="40" w:lineRule="exact"/>
        <w:ind w:left="2202"/>
        <w:rPr>
          <w:rFonts w:ascii="Calibri"/>
          <w:sz w:val="4"/>
        </w:rPr>
      </w:pPr>
      <w:r>
        <w:rPr>
          <w:noProof/>
        </w:rPr>
        <mc:AlternateContent>
          <mc:Choice Requires="wpg">
            <w:drawing>
              <wp:inline distT="0" distB="0" distL="0" distR="0" wp14:anchorId="7CCA9FE5" wp14:editId="257560E6">
                <wp:extent cx="3975735" cy="25400"/>
                <wp:effectExtent l="0" t="0" r="5715"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49D656" id="Group 3"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47045DF8" w14:textId="35FD7EAF" w:rsidR="00387C43" w:rsidRPr="00AE06BD" w:rsidRDefault="00387C43" w:rsidP="00387C43">
      <w:pPr>
        <w:ind w:right="4234"/>
        <w:rPr>
          <w:rFonts w:ascii="Arial"/>
          <w:b/>
          <w:bCs/>
        </w:rPr>
      </w:pPr>
      <w:r>
        <w:rPr>
          <w:noProof/>
        </w:rPr>
        <w:t xml:space="preserve">             </w:t>
      </w:r>
      <w:r w:rsidRPr="00AE06BD">
        <w:rPr>
          <w:b/>
          <w:bCs/>
          <w:noProof/>
        </w:rPr>
        <w:t xml:space="preserve"> </w:t>
      </w:r>
      <w:r w:rsidRPr="00AE06BD">
        <w:rPr>
          <w:rFonts w:ascii="Arial"/>
          <w:b/>
          <w:bCs/>
        </w:rPr>
        <w:t>Biography</w:t>
      </w:r>
    </w:p>
    <w:p w14:paraId="02748514" w14:textId="77777777" w:rsidR="00AE56DE" w:rsidRDefault="00AE56DE" w:rsidP="00AE56DE">
      <w:pPr>
        <w:rPr>
          <w:lang w:val="en-IO"/>
        </w:rPr>
      </w:pPr>
      <w:r>
        <w:rPr>
          <w:lang w:val="en-IO"/>
        </w:rPr>
        <w:t>Folasade Banji-Onisile is a researcher with a passion for providing solutions to the problem of antibiotic resistance. Her research focuses on antimicrobial drugs from natural products and the synthesis of nanoparticles from plants and microorganisms to produce antimicrobials.</w:t>
      </w:r>
    </w:p>
    <w:p w14:paraId="48E0879B" w14:textId="4B62347F" w:rsidR="00387C43" w:rsidRPr="00AE56DE" w:rsidRDefault="00387C43" w:rsidP="00387C43">
      <w:pPr>
        <w:spacing w:before="62"/>
        <w:ind w:left="4217" w:right="4235"/>
        <w:jc w:val="center"/>
        <w:rPr>
          <w:rFonts w:ascii="Arial"/>
          <w:sz w:val="14"/>
          <w:lang w:val="en-IO"/>
        </w:rPr>
      </w:pPr>
      <w:r>
        <w:rPr>
          <w:rFonts w:ascii="Arial"/>
          <w:sz w:val="14"/>
        </w:rPr>
        <w:t xml:space="preserve">Email: </w:t>
      </w:r>
      <w:r w:rsidR="00AE56DE" w:rsidRPr="00AE56DE">
        <w:rPr>
          <w:rFonts w:ascii="Arial" w:hAnsi="Arial" w:cs="Arial"/>
          <w:sz w:val="14"/>
          <w:szCs w:val="14"/>
          <w:lang w:val="en-IO"/>
        </w:rPr>
        <w:t>folasadeonisile@gmail.com</w:t>
      </w:r>
    </w:p>
    <w:p w14:paraId="68BF1E2C" w14:textId="7A58571D" w:rsidR="00387C43" w:rsidRDefault="00387C43" w:rsidP="00387C43">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14:anchorId="32DAEEE3" wp14:editId="62693D0F">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C7ED6"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5CE4D8D" w14:textId="38F7B80F" w:rsidR="00387C43" w:rsidRDefault="00387C43" w:rsidP="00AE56DE">
      <w:pPr>
        <w:spacing w:before="39"/>
        <w:rPr>
          <w:rFonts w:ascii="Minion Pro"/>
          <w:b/>
          <w:sz w:val="20"/>
        </w:rPr>
      </w:pPr>
    </w:p>
    <w:p w14:paraId="6681F0B0" w14:textId="77777777" w:rsidR="00387C43" w:rsidRDefault="00387C43" w:rsidP="00387C43">
      <w:pPr>
        <w:spacing w:before="39"/>
        <w:ind w:left="100"/>
        <w:rPr>
          <w:rFonts w:ascii="Minion Pro"/>
          <w:b/>
          <w:sz w:val="20"/>
        </w:rPr>
      </w:pPr>
    </w:p>
    <w:p w14:paraId="21FB814E" w14:textId="49F19D0F" w:rsidR="00387C43" w:rsidRPr="0044663D" w:rsidRDefault="00387C43" w:rsidP="00387C43">
      <w:pPr>
        <w:autoSpaceDE w:val="0"/>
        <w:autoSpaceDN w:val="0"/>
        <w:adjustRightInd w:val="0"/>
        <w:rPr>
          <w:b/>
          <w:sz w:val="20"/>
          <w:szCs w:val="20"/>
          <w:lang w:val="en-IO"/>
        </w:rPr>
      </w:pPr>
      <w:r>
        <w:rPr>
          <w:b/>
          <w:sz w:val="20"/>
          <w:szCs w:val="20"/>
          <w:lang w:val="en-NZ"/>
        </w:rPr>
        <w:t xml:space="preserve">Presenting author details </w:t>
      </w:r>
      <w:r>
        <w:rPr>
          <w:b/>
          <w:sz w:val="20"/>
          <w:szCs w:val="20"/>
          <w:lang w:val="en-NZ"/>
        </w:rPr>
        <w:br/>
      </w:r>
      <w:r>
        <w:rPr>
          <w:sz w:val="20"/>
          <w:szCs w:val="20"/>
          <w:lang w:val="en-NZ"/>
        </w:rPr>
        <w:t xml:space="preserve">Full name: </w:t>
      </w:r>
      <w:r w:rsidR="00551F9E">
        <w:rPr>
          <w:sz w:val="20"/>
          <w:szCs w:val="20"/>
          <w:lang w:val="en-IO"/>
        </w:rPr>
        <w:t>Folasade Banji-Onisile</w:t>
      </w:r>
      <w:r>
        <w:rPr>
          <w:sz w:val="20"/>
          <w:szCs w:val="20"/>
          <w:lang w:val="en-NZ"/>
        </w:rPr>
        <w:br/>
        <w:t>Contact number:</w:t>
      </w:r>
      <w:r w:rsidR="00551F9E">
        <w:rPr>
          <w:sz w:val="20"/>
          <w:szCs w:val="20"/>
          <w:lang w:val="en-IO"/>
        </w:rPr>
        <w:t xml:space="preserve"> +27781307706</w:t>
      </w:r>
      <w:r>
        <w:rPr>
          <w:sz w:val="20"/>
          <w:szCs w:val="20"/>
          <w:lang w:val="en-NZ"/>
        </w:rPr>
        <w:br/>
        <w:t>Twitter account:</w:t>
      </w:r>
      <w:r w:rsidR="0044663D">
        <w:rPr>
          <w:sz w:val="20"/>
          <w:szCs w:val="20"/>
          <w:lang w:val="en-IO"/>
        </w:rPr>
        <w:t xml:space="preserve"> @shadybanj</w:t>
      </w:r>
      <w:r>
        <w:rPr>
          <w:sz w:val="20"/>
          <w:szCs w:val="20"/>
          <w:lang w:val="en-NZ"/>
        </w:rPr>
        <w:br/>
        <w:t>Linked In account:</w:t>
      </w:r>
      <w:r w:rsidR="0044663D">
        <w:rPr>
          <w:sz w:val="20"/>
          <w:szCs w:val="20"/>
          <w:lang w:val="en-IO"/>
        </w:rPr>
        <w:t xml:space="preserve"> </w:t>
      </w:r>
      <w:r w:rsidR="009B361F">
        <w:rPr>
          <w:sz w:val="20"/>
          <w:szCs w:val="20"/>
          <w:lang w:val="en-IO"/>
        </w:rPr>
        <w:t>linkedin.com/in/Folasade-onisile-900020b5</w:t>
      </w:r>
    </w:p>
    <w:p w14:paraId="322966CA" w14:textId="4CE1C5DF" w:rsidR="00387C43" w:rsidRPr="004937FA" w:rsidRDefault="00387C43" w:rsidP="00387C43">
      <w:pPr>
        <w:autoSpaceDE w:val="0"/>
        <w:autoSpaceDN w:val="0"/>
        <w:adjustRightInd w:val="0"/>
        <w:rPr>
          <w:sz w:val="20"/>
          <w:szCs w:val="20"/>
          <w:lang w:val="en-IO"/>
        </w:rPr>
        <w:sectPr w:rsidR="00387C43" w:rsidRPr="004937FA">
          <w:type w:val="continuous"/>
          <w:pgSz w:w="11910" w:h="16840"/>
          <w:pgMar w:top="995" w:right="600" w:bottom="840" w:left="620" w:header="720" w:footer="720" w:gutter="0"/>
          <w:cols w:space="720"/>
        </w:sectPr>
      </w:pPr>
      <w:r>
        <w:rPr>
          <w:sz w:val="20"/>
          <w:szCs w:val="20"/>
          <w:lang w:val="en-NZ"/>
        </w:rPr>
        <w:t xml:space="preserve">Session name/ number: </w:t>
      </w:r>
      <w:r w:rsidR="005A5FEA">
        <w:rPr>
          <w:sz w:val="20"/>
          <w:szCs w:val="20"/>
          <w:lang w:val="en-IO"/>
        </w:rPr>
        <w:t xml:space="preserve">Applied </w:t>
      </w:r>
      <w:r w:rsidR="00292B2D">
        <w:rPr>
          <w:sz w:val="20"/>
          <w:szCs w:val="20"/>
          <w:lang w:val="en-IO"/>
        </w:rPr>
        <w:t>Microbiology/3</w:t>
      </w:r>
      <w:r>
        <w:rPr>
          <w:sz w:val="20"/>
          <w:szCs w:val="20"/>
          <w:lang w:val="en-NZ"/>
        </w:rPr>
        <w:br/>
        <w:t xml:space="preserve">Category: Poster </w:t>
      </w:r>
      <w:proofErr w:type="spellStart"/>
      <w:r>
        <w:rPr>
          <w:sz w:val="20"/>
          <w:szCs w:val="20"/>
          <w:lang w:val="en-NZ"/>
        </w:rPr>
        <w:t>presentatio</w:t>
      </w:r>
      <w:proofErr w:type="spellEnd"/>
      <w:r w:rsidR="00A759FC">
        <w:rPr>
          <w:sz w:val="20"/>
          <w:szCs w:val="20"/>
          <w:lang w:val="en-IO"/>
        </w:rPr>
        <w:t>n</w:t>
      </w:r>
    </w:p>
    <w:p w14:paraId="0FD8805B" w14:textId="77777777" w:rsidR="00387C43" w:rsidRDefault="00387C43" w:rsidP="00A759FC"/>
    <w:sectPr w:rsidR="00387C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11EDE"/>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numFmt w:val="decimal"/>
      <w:lvlText w:val="•"/>
      <w:lvlJc w:val="left"/>
      <w:pPr>
        <w:ind w:left="877" w:hanging="284"/>
      </w:pPr>
    </w:lvl>
    <w:lvl w:ilvl="2" w:tplc="9E4C3810">
      <w:numFmt w:val="decimal"/>
      <w:lvlText w:val="•"/>
      <w:lvlJc w:val="left"/>
      <w:pPr>
        <w:ind w:left="1374" w:hanging="284"/>
      </w:pPr>
    </w:lvl>
    <w:lvl w:ilvl="3" w:tplc="27FEBB2C">
      <w:numFmt w:val="decimal"/>
      <w:lvlText w:val="•"/>
      <w:lvlJc w:val="left"/>
      <w:pPr>
        <w:ind w:left="1871" w:hanging="284"/>
      </w:pPr>
    </w:lvl>
    <w:lvl w:ilvl="4" w:tplc="40E042A8">
      <w:numFmt w:val="decimal"/>
      <w:lvlText w:val="•"/>
      <w:lvlJc w:val="left"/>
      <w:pPr>
        <w:ind w:left="2369" w:hanging="284"/>
      </w:pPr>
    </w:lvl>
    <w:lvl w:ilvl="5" w:tplc="80EC61F2">
      <w:numFmt w:val="decimal"/>
      <w:lvlText w:val="•"/>
      <w:lvlJc w:val="left"/>
      <w:pPr>
        <w:ind w:left="2866" w:hanging="284"/>
      </w:pPr>
    </w:lvl>
    <w:lvl w:ilvl="6" w:tplc="F60232E2">
      <w:numFmt w:val="decimal"/>
      <w:lvlText w:val="•"/>
      <w:lvlJc w:val="left"/>
      <w:pPr>
        <w:ind w:left="3363" w:hanging="284"/>
      </w:pPr>
    </w:lvl>
    <w:lvl w:ilvl="7" w:tplc="69AE9EC2">
      <w:numFmt w:val="decimal"/>
      <w:lvlText w:val="•"/>
      <w:lvlJc w:val="left"/>
      <w:pPr>
        <w:ind w:left="3860" w:hanging="284"/>
      </w:pPr>
    </w:lvl>
    <w:lvl w:ilvl="8" w:tplc="16D69236">
      <w:numFmt w:val="decimal"/>
      <w:lvlText w:val="•"/>
      <w:lvlJc w:val="left"/>
      <w:pPr>
        <w:ind w:left="4358" w:hanging="284"/>
      </w:pPr>
    </w:lvl>
  </w:abstractNum>
  <w:abstractNum w:abstractNumId="1" w15:restartNumberingAfterBreak="0">
    <w:nsid w:val="1B8337A9"/>
    <w:multiLevelType w:val="hybridMultilevel"/>
    <w:tmpl w:val="0AEC77E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D4B169E"/>
    <w:multiLevelType w:val="hybridMultilevel"/>
    <w:tmpl w:val="E6C0DFC4"/>
    <w:lvl w:ilvl="0" w:tplc="E5A0E5D4">
      <w:start w:val="1"/>
      <w:numFmt w:val="bullet"/>
      <w:lvlText w:val="•"/>
      <w:lvlJc w:val="left"/>
      <w:pPr>
        <w:tabs>
          <w:tab w:val="num" w:pos="720"/>
        </w:tabs>
        <w:ind w:left="720" w:hanging="360"/>
      </w:pPr>
      <w:rPr>
        <w:rFonts w:ascii="Arial" w:hAnsi="Arial" w:hint="default"/>
      </w:rPr>
    </w:lvl>
    <w:lvl w:ilvl="1" w:tplc="755818BC" w:tentative="1">
      <w:start w:val="1"/>
      <w:numFmt w:val="bullet"/>
      <w:lvlText w:val="•"/>
      <w:lvlJc w:val="left"/>
      <w:pPr>
        <w:tabs>
          <w:tab w:val="num" w:pos="1440"/>
        </w:tabs>
        <w:ind w:left="1440" w:hanging="360"/>
      </w:pPr>
      <w:rPr>
        <w:rFonts w:ascii="Arial" w:hAnsi="Arial" w:hint="default"/>
      </w:rPr>
    </w:lvl>
    <w:lvl w:ilvl="2" w:tplc="2CF2C60E" w:tentative="1">
      <w:start w:val="1"/>
      <w:numFmt w:val="bullet"/>
      <w:lvlText w:val="•"/>
      <w:lvlJc w:val="left"/>
      <w:pPr>
        <w:tabs>
          <w:tab w:val="num" w:pos="2160"/>
        </w:tabs>
        <w:ind w:left="2160" w:hanging="360"/>
      </w:pPr>
      <w:rPr>
        <w:rFonts w:ascii="Arial" w:hAnsi="Arial" w:hint="default"/>
      </w:rPr>
    </w:lvl>
    <w:lvl w:ilvl="3" w:tplc="841A5816" w:tentative="1">
      <w:start w:val="1"/>
      <w:numFmt w:val="bullet"/>
      <w:lvlText w:val="•"/>
      <w:lvlJc w:val="left"/>
      <w:pPr>
        <w:tabs>
          <w:tab w:val="num" w:pos="2880"/>
        </w:tabs>
        <w:ind w:left="2880" w:hanging="360"/>
      </w:pPr>
      <w:rPr>
        <w:rFonts w:ascii="Arial" w:hAnsi="Arial" w:hint="default"/>
      </w:rPr>
    </w:lvl>
    <w:lvl w:ilvl="4" w:tplc="A02EA568" w:tentative="1">
      <w:start w:val="1"/>
      <w:numFmt w:val="bullet"/>
      <w:lvlText w:val="•"/>
      <w:lvlJc w:val="left"/>
      <w:pPr>
        <w:tabs>
          <w:tab w:val="num" w:pos="3600"/>
        </w:tabs>
        <w:ind w:left="3600" w:hanging="360"/>
      </w:pPr>
      <w:rPr>
        <w:rFonts w:ascii="Arial" w:hAnsi="Arial" w:hint="default"/>
      </w:rPr>
    </w:lvl>
    <w:lvl w:ilvl="5" w:tplc="12407AD2" w:tentative="1">
      <w:start w:val="1"/>
      <w:numFmt w:val="bullet"/>
      <w:lvlText w:val="•"/>
      <w:lvlJc w:val="left"/>
      <w:pPr>
        <w:tabs>
          <w:tab w:val="num" w:pos="4320"/>
        </w:tabs>
        <w:ind w:left="4320" w:hanging="360"/>
      </w:pPr>
      <w:rPr>
        <w:rFonts w:ascii="Arial" w:hAnsi="Arial" w:hint="default"/>
      </w:rPr>
    </w:lvl>
    <w:lvl w:ilvl="6" w:tplc="39189C40" w:tentative="1">
      <w:start w:val="1"/>
      <w:numFmt w:val="bullet"/>
      <w:lvlText w:val="•"/>
      <w:lvlJc w:val="left"/>
      <w:pPr>
        <w:tabs>
          <w:tab w:val="num" w:pos="5040"/>
        </w:tabs>
        <w:ind w:left="5040" w:hanging="360"/>
      </w:pPr>
      <w:rPr>
        <w:rFonts w:ascii="Arial" w:hAnsi="Arial" w:hint="default"/>
      </w:rPr>
    </w:lvl>
    <w:lvl w:ilvl="7" w:tplc="E5D6FDF0" w:tentative="1">
      <w:start w:val="1"/>
      <w:numFmt w:val="bullet"/>
      <w:lvlText w:val="•"/>
      <w:lvlJc w:val="left"/>
      <w:pPr>
        <w:tabs>
          <w:tab w:val="num" w:pos="5760"/>
        </w:tabs>
        <w:ind w:left="5760" w:hanging="360"/>
      </w:pPr>
      <w:rPr>
        <w:rFonts w:ascii="Arial" w:hAnsi="Arial" w:hint="default"/>
      </w:rPr>
    </w:lvl>
    <w:lvl w:ilvl="8" w:tplc="A22021A2" w:tentative="1">
      <w:start w:val="1"/>
      <w:numFmt w:val="bullet"/>
      <w:lvlText w:val="•"/>
      <w:lvlJc w:val="left"/>
      <w:pPr>
        <w:tabs>
          <w:tab w:val="num" w:pos="6480"/>
        </w:tabs>
        <w:ind w:left="6480" w:hanging="360"/>
      </w:pPr>
      <w:rPr>
        <w:rFonts w:ascii="Arial" w:hAnsi="Arial" w:hint="default"/>
      </w:rPr>
    </w:lvl>
  </w:abstractNum>
  <w:num w:numId="1" w16cid:durableId="1808543354">
    <w:abstractNumId w:val="0"/>
  </w:num>
  <w:num w:numId="2" w16cid:durableId="1302423403">
    <w:abstractNumId w:val="2"/>
  </w:num>
  <w:num w:numId="3" w16cid:durableId="1614939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C43"/>
    <w:rsid w:val="000B5054"/>
    <w:rsid w:val="00292B2D"/>
    <w:rsid w:val="00387C43"/>
    <w:rsid w:val="0044663D"/>
    <w:rsid w:val="004937FA"/>
    <w:rsid w:val="004B72FA"/>
    <w:rsid w:val="00551F9E"/>
    <w:rsid w:val="005969E6"/>
    <w:rsid w:val="005A5FEA"/>
    <w:rsid w:val="006A7119"/>
    <w:rsid w:val="0074312B"/>
    <w:rsid w:val="008E6434"/>
    <w:rsid w:val="009B361F"/>
    <w:rsid w:val="00A759FC"/>
    <w:rsid w:val="00AE06BD"/>
    <w:rsid w:val="00AE56DE"/>
    <w:rsid w:val="00C27E39"/>
    <w:rsid w:val="00EB30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BF878"/>
  <w15:chartTrackingRefBased/>
  <w15:docId w15:val="{AF8EADD3-5720-4409-ACAF-FCEC7D18C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87C43"/>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387C43"/>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387C43"/>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87C43"/>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387C43"/>
    <w:rPr>
      <w:rFonts w:ascii="Arial" w:eastAsia="Arial" w:hAnsi="Arial" w:cs="Arial"/>
      <w:b/>
      <w:bCs/>
      <w:sz w:val="20"/>
      <w:szCs w:val="20"/>
      <w:lang w:val="en-US"/>
    </w:rPr>
  </w:style>
  <w:style w:type="character" w:styleId="Hyperlink">
    <w:name w:val="Hyperlink"/>
    <w:basedOn w:val="DefaultParagraphFont"/>
    <w:uiPriority w:val="99"/>
    <w:semiHidden/>
    <w:unhideWhenUsed/>
    <w:rsid w:val="00387C43"/>
    <w:rPr>
      <w:color w:val="0563C1" w:themeColor="hyperlink"/>
      <w:u w:val="single"/>
    </w:rPr>
  </w:style>
  <w:style w:type="paragraph" w:styleId="BodyText">
    <w:name w:val="Body Text"/>
    <w:basedOn w:val="Normal"/>
    <w:link w:val="BodyTextChar"/>
    <w:uiPriority w:val="1"/>
    <w:semiHidden/>
    <w:unhideWhenUsed/>
    <w:qFormat/>
    <w:rsid w:val="00387C43"/>
    <w:rPr>
      <w:sz w:val="18"/>
      <w:szCs w:val="18"/>
    </w:rPr>
  </w:style>
  <w:style w:type="character" w:customStyle="1" w:styleId="BodyTextChar">
    <w:name w:val="Body Text Char"/>
    <w:basedOn w:val="DefaultParagraphFont"/>
    <w:link w:val="BodyText"/>
    <w:uiPriority w:val="1"/>
    <w:semiHidden/>
    <w:rsid w:val="00387C43"/>
    <w:rPr>
      <w:rFonts w:ascii="Tw Cen MT" w:eastAsia="Tw Cen MT" w:hAnsi="Tw Cen MT" w:cs="Tw Cen MT"/>
      <w:sz w:val="18"/>
      <w:szCs w:val="18"/>
      <w:lang w:val="en-US"/>
    </w:rPr>
  </w:style>
  <w:style w:type="paragraph" w:styleId="ListParagraph">
    <w:name w:val="List Paragraph"/>
    <w:basedOn w:val="Normal"/>
    <w:uiPriority w:val="1"/>
    <w:qFormat/>
    <w:rsid w:val="00387C43"/>
    <w:pPr>
      <w:spacing w:before="9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550473">
      <w:bodyDiv w:val="1"/>
      <w:marLeft w:val="0"/>
      <w:marRight w:val="0"/>
      <w:marTop w:val="0"/>
      <w:marBottom w:val="0"/>
      <w:divBdr>
        <w:top w:val="none" w:sz="0" w:space="0" w:color="auto"/>
        <w:left w:val="none" w:sz="0" w:space="0" w:color="auto"/>
        <w:bottom w:val="none" w:sz="0" w:space="0" w:color="auto"/>
        <w:right w:val="none" w:sz="0" w:space="0" w:color="auto"/>
      </w:divBdr>
    </w:div>
    <w:div w:id="1184394406">
      <w:bodyDiv w:val="1"/>
      <w:marLeft w:val="0"/>
      <w:marRight w:val="0"/>
      <w:marTop w:val="0"/>
      <w:marBottom w:val="0"/>
      <w:divBdr>
        <w:top w:val="none" w:sz="0" w:space="0" w:color="auto"/>
        <w:left w:val="none" w:sz="0" w:space="0" w:color="auto"/>
        <w:bottom w:val="none" w:sz="0" w:space="0" w:color="auto"/>
        <w:right w:val="none" w:sz="0" w:space="0" w:color="auto"/>
      </w:divBdr>
      <w:divsChild>
        <w:div w:id="418986900">
          <w:marLeft w:val="360"/>
          <w:marRight w:val="0"/>
          <w:marTop w:val="200"/>
          <w:marBottom w:val="0"/>
          <w:divBdr>
            <w:top w:val="none" w:sz="0" w:space="0" w:color="auto"/>
            <w:left w:val="none" w:sz="0" w:space="0" w:color="auto"/>
            <w:bottom w:val="none" w:sz="0" w:space="0" w:color="auto"/>
            <w:right w:val="none" w:sz="0" w:space="0" w:color="auto"/>
          </w:divBdr>
        </w:div>
      </w:divsChild>
    </w:div>
    <w:div w:id="200720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Anthony-Okoh-2?_sg%5B0%5D=r1cQybO5ZX1rIW5jfwq3X8_DKGXOfvg31TswMqkWjdJNPqLJnBpmpA9ZugylG2RJdnYKavI.F-kD0wc6H6ObYSbjNiT_8LoPdXI9K7aBmBPPc-pzE3XLn7W411IEh4AMeTGFxbD5e4U-oZ2qn_Z4Hkg6NWNqoQ&amp;_sg%5B1%5D=c-uLG4yIhoQFYShQEYd0xsWtaWTLbCU4wv7zjhZ8ViSOD4zG_iVZOusQNV2Tuo90zihj00s.1kqCFfCgVx4WJXF7KCOFqssUER6CCsN6dbCUkRiJMgSz5YH-aoPZW1wIY_MQGRj6ChUzEG8EjpT1l8xlWFMZKQ"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rofile/Ademola-Olaniran?_sg%5B0%5D=r1cQybO5ZX1rIW5jfwq3X8_DKGXOfvg31TswMqkWjdJNPqLJnBpmpA9ZugylG2RJdnYKavI.F-kD0wc6H6ObYSbjNiT_8LoPdXI9K7aBmBPPc-pzE3XLn7W411IEh4AMeTGFxbD5e4U-oZ2qn_Z4Hkg6NWNqoQ&amp;_sg%5B1%5D=c-uLG4yIhoQFYShQEYd0xsWtaWTLbCU4wv7zjhZ8ViSOD4zG_iVZOusQNV2Tuo90zihj00s.1kqCFfCgVx4WJXF7KCOFqssUER6CCsN6dbCUkRiJMgSz5YH-aoPZW1wIY_MQGRj6ChUzEG8EjpT1l8xlWFMZKQ"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earchgate.net/profile/Folasade-Banji-Onisile?_sg%5B0%5D=r1cQybO5ZX1rIW5jfwq3X8_DKGXOfvg31TswMqkWjdJNPqLJnBpmpA9ZugylG2RJdnYKavI.F-kD0wc6H6ObYSbjNiT_8LoPdXI9K7aBmBPPc-pzE3XLn7W411IEh4AMeTGFxbD5e4U-oZ2qn_Z4Hkg6NWNqoQ&amp;_sg%5B1%5D=c-uLG4yIhoQFYShQEYd0xsWtaWTLbCU4wv7zjhZ8ViSOD4zG_iVZOusQNV2Tuo90zihj00s.1kqCFfCgVx4WJXF7KCOFqssUER6CCsN6dbCUkRiJMgSz5YH-aoPZW1wIY_MQGRj6ChUzEG8EjpT1l8xlWFMZKQ" TargetMode="External"/><Relationship Id="rId11" Type="http://schemas.openxmlformats.org/officeDocument/2006/relationships/image" Target="media/image1.jpeg"/><Relationship Id="rId5" Type="http://schemas.openxmlformats.org/officeDocument/2006/relationships/hyperlink" Target="https://www.researchgate.net/profile/Adeoye-Kayode?_sg%5B0%5D=r1cQybO5ZX1rIW5jfwq3X8_DKGXOfvg31TswMqkWjdJNPqLJnBpmpA9ZugylG2RJdnYKavI.F-kD0wc6H6ObYSbjNiT_8LoPdXI9K7aBmBPPc-pzE3XLn7W411IEh4AMeTGFxbD5e4U-oZ2qn_Z4Hkg6NWNqoQ&amp;_sg%5B1%5D=c-uLG4yIhoQFYShQEYd0xsWtaWTLbCU4wv7zjhZ8ViSOD4zG_iVZOusQNV2Tuo90zihj00s.1kqCFfCgVx4WJXF7KCOFqssUER6CCsN6dbCUkRiJMgSz5YH-aoPZW1wIY_MQGRj6ChUzEG8EjpT1l8xlWFMZKQ" TargetMode="External"/><Relationship Id="rId10" Type="http://schemas.openxmlformats.org/officeDocument/2006/relationships/hyperlink" Target="http://dx.doi.org/10.3390/pathogens10091108" TargetMode="External"/><Relationship Id="rId4" Type="http://schemas.openxmlformats.org/officeDocument/2006/relationships/webSettings" Target="webSettings.xml"/><Relationship Id="rId9" Type="http://schemas.openxmlformats.org/officeDocument/2006/relationships/hyperlink" Target="https://www.researchgate.net/journal/Pathogens-2076-081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Folasade Banji-Onisile (220112317)</dc:creator>
  <cp:keywords/>
  <dc:description/>
  <cp:lastModifiedBy>Folasade Banji-Onisile (220112317)</cp:lastModifiedBy>
  <cp:revision>13</cp:revision>
  <dcterms:created xsi:type="dcterms:W3CDTF">2022-09-26T15:10:00Z</dcterms:created>
  <dcterms:modified xsi:type="dcterms:W3CDTF">2022-09-27T06:19:00Z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923d102e-394b-4c31-973a-6a74fa347baa</vt:lpwstr>
  </property>
</Properties>
</file>