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491" w:rsidRDefault="002E15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Automatic </w:t>
      </w:r>
      <w:r w:rsidR="00F61039">
        <w:rPr>
          <w:rFonts w:ascii="Times New Roman" w:hAnsi="Times New Roman" w:cs="Times New Roman"/>
          <w:b/>
          <w:sz w:val="28"/>
          <w:szCs w:val="28"/>
        </w:rPr>
        <w:t xml:space="preserve">Identification </w:t>
      </w:r>
      <w:proofErr w:type="gramStart"/>
      <w:r w:rsidR="00F61039">
        <w:rPr>
          <w:rFonts w:ascii="Times New Roman" w:hAnsi="Times New Roman" w:cs="Times New Roman"/>
          <w:b/>
          <w:sz w:val="28"/>
          <w:szCs w:val="28"/>
        </w:rPr>
        <w:t>Of</w:t>
      </w:r>
      <w:proofErr w:type="gramEnd"/>
      <w:r w:rsidR="00F610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  <w:szCs w:val="28"/>
        </w:rPr>
        <w:t>MALDI</w:t>
      </w:r>
      <w:r w:rsidR="00F6103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TOF MS </w:t>
      </w:r>
      <w:r w:rsidR="00F61039">
        <w:rPr>
          <w:rFonts w:ascii="Times New Roman" w:hAnsi="Times New Roman" w:cs="Times New Roman"/>
          <w:b/>
          <w:sz w:val="28"/>
          <w:szCs w:val="28"/>
        </w:rPr>
        <w:t xml:space="preserve">Database Using Classical </w:t>
      </w:r>
      <w:proofErr w:type="spellStart"/>
      <w:r>
        <w:rPr>
          <w:rFonts w:ascii="Times New Roman" w:hAnsi="Times New Roman" w:cs="Times New Roman" w:hint="eastAsia"/>
          <w:b/>
          <w:i/>
          <w:iCs/>
          <w:sz w:val="28"/>
          <w:szCs w:val="28"/>
        </w:rPr>
        <w:t>Bordetella</w:t>
      </w:r>
      <w:proofErr w:type="spellEnd"/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="00F61039">
        <w:rPr>
          <w:rFonts w:ascii="Times New Roman" w:hAnsi="Times New Roman" w:cs="Times New Roman"/>
          <w:b/>
          <w:sz w:val="28"/>
          <w:szCs w:val="28"/>
        </w:rPr>
        <w:t>Species Isolates</w:t>
      </w:r>
    </w:p>
    <w:p w:rsidR="00DC7491" w:rsidRDefault="002E150C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 w:hint="eastAsia"/>
          <w:b/>
        </w:rPr>
        <w:t>Yamin</w:t>
      </w:r>
      <w:proofErr w:type="spellEnd"/>
      <w:r>
        <w:rPr>
          <w:rFonts w:ascii="Times New Roman" w:hAnsi="Times New Roman" w:cs="Times New Roman" w:hint="eastAsia"/>
          <w:b/>
        </w:rPr>
        <w:t xml:space="preserve"> Liu</w:t>
      </w:r>
      <w:r>
        <w:rPr>
          <w:rFonts w:ascii="Times New Roman" w:hAnsi="Times New Roman" w:cs="Times New Roman"/>
          <w:b/>
          <w:vertAlign w:val="superscript"/>
        </w:rPr>
        <w:t>1</w:t>
      </w:r>
      <w:r>
        <w:rPr>
          <w:rFonts w:hint="eastAsia"/>
          <w:b/>
          <w:bCs/>
          <w:color w:val="222222"/>
          <w:sz w:val="15"/>
          <w:szCs w:val="15"/>
          <w:shd w:val="clear" w:color="auto" w:fill="FFFFFF"/>
          <w:vertAlign w:val="superscript"/>
        </w:rPr>
        <w:t>+</w:t>
      </w:r>
      <w:r>
        <w:rPr>
          <w:rFonts w:ascii="Times New Roman" w:hAnsi="Times New Roman" w:cs="Times New Roman"/>
          <w:b/>
        </w:rPr>
        <w:t>，</w:t>
      </w:r>
      <w:proofErr w:type="spellStart"/>
      <w:r>
        <w:rPr>
          <w:rFonts w:ascii="Times New Roman" w:hAnsi="Times New Roman" w:cs="Times New Roman" w:hint="eastAsia"/>
          <w:b/>
        </w:rPr>
        <w:t>Junwen</w:t>
      </w:r>
      <w:proofErr w:type="spellEnd"/>
      <w:r>
        <w:rPr>
          <w:rFonts w:ascii="Times New Roman" w:hAnsi="Times New Roman" w:cs="Times New Roman" w:hint="eastAsia"/>
          <w:b/>
        </w:rPr>
        <w:t xml:space="preserve"> Cui</w:t>
      </w:r>
      <w:r>
        <w:rPr>
          <w:rFonts w:ascii="Times New Roman" w:hAnsi="Times New Roman" w:cs="Times New Roman" w:hint="eastAsia"/>
          <w:b/>
          <w:vertAlign w:val="superscript"/>
        </w:rPr>
        <w:t>2</w:t>
      </w:r>
      <w:r>
        <w:rPr>
          <w:rFonts w:hint="eastAsia"/>
          <w:b/>
          <w:bCs/>
          <w:color w:val="222222"/>
          <w:sz w:val="15"/>
          <w:szCs w:val="15"/>
          <w:shd w:val="clear" w:color="auto" w:fill="FFFFFF"/>
          <w:vertAlign w:val="superscript"/>
        </w:rPr>
        <w:t>+</w:t>
      </w:r>
      <w:r>
        <w:rPr>
          <w:rFonts w:ascii="Times New Roman" w:hAnsi="Times New Roman" w:cs="Times New Roman"/>
          <w:b/>
        </w:rPr>
        <w:t>，</w:t>
      </w:r>
      <w:proofErr w:type="spellStart"/>
      <w:r>
        <w:rPr>
          <w:rFonts w:ascii="Times New Roman" w:hAnsi="Times New Roman" w:cs="Times New Roman" w:hint="eastAsia"/>
          <w:b/>
        </w:rPr>
        <w:t>Chunhua</w:t>
      </w:r>
      <w:proofErr w:type="spellEnd"/>
      <w:r>
        <w:rPr>
          <w:rFonts w:ascii="Times New Roman" w:hAnsi="Times New Roman" w:cs="Times New Roman" w:hint="eastAsia"/>
          <w:b/>
        </w:rPr>
        <w:t xml:space="preserve"> Qie</w:t>
      </w:r>
      <w:r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b/>
        </w:rPr>
        <w:t>，</w:t>
      </w:r>
      <w:proofErr w:type="spellStart"/>
      <w:r>
        <w:rPr>
          <w:rFonts w:ascii="Times New Roman" w:hAnsi="Times New Roman" w:cs="Times New Roman" w:hint="eastAsia"/>
          <w:b/>
        </w:rPr>
        <w:t>Bei</w:t>
      </w:r>
      <w:proofErr w:type="spellEnd"/>
      <w:r>
        <w:rPr>
          <w:rFonts w:ascii="Times New Roman" w:hAnsi="Times New Roman" w:cs="Times New Roman" w:hint="eastAsia"/>
          <w:b/>
        </w:rPr>
        <w:t xml:space="preserve"> Jiang</w:t>
      </w:r>
      <w:r>
        <w:rPr>
          <w:rFonts w:ascii="Times New Roman" w:hAnsi="Times New Roman" w:cs="Times New Roman" w:hint="eastAsia"/>
          <w:b/>
          <w:vertAlign w:val="superscript"/>
        </w:rPr>
        <w:t>3</w:t>
      </w:r>
      <w:r>
        <w:rPr>
          <w:rFonts w:ascii="Times New Roman" w:hAnsi="Times New Roman" w:cs="Times New Roman"/>
          <w:b/>
        </w:rPr>
        <w:t>，</w:t>
      </w:r>
      <w:r>
        <w:rPr>
          <w:rFonts w:ascii="Times New Roman" w:hAnsi="Times New Roman" w:cs="Times New Roman" w:hint="eastAsia"/>
          <w:b/>
        </w:rPr>
        <w:t>Ying Li</w:t>
      </w:r>
      <w:r>
        <w:rPr>
          <w:rFonts w:ascii="Times New Roman" w:hAnsi="Times New Roman" w:cs="Times New Roman" w:hint="eastAsia"/>
          <w:b/>
          <w:vertAlign w:val="superscript"/>
        </w:rPr>
        <w:t>4</w:t>
      </w:r>
      <w:r>
        <w:rPr>
          <w:rFonts w:ascii="Times New Roman" w:hAnsi="Times New Roman" w:cs="Times New Roman" w:hint="eastAsia"/>
          <w:b/>
          <w:vertAlign w:val="superscript"/>
        </w:rPr>
        <w:t>*</w:t>
      </w:r>
      <w:r>
        <w:rPr>
          <w:rFonts w:ascii="Times New Roman" w:hAnsi="Times New Roman" w:cs="Times New Roman"/>
          <w:b/>
        </w:rPr>
        <w:t>，</w:t>
      </w:r>
      <w:r>
        <w:rPr>
          <w:rFonts w:ascii="Times New Roman" w:hAnsi="Times New Roman" w:cs="Times New Roman" w:hint="eastAsia"/>
          <w:b/>
        </w:rPr>
        <w:t>Xiaoyun Zhao</w:t>
      </w:r>
      <w:r>
        <w:rPr>
          <w:rFonts w:ascii="Times New Roman" w:hAnsi="Times New Roman" w:cs="Times New Roman" w:hint="eastAsia"/>
          <w:b/>
          <w:vertAlign w:val="superscript"/>
        </w:rPr>
        <w:t>5</w:t>
      </w:r>
      <w:proofErr w:type="gramStart"/>
      <w:r>
        <w:rPr>
          <w:rFonts w:ascii="Times New Roman" w:hAnsi="Times New Roman" w:cs="Times New Roman" w:hint="eastAsia"/>
          <w:b/>
          <w:vertAlign w:val="superscript"/>
        </w:rPr>
        <w:t>,6</w:t>
      </w:r>
      <w:proofErr w:type="gramEnd"/>
      <w:r>
        <w:rPr>
          <w:rFonts w:ascii="Times New Roman" w:hAnsi="Times New Roman" w:cs="Times New Roman" w:hint="eastAsia"/>
          <w:b/>
          <w:vertAlign w:val="superscript"/>
        </w:rPr>
        <w:t>*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 xml:space="preserve">1 </w:t>
      </w:r>
      <w:r>
        <w:rPr>
          <w:rFonts w:ascii="Times New Roman" w:hAnsi="Times New Roman" w:cs="Times New Roman" w:hint="eastAsia"/>
          <w:i/>
        </w:rPr>
        <w:t>Clinical School of the Second People's Hospital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 w:hint="eastAsia"/>
          <w:i/>
        </w:rPr>
        <w:t>Tianjin Medical University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Tianjin, 300192, China.</w:t>
      </w:r>
      <w:proofErr w:type="gramEnd"/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 w:hint="eastAsia"/>
          <w:i/>
        </w:rPr>
        <w:t>2</w:t>
      </w:r>
      <w:r>
        <w:rPr>
          <w:rFonts w:ascii="Times New Roman" w:hAnsi="Times New Roman" w:cs="Times New Roman" w:hint="eastAsia"/>
          <w:i/>
        </w:rPr>
        <w:t xml:space="preserve"> </w:t>
      </w:r>
      <w:r>
        <w:rPr>
          <w:rFonts w:ascii="Times New Roman" w:hAnsi="Times New Roman" w:cs="Times New Roman"/>
          <w:i/>
        </w:rPr>
        <w:t>College of Basic Sciences, Tianjin Agricultural University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Tianjin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300384, China.</w:t>
      </w:r>
      <w:proofErr w:type="gramEnd"/>
    </w:p>
    <w:p w:rsidR="00DC7491" w:rsidRDefault="002E150C">
      <w:pPr>
        <w:spacing w:line="360" w:lineRule="auto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 w:hint="eastAsia"/>
          <w:i/>
        </w:rPr>
        <w:t xml:space="preserve">3 </w:t>
      </w:r>
      <w:r>
        <w:rPr>
          <w:rFonts w:ascii="Times New Roman" w:hAnsi="Times New Roman" w:cs="Times New Roman"/>
          <w:i/>
        </w:rPr>
        <w:t xml:space="preserve">Tianjin Institute of </w:t>
      </w:r>
      <w:proofErr w:type="spellStart"/>
      <w:r>
        <w:rPr>
          <w:rFonts w:ascii="Times New Roman" w:hAnsi="Times New Roman" w:cs="Times New Roman"/>
          <w:i/>
        </w:rPr>
        <w:t>Hepatology</w:t>
      </w:r>
      <w:r>
        <w:rPr>
          <w:rFonts w:ascii="Times New Roman" w:hAnsi="Times New Roman" w:cs="Times New Roman" w:hint="eastAsia"/>
          <w:i/>
        </w:rPr>
        <w:t>y</w:t>
      </w:r>
      <w:proofErr w:type="spellEnd"/>
      <w:r>
        <w:rPr>
          <w:rFonts w:ascii="Times New Roman" w:hAnsi="Times New Roman" w:cs="Times New Roman"/>
          <w:i/>
        </w:rPr>
        <w:t>, Tianjin, 300192, China.</w:t>
      </w:r>
      <w:proofErr w:type="gramEnd"/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 w:hint="eastAsia"/>
          <w:i/>
        </w:rPr>
        <w:t xml:space="preserve">4 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  <w:i/>
        </w:rPr>
        <w:t xml:space="preserve">epartment of Infectious Disease, </w:t>
      </w:r>
      <w:r>
        <w:rPr>
          <w:rFonts w:ascii="Times New Roman" w:hAnsi="Times New Roman" w:cs="Times New Roman"/>
          <w:i/>
        </w:rPr>
        <w:t>Tianjin Second People’s Hospital, Tianjin, 300192,</w:t>
      </w:r>
      <w:r>
        <w:rPr>
          <w:rFonts w:ascii="Times New Roman" w:hAnsi="Times New Roman" w:cs="Times New Roman"/>
          <w:i/>
        </w:rPr>
        <w:t xml:space="preserve"> China.</w:t>
      </w:r>
      <w:proofErr w:type="gramEnd"/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t>5</w:t>
      </w:r>
      <w:r>
        <w:rPr>
          <w:rFonts w:ascii="Times New Roman" w:hAnsi="Times New Roman" w:cs="Times New Roman"/>
          <w:i/>
        </w:rPr>
        <w:t xml:space="preserve"> </w:t>
      </w:r>
      <w:proofErr w:type="gramStart"/>
      <w:r>
        <w:rPr>
          <w:rFonts w:ascii="Times New Roman" w:hAnsi="Times New Roman" w:cs="Times New Roman" w:hint="eastAsia"/>
          <w:i/>
        </w:rPr>
        <w:t>Chest</w:t>
      </w:r>
      <w:proofErr w:type="gramEnd"/>
      <w:r>
        <w:rPr>
          <w:rFonts w:ascii="Times New Roman" w:hAnsi="Times New Roman" w:cs="Times New Roman" w:hint="eastAsia"/>
          <w:i/>
        </w:rPr>
        <w:t xml:space="preserve"> Clinical College of Tianjin Medical University, Tianjin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 w:hint="eastAsia"/>
          <w:i/>
        </w:rPr>
        <w:t>300070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 w:hint="eastAsia"/>
          <w:i/>
        </w:rPr>
        <w:t>China</w:t>
      </w:r>
    </w:p>
    <w:p w:rsidR="00DC7491" w:rsidRDefault="002E150C">
      <w:pPr>
        <w:spacing w:line="360" w:lineRule="auto"/>
        <w:jc w:val="both"/>
        <w:rPr>
          <w:rFonts w:ascii="SimSun" w:hAnsi="SimSun" w:cs="SimSun"/>
        </w:rPr>
      </w:pPr>
      <w:r>
        <w:rPr>
          <w:rFonts w:ascii="Times New Roman" w:hAnsi="Times New Roman" w:cs="Times New Roman" w:hint="eastAsia"/>
          <w:i/>
        </w:rPr>
        <w:t xml:space="preserve">6 </w:t>
      </w:r>
      <w:proofErr w:type="gramStart"/>
      <w:r>
        <w:rPr>
          <w:rFonts w:ascii="Times New Roman" w:hAnsi="Times New Roman" w:cs="Times New Roman" w:hint="eastAsia"/>
          <w:i/>
        </w:rPr>
        <w:t>Department</w:t>
      </w:r>
      <w:proofErr w:type="gramEnd"/>
      <w:r>
        <w:rPr>
          <w:rFonts w:ascii="Times New Roman" w:hAnsi="Times New Roman" w:cs="Times New Roman" w:hint="eastAsia"/>
          <w:i/>
        </w:rPr>
        <w:t xml:space="preserve"> of Respiratory Critical Care Medicine and Sleep </w:t>
      </w:r>
      <w:proofErr w:type="spellStart"/>
      <w:r>
        <w:rPr>
          <w:rFonts w:ascii="Times New Roman" w:hAnsi="Times New Roman" w:cs="Times New Roman" w:hint="eastAsia"/>
          <w:i/>
        </w:rPr>
        <w:t>Cneter</w:t>
      </w:r>
      <w:proofErr w:type="spellEnd"/>
      <w:r>
        <w:rPr>
          <w:rFonts w:ascii="Times New Roman" w:hAnsi="Times New Roman" w:cs="Times New Roman" w:hint="eastAsia"/>
          <w:i/>
        </w:rPr>
        <w:t>, Tianjin Chest Hospital, Tianjin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 w:hint="eastAsia"/>
          <w:i/>
        </w:rPr>
        <w:t>300222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 w:hint="eastAsia"/>
          <w:i/>
        </w:rPr>
        <w:t xml:space="preserve">China </w:t>
      </w:r>
    </w:p>
    <w:p w:rsidR="00DC7491" w:rsidRDefault="002E150C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  <w:vertAlign w:val="superscript"/>
        </w:rPr>
        <w:t>+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C</w:t>
      </w:r>
      <w:r>
        <w:rPr>
          <w:rFonts w:ascii="Times New Roman" w:hAnsi="Times New Roman" w:cs="Times New Roman"/>
          <w:b/>
        </w:rPr>
        <w:t>o-first authors</w:t>
      </w:r>
      <w:r>
        <w:rPr>
          <w:rFonts w:ascii="Times New Roman" w:hAnsi="Times New Roman" w:cs="Times New Roman" w:hint="eastAsia"/>
          <w:b/>
        </w:rPr>
        <w:t>：</w:t>
      </w:r>
      <w:proofErr w:type="spellStart"/>
      <w:r>
        <w:rPr>
          <w:rFonts w:ascii="Times New Roman" w:hAnsi="Times New Roman" w:cs="Times New Roman" w:hint="eastAsia"/>
          <w:b/>
        </w:rPr>
        <w:t>Yamin</w:t>
      </w:r>
      <w:proofErr w:type="spellEnd"/>
      <w:r>
        <w:rPr>
          <w:rFonts w:ascii="Times New Roman" w:hAnsi="Times New Roman" w:cs="Times New Roman" w:hint="eastAsia"/>
          <w:b/>
        </w:rPr>
        <w:t xml:space="preserve"> Liu and </w:t>
      </w:r>
      <w:proofErr w:type="spellStart"/>
      <w:r>
        <w:rPr>
          <w:rFonts w:ascii="Times New Roman" w:hAnsi="Times New Roman" w:cs="Times New Roman" w:hint="eastAsia"/>
          <w:b/>
        </w:rPr>
        <w:t>Junwen</w:t>
      </w:r>
      <w:proofErr w:type="spellEnd"/>
      <w:r>
        <w:rPr>
          <w:rFonts w:ascii="Times New Roman" w:hAnsi="Times New Roman" w:cs="Times New Roman" w:hint="eastAsia"/>
          <w:b/>
        </w:rPr>
        <w:t xml:space="preserve"> Cui</w:t>
      </w:r>
      <w:r>
        <w:rPr>
          <w:rFonts w:ascii="Times New Roman" w:hAnsi="Times New Roman" w:cs="Times New Roman" w:hint="eastAsia"/>
          <w:b/>
        </w:rPr>
        <w:t xml:space="preserve"> </w:t>
      </w:r>
    </w:p>
    <w:p w:rsidR="00DC7491" w:rsidRDefault="002E150C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*Corresponding author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 w:hint="eastAsia"/>
          <w:b/>
        </w:rPr>
        <w:t xml:space="preserve"> Ying Li and Xiaoyun Zhao</w:t>
      </w:r>
    </w:p>
    <w:p w:rsidR="00DC7491" w:rsidRDefault="00DC7491">
      <w:pPr>
        <w:spacing w:line="360" w:lineRule="auto"/>
        <w:rPr>
          <w:rFonts w:ascii="Times New Roman" w:hAnsi="Times New Roman" w:cs="Times New Roman"/>
          <w:b/>
        </w:rPr>
      </w:pPr>
    </w:p>
    <w:p w:rsidR="00DC7491" w:rsidRDefault="002E150C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Object</w:t>
      </w:r>
      <w:r>
        <w:rPr>
          <w:rFonts w:ascii="Times New Roman" w:hAnsi="Times New Roman" w:cs="Times New Roman" w:hint="eastAsia"/>
          <w:b/>
        </w:rPr>
        <w:t>ive</w:t>
      </w:r>
      <w:r>
        <w:rPr>
          <w:rFonts w:ascii="Times New Roman" w:hAnsi="Times New Roman" w:cs="Times New Roman" w:hint="eastAsia"/>
          <w:b/>
        </w:rPr>
        <w:t xml:space="preserve">: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o evaluate </w:t>
      </w:r>
      <w:r>
        <w:rPr>
          <w:rFonts w:ascii="Times New Roman" w:hAnsi="Times New Roman" w:cs="Times New Roman" w:hint="eastAsia"/>
        </w:rPr>
        <w:t xml:space="preserve">and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>xpand the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automatic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 w:hint="eastAsia"/>
        </w:rPr>
        <w:t xml:space="preserve">dentification and clustering of clinical </w:t>
      </w:r>
      <w:proofErr w:type="spellStart"/>
      <w:r>
        <w:rPr>
          <w:rFonts w:ascii="Times New Roman" w:hAnsi="Times New Roman" w:cs="Times New Roman"/>
          <w:i/>
          <w:iCs/>
        </w:rPr>
        <w:t>Bordetella</w:t>
      </w:r>
      <w:proofErr w:type="spellEnd"/>
      <w:r>
        <w:rPr>
          <w:rFonts w:ascii="Times New Roman" w:hAnsi="Times New Roman" w:cs="Times New Roman"/>
        </w:rPr>
        <w:t xml:space="preserve"> species</w:t>
      </w:r>
      <w:r>
        <w:rPr>
          <w:rFonts w:ascii="Times New Roman" w:hAnsi="Times New Roman" w:cs="Times New Roman" w:hint="eastAsia"/>
        </w:rPr>
        <w:t xml:space="preserve"> by MALDI-TOF MS</w:t>
      </w:r>
      <w:r>
        <w:rPr>
          <w:rFonts w:ascii="Times New Roman" w:hAnsi="Times New Roman" w:cs="Times New Roman"/>
        </w:rPr>
        <w:t xml:space="preserve">. 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Methods: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Twenty-eight field isolated strains, identified by whole gene </w:t>
      </w:r>
      <w:r>
        <w:rPr>
          <w:rFonts w:ascii="Times New Roman" w:hAnsi="Times New Roman" w:cs="Times New Roman"/>
        </w:rPr>
        <w:t>sequencing analysis, were analyzed by MALDI-TOF MS, and the spectra obtained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were used to </w:t>
      </w:r>
      <w:r>
        <w:rPr>
          <w:rFonts w:ascii="Times New Roman" w:hAnsi="Times New Roman" w:cs="Times New Roman" w:hint="eastAsia"/>
        </w:rPr>
        <w:t>replenish</w:t>
      </w:r>
      <w:r>
        <w:rPr>
          <w:rFonts w:ascii="Times New Roman" w:hAnsi="Times New Roman" w:cs="Times New Roman"/>
        </w:rPr>
        <w:t xml:space="preserve"> the internal </w:t>
      </w:r>
      <w:r>
        <w:rPr>
          <w:rFonts w:ascii="Times New Roman" w:hAnsi="Times New Roman" w:cs="Times New Roman" w:hint="eastAsia"/>
        </w:rPr>
        <w:t>database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of the manufacturer.</w:t>
      </w:r>
      <w:r>
        <w:rPr>
          <w:rFonts w:ascii="Times New Roman" w:hAnsi="Times New Roman" w:cs="Times New Roman" w:hint="eastAsia"/>
        </w:rPr>
        <w:t xml:space="preserve"> T</w:t>
      </w:r>
      <w:r>
        <w:rPr>
          <w:rFonts w:ascii="Times New Roman" w:hAnsi="Times New Roman" w:cs="Times New Roman" w:hint="eastAsia"/>
        </w:rPr>
        <w:t xml:space="preserve">o </w:t>
      </w:r>
      <w:r>
        <w:rPr>
          <w:rFonts w:ascii="Times New Roman" w:hAnsi="Times New Roman" w:cs="Times New Roman"/>
        </w:rPr>
        <w:t xml:space="preserve">evaluate </w:t>
      </w:r>
      <w:r>
        <w:rPr>
          <w:rFonts w:ascii="Times New Roman" w:hAnsi="Times New Roman" w:cs="Times New Roman" w:hint="eastAsia"/>
        </w:rPr>
        <w:t xml:space="preserve">and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 w:hint="eastAsia"/>
        </w:rPr>
        <w:t xml:space="preserve">xpand </w:t>
      </w:r>
      <w:r>
        <w:rPr>
          <w:rFonts w:ascii="Times New Roman" w:hAnsi="Times New Roman" w:cs="Times New Roman" w:hint="eastAsia"/>
        </w:rPr>
        <w:t xml:space="preserve">the robustness of the </w:t>
      </w:r>
      <w:r>
        <w:rPr>
          <w:rFonts w:ascii="Times New Roman" w:hAnsi="Times New Roman" w:cs="Times New Roman" w:hint="eastAsia"/>
        </w:rPr>
        <w:t>database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 w:hint="eastAsia"/>
        </w:rPr>
        <w:t>MALDI-TOF MS identified 91 clinical isolates (except those</w:t>
      </w:r>
      <w:r>
        <w:rPr>
          <w:rFonts w:ascii="Times New Roman" w:hAnsi="Times New Roman" w:cs="Times New Roman" w:hint="eastAsia"/>
        </w:rPr>
        <w:t xml:space="preserve"> used for Implementation)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 w:hint="eastAsia"/>
        </w:rPr>
        <w:t xml:space="preserve">A distance tree based on mass spectrometry data is constructed to </w:t>
      </w:r>
      <w:r>
        <w:rPr>
          <w:rFonts w:ascii="Times New Roman" w:hAnsi="Times New Roman" w:cs="Times New Roman" w:hint="eastAsia"/>
        </w:rPr>
        <w:t>confirm</w:t>
      </w:r>
      <w:r>
        <w:rPr>
          <w:rFonts w:ascii="Times New Roman" w:hAnsi="Times New Roman" w:cs="Times New Roman" w:hint="eastAsia"/>
        </w:rPr>
        <w:t xml:space="preserve"> similarity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clusters of each clinical </w:t>
      </w:r>
      <w:proofErr w:type="spellStart"/>
      <w:r>
        <w:rPr>
          <w:rFonts w:ascii="Times New Roman" w:hAnsi="Times New Roman" w:cs="Times New Roman"/>
          <w:i/>
        </w:rPr>
        <w:t>Bordetella</w:t>
      </w:r>
      <w:proofErr w:type="spellEnd"/>
      <w:r>
        <w:rPr>
          <w:rFonts w:ascii="Times New Roman" w:hAnsi="Times New Roman" w:cs="Times New Roman"/>
        </w:rPr>
        <w:t xml:space="preserve"> species </w:t>
      </w:r>
      <w:r>
        <w:rPr>
          <w:rFonts w:ascii="Times New Roman" w:hAnsi="Times New Roman" w:cs="Times New Roman" w:hint="eastAsia"/>
        </w:rPr>
        <w:t xml:space="preserve">by </w:t>
      </w:r>
      <w:r>
        <w:rPr>
          <w:rFonts w:ascii="Times New Roman" w:hAnsi="Times New Roman" w:cs="Times New Roman"/>
        </w:rPr>
        <w:t xml:space="preserve">using the MALDI </w:t>
      </w:r>
      <w:proofErr w:type="spellStart"/>
      <w:r>
        <w:rPr>
          <w:rFonts w:ascii="Times New Roman" w:hAnsi="Times New Roman" w:cs="Times New Roman"/>
        </w:rPr>
        <w:t>Biotyper</w:t>
      </w:r>
      <w:proofErr w:type="spellEnd"/>
      <w:r>
        <w:rPr>
          <w:rFonts w:ascii="Times New Roman" w:hAnsi="Times New Roman" w:cs="Times New Roman"/>
        </w:rPr>
        <w:t xml:space="preserve"> 3.1 software. 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Results: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In this research, When we used the implemented </w:t>
      </w:r>
      <w:proofErr w:type="spellStart"/>
      <w:r>
        <w:rPr>
          <w:rFonts w:ascii="Times New Roman" w:hAnsi="Times New Roman" w:cs="Times New Roman" w:hint="eastAsia"/>
        </w:rPr>
        <w:t>Bruker</w:t>
      </w:r>
      <w:proofErr w:type="spellEnd"/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Daltonics</w:t>
      </w:r>
      <w:proofErr w:type="spellEnd"/>
      <w:r>
        <w:rPr>
          <w:rFonts w:ascii="Times New Roman" w:hAnsi="Times New Roman" w:cs="Times New Roman" w:hint="eastAsia"/>
        </w:rPr>
        <w:t xml:space="preserve"> database in our laboratory, 91 clinical isolates were identified at the genus 100% level and species </w:t>
      </w:r>
      <w:r>
        <w:rPr>
          <w:rFonts w:ascii="Times New Roman" w:hAnsi="Times New Roman" w:cs="Times New Roman"/>
        </w:rPr>
        <w:t>93.4%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85/91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 w:hint="eastAsia"/>
        </w:rPr>
        <w:t>level</w:t>
      </w:r>
      <w:r>
        <w:rPr>
          <w:rFonts w:ascii="Times New Roman" w:hAnsi="Times New Roman" w:cs="Times New Roman"/>
        </w:rPr>
        <w:t xml:space="preserve">. We performed proteomics analysis, </w:t>
      </w:r>
      <w:r>
        <w:rPr>
          <w:rFonts w:ascii="Times New Roman" w:hAnsi="Times New Roman" w:cs="Times New Roman" w:hint="eastAsia"/>
        </w:rPr>
        <w:t xml:space="preserve">and </w:t>
      </w:r>
      <w:r>
        <w:rPr>
          <w:rFonts w:ascii="Times New Roman" w:hAnsi="Times New Roman" w:cs="Times New Roman"/>
        </w:rPr>
        <w:t>divided the</w:t>
      </w:r>
      <w:r>
        <w:rPr>
          <w:rFonts w:ascii="Times New Roman" w:hAnsi="Times New Roman" w:cs="Times New Roman" w:hint="eastAsia"/>
        </w:rPr>
        <w:t>se</w:t>
      </w:r>
      <w:r>
        <w:rPr>
          <w:rFonts w:ascii="Times New Roman" w:hAnsi="Times New Roman" w:cs="Times New Roman"/>
        </w:rPr>
        <w:t xml:space="preserve"> 91 </w:t>
      </w:r>
      <w:r>
        <w:rPr>
          <w:rFonts w:ascii="Times New Roman" w:hAnsi="Times New Roman" w:cs="Times New Roman"/>
        </w:rPr>
        <w:lastRenderedPageBreak/>
        <w:t>isolates into clu</w:t>
      </w:r>
      <w:r>
        <w:rPr>
          <w:rFonts w:ascii="Times New Roman" w:hAnsi="Times New Roman" w:cs="Times New Roman"/>
        </w:rPr>
        <w:t>ster I (2.2 %)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cluster II (97.8%). The largest group is cluster II (n=89 isolates), which has been divided into two sub-clusters. </w:t>
      </w:r>
      <w:r>
        <w:rPr>
          <w:rFonts w:ascii="Times New Roman" w:hAnsi="Times New Roman" w:cs="Times New Roman" w:hint="eastAsia"/>
        </w:rPr>
        <w:t>Trees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creat</w:t>
      </w:r>
      <w:r>
        <w:rPr>
          <w:rFonts w:ascii="Times New Roman" w:hAnsi="Times New Roman" w:cs="Times New Roman" w:hint="eastAsia"/>
        </w:rPr>
        <w:t>ed by analyzing the protein mass spectra</w:t>
      </w:r>
      <w:r>
        <w:rPr>
          <w:rFonts w:ascii="Times New Roman" w:hAnsi="Times New Roman" w:cs="Times New Roman"/>
        </w:rPr>
        <w:t xml:space="preserve"> of the </w:t>
      </w:r>
      <w:r>
        <w:rPr>
          <w:rFonts w:ascii="Times New Roman" w:hAnsi="Times New Roman" w:cs="Times New Roman" w:hint="eastAsia"/>
        </w:rPr>
        <w:t>three</w:t>
      </w:r>
      <w:r>
        <w:rPr>
          <w:rFonts w:ascii="Times New Roman" w:hAnsi="Times New Roman" w:cs="Times New Roman"/>
        </w:rPr>
        <w:t xml:space="preserve"> species of the clinical isolates </w:t>
      </w:r>
      <w:r>
        <w:rPr>
          <w:rFonts w:ascii="Times New Roman" w:hAnsi="Times New Roman" w:cs="Times New Roman" w:hint="eastAsia"/>
        </w:rPr>
        <w:t>reflect</w:t>
      </w:r>
      <w:r>
        <w:rPr>
          <w:rFonts w:ascii="Times New Roman" w:hAnsi="Times New Roman" w:cs="Times New Roman" w:hint="eastAsia"/>
        </w:rPr>
        <w:t>ed</w:t>
      </w:r>
      <w:r>
        <w:rPr>
          <w:rFonts w:ascii="Times New Roman" w:hAnsi="Times New Roman" w:cs="Times New Roman" w:hint="eastAsia"/>
        </w:rPr>
        <w:t xml:space="preserve"> their classificat</w:t>
      </w:r>
      <w:r>
        <w:rPr>
          <w:rFonts w:ascii="Times New Roman" w:hAnsi="Times New Roman" w:cs="Times New Roman" w:hint="eastAsia"/>
        </w:rPr>
        <w:t xml:space="preserve">ion. </w:t>
      </w:r>
      <w:r>
        <w:commentReference w:id="0"/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Conclusion</w:t>
      </w:r>
      <w:r>
        <w:rPr>
          <w:rFonts w:ascii="Times New Roman" w:hAnsi="Times New Roman" w:cs="Times New Roman" w:hint="eastAsia"/>
        </w:rPr>
        <w:t xml:space="preserve">: </w:t>
      </w:r>
      <w:r>
        <w:rPr>
          <w:rFonts w:ascii="Times New Roman" w:hAnsi="Times New Roman" w:cs="Times New Roman"/>
        </w:rPr>
        <w:t>MALDI-TOF MS may present an attractive alternative to</w:t>
      </w:r>
      <w:r>
        <w:rPr>
          <w:rFonts w:ascii="Times New Roman" w:hAnsi="Times New Roman" w:cs="Times New Roman"/>
        </w:rPr>
        <w:commentReference w:id="1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automatically </w:t>
      </w:r>
      <w:r>
        <w:rPr>
          <w:rFonts w:ascii="Times New Roman" w:hAnsi="Times New Roman" w:cs="Times New Roman" w:hint="eastAsia"/>
        </w:rPr>
        <w:t>confirm</w:t>
      </w:r>
      <w:r>
        <w:rPr>
          <w:rFonts w:ascii="Times New Roman" w:hAnsi="Times New Roman" w:cs="Times New Roman"/>
        </w:rPr>
        <w:t xml:space="preserve"> and cluster the fastidious bacteria difficult to culture. </w:t>
      </w:r>
      <w:r>
        <w:rPr>
          <w:rFonts w:ascii="Times New Roman" w:hAnsi="Times New Roman" w:cs="Times New Roman" w:hint="eastAsia"/>
        </w:rPr>
        <w:t xml:space="preserve">Extension of identification of MALDI-TOF MS database is a viable </w:t>
      </w:r>
      <w:proofErr w:type="gramStart"/>
      <w:r>
        <w:rPr>
          <w:rFonts w:ascii="Times New Roman" w:hAnsi="Times New Roman" w:cs="Times New Roman"/>
        </w:rPr>
        <w:t>fast</w:t>
      </w:r>
      <w:r>
        <w:rPr>
          <w:rFonts w:ascii="Times New Roman" w:hAnsi="Times New Roman" w:cs="Times New Roman" w:hint="eastAsia"/>
        </w:rPr>
        <w:t>,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more efficient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alternat</w:t>
      </w:r>
      <w:r>
        <w:rPr>
          <w:rFonts w:ascii="Times New Roman" w:hAnsi="Times New Roman" w:cs="Times New Roman" w:hint="eastAsia"/>
        </w:rPr>
        <w:t xml:space="preserve">ive to conventional methods </w:t>
      </w:r>
      <w:r>
        <w:rPr>
          <w:rFonts w:ascii="Times New Roman" w:hAnsi="Times New Roman" w:cs="Times New Roman" w:hint="eastAsia"/>
        </w:rPr>
        <w:t xml:space="preserve">in </w:t>
      </w:r>
      <w:r>
        <w:rPr>
          <w:rFonts w:ascii="Times New Roman" w:hAnsi="Times New Roman" w:cs="Times New Roman" w:hint="eastAsia"/>
        </w:rPr>
        <w:t>confirm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the classical </w:t>
      </w:r>
      <w:proofErr w:type="spellStart"/>
      <w:r>
        <w:rPr>
          <w:rFonts w:ascii="Times New Roman" w:hAnsi="Times New Roman" w:cs="Times New Roman"/>
        </w:rPr>
        <w:t>Bordetella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species.</w:t>
      </w:r>
      <w:r>
        <w:rPr>
          <w:rFonts w:ascii="Times New Roman" w:hAnsi="Times New Roman" w:cs="Times New Roman" w:hint="eastAsia"/>
        </w:rPr>
        <w:t>This</w:t>
      </w:r>
      <w:proofErr w:type="spellEnd"/>
      <w:r>
        <w:rPr>
          <w:rFonts w:ascii="Times New Roman" w:hAnsi="Times New Roman" w:cs="Times New Roman" w:hint="eastAsia"/>
        </w:rPr>
        <w:t xml:space="preserve"> strategy </w:t>
      </w:r>
      <w:r>
        <w:rPr>
          <w:rFonts w:ascii="Times New Roman" w:hAnsi="Times New Roman" w:cs="Times New Roman" w:hint="eastAsia"/>
        </w:rPr>
        <w:t>could</w:t>
      </w:r>
      <w:r>
        <w:rPr>
          <w:rFonts w:ascii="Times New Roman" w:hAnsi="Times New Roman" w:cs="Times New Roman" w:hint="eastAsia"/>
        </w:rPr>
        <w:t xml:space="preserve"> promote the epidemiological and taxonomic research of this important pathogen.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KEYWORDS: </w:t>
      </w:r>
    </w:p>
    <w:p w:rsidR="00DC7491" w:rsidRDefault="002E150C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i/>
        </w:rPr>
        <w:t>Bordetella</w:t>
      </w:r>
      <w:proofErr w:type="spellEnd"/>
      <w:r>
        <w:rPr>
          <w:rFonts w:ascii="Times New Roman" w:hAnsi="Times New Roman" w:cs="Times New Roman"/>
          <w:i/>
        </w:rPr>
        <w:t xml:space="preserve"> pertussis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whooping cough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MALDI-TOF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identification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cluster analysis</w:t>
      </w:r>
    </w:p>
    <w:p w:rsidR="00DC7491" w:rsidRDefault="00DC7491">
      <w:bookmarkStart w:id="2" w:name="_GoBack"/>
      <w:bookmarkEnd w:id="2"/>
    </w:p>
    <w:sectPr w:rsidR="00DC74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unshine" w:date="2022-04-24T07:09:00Z" w:initials="">
    <w:p w:rsidR="00DC7491" w:rsidRDefault="002E150C">
      <w:pPr>
        <w:pStyle w:val="CommentText"/>
      </w:pPr>
      <w:r>
        <w:rPr>
          <w:rStyle w:val="CommentReference"/>
        </w:rPr>
        <w:annotationRef/>
      </w:r>
    </w:p>
  </w:comment>
  <w:comment w:id="1" w:author="Sunshine" w:date="2022-04-24T07:09:00Z" w:initials="">
    <w:p w:rsidR="00DC7491" w:rsidRDefault="002E150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F1B6E22" w15:done="0"/>
  <w15:commentEx w15:paraId="6CFC023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unshine">
    <w15:presenceInfo w15:providerId="WPS Office" w15:userId="8765336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MmYxOWFjNzcyYzE0OWY5MjQxNGNmMjc2Yzc1NzcifQ=="/>
  </w:docVars>
  <w:rsids>
    <w:rsidRoot w:val="00DC7491"/>
    <w:rsid w:val="002E150C"/>
    <w:rsid w:val="00DC7491"/>
    <w:rsid w:val="00F61039"/>
    <w:rsid w:val="09FD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qFormat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BalloonText">
    <w:name w:val="Balloon Text"/>
    <w:basedOn w:val="Normal"/>
    <w:link w:val="BalloonTextChar"/>
    <w:rsid w:val="00F61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039"/>
    <w:rPr>
      <w:rFonts w:ascii="Tahoma" w:eastAsia="SimSun" w:hAnsi="Tahoma" w:cs="Tahoma"/>
      <w:color w:val="000000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qFormat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BalloonText">
    <w:name w:val="Balloon Text"/>
    <w:basedOn w:val="Normal"/>
    <w:link w:val="BalloonTextChar"/>
    <w:rsid w:val="00F61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039"/>
    <w:rPr>
      <w:rFonts w:ascii="Tahoma" w:eastAsia="SimSun" w:hAnsi="Tahoma" w:cs="Tahoma"/>
      <w:color w:val="00000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tuberculosis 2022</cp:lastModifiedBy>
  <cp:revision>2</cp:revision>
  <dcterms:created xsi:type="dcterms:W3CDTF">2022-08-02T22:58:00Z</dcterms:created>
  <dcterms:modified xsi:type="dcterms:W3CDTF">2022-09-29T06:21:00Z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4705502EF8A44860AEF6964E3868C400</vt:lpwstr>
  </property>
</Properties>
</file>