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2D" w:rsidRPr="00130B6F" w:rsidRDefault="00FD194D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r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NDM, </w:t>
      </w:r>
      <w:r w:rsidR="0077347E"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the </w:t>
      </w:r>
      <w:r w:rsidR="0028521E"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key mediator</w:t>
      </w:r>
      <w:r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of </w:t>
      </w:r>
      <w:proofErr w:type="spellStart"/>
      <w:r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carbapenem</w:t>
      </w:r>
      <w:proofErr w:type="spellEnd"/>
      <w:r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resistance</w:t>
      </w:r>
      <w:r w:rsidR="0077347E"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: </w:t>
      </w:r>
      <w:r w:rsidR="008A7023"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Acute </w:t>
      </w:r>
      <w:r w:rsidR="0077347E"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threat to public health</w:t>
      </w:r>
      <w:r w:rsidRPr="00130B6F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in India</w:t>
      </w:r>
    </w:p>
    <w:p w:rsid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94D" w:rsidRPr="00021CA8" w:rsidRDefault="00FD194D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1CA8">
        <w:rPr>
          <w:rFonts w:ascii="Times New Roman" w:hAnsi="Times New Roman" w:cs="Times New Roman"/>
          <w:sz w:val="24"/>
          <w:szCs w:val="24"/>
        </w:rPr>
        <w:t>Surojit</w:t>
      </w:r>
      <w:proofErr w:type="spellEnd"/>
      <w:r w:rsidRPr="00021CA8">
        <w:rPr>
          <w:rFonts w:ascii="Times New Roman" w:hAnsi="Times New Roman" w:cs="Times New Roman"/>
          <w:sz w:val="24"/>
          <w:szCs w:val="24"/>
        </w:rPr>
        <w:t xml:space="preserve"> Das</w:t>
      </w:r>
      <w:r w:rsidR="00021CA8">
        <w:rPr>
          <w:rFonts w:ascii="Times New Roman" w:hAnsi="Times New Roman" w:cs="Times New Roman"/>
          <w:sz w:val="24"/>
          <w:szCs w:val="24"/>
        </w:rPr>
        <w:t>*</w:t>
      </w:r>
    </w:p>
    <w:p w:rsid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94D" w:rsidRPr="00021CA8" w:rsidRDefault="00FD194D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1CA8">
        <w:rPr>
          <w:rFonts w:ascii="Times New Roman" w:hAnsi="Times New Roman" w:cs="Times New Roman"/>
          <w:szCs w:val="24"/>
        </w:rPr>
        <w:t>Vidyasagar</w:t>
      </w:r>
      <w:proofErr w:type="spellEnd"/>
      <w:r w:rsidRPr="00021CA8">
        <w:rPr>
          <w:rFonts w:ascii="Times New Roman" w:hAnsi="Times New Roman" w:cs="Times New Roman"/>
          <w:szCs w:val="24"/>
        </w:rPr>
        <w:t xml:space="preserve"> University, India</w:t>
      </w:r>
    </w:p>
    <w:p w:rsidR="00DB67B3" w:rsidRPr="00021CA8" w:rsidRDefault="00DB67B3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CA8" w:rsidRDefault="00021CA8" w:rsidP="00021CA8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94D" w:rsidRPr="00021CA8" w:rsidRDefault="00FD194D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021CA8">
        <w:rPr>
          <w:rFonts w:ascii="Times New Roman" w:hAnsi="Times New Roman" w:cs="Times New Roman"/>
          <w:b/>
          <w:sz w:val="20"/>
          <w:szCs w:val="24"/>
        </w:rPr>
        <w:t>Statement of the problem</w:t>
      </w:r>
      <w:r w:rsidRPr="00021CA8">
        <w:rPr>
          <w:rStyle w:val="CommentReference"/>
          <w:rFonts w:ascii="Times New Roman" w:hAnsi="Times New Roman" w:cs="Times New Roman"/>
          <w:sz w:val="20"/>
          <w:szCs w:val="24"/>
        </w:rPr>
        <w:t>:</w:t>
      </w:r>
      <w:r w:rsidRPr="00021CA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021CA8">
        <w:rPr>
          <w:rFonts w:ascii="Times New Roman" w:hAnsi="Times New Roman" w:cs="Times New Roman"/>
          <w:sz w:val="20"/>
          <w:szCs w:val="24"/>
        </w:rPr>
        <w:t>Carbapenems</w:t>
      </w:r>
      <w:proofErr w:type="spellEnd"/>
      <w:r w:rsidRPr="00021CA8">
        <w:rPr>
          <w:rFonts w:ascii="Times New Roman" w:hAnsi="Times New Roman" w:cs="Times New Roman"/>
          <w:sz w:val="20"/>
          <w:szCs w:val="24"/>
        </w:rPr>
        <w:t xml:space="preserve"> are the </w:t>
      </w:r>
      <w:r w:rsidR="006E2A61" w:rsidRPr="00021CA8">
        <w:rPr>
          <w:rFonts w:ascii="Times New Roman" w:hAnsi="Times New Roman" w:cs="Times New Roman"/>
          <w:sz w:val="20"/>
          <w:szCs w:val="24"/>
        </w:rPr>
        <w:t xml:space="preserve">critically important </w:t>
      </w:r>
      <w:r w:rsidRPr="00021CA8">
        <w:rPr>
          <w:rFonts w:ascii="Times New Roman" w:hAnsi="Times New Roman" w:cs="Times New Roman"/>
          <w:sz w:val="20"/>
          <w:szCs w:val="24"/>
        </w:rPr>
        <w:t xml:space="preserve">antimicrobials </w:t>
      </w:r>
      <w:r w:rsidR="006E2A61" w:rsidRPr="00021CA8">
        <w:rPr>
          <w:rFonts w:ascii="Times New Roman" w:hAnsi="Times New Roman" w:cs="Times New Roman"/>
          <w:sz w:val="20"/>
          <w:szCs w:val="24"/>
        </w:rPr>
        <w:t>for human medicine used to treat</w:t>
      </w:r>
      <w:r w:rsidRPr="00021CA8">
        <w:rPr>
          <w:rFonts w:ascii="Times New Roman" w:hAnsi="Times New Roman" w:cs="Times New Roman"/>
          <w:sz w:val="20"/>
          <w:szCs w:val="24"/>
        </w:rPr>
        <w:t xml:space="preserve"> severe Gram-negative bacterial</w:t>
      </w:r>
      <w:r w:rsidR="006E2A6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Pr="00021CA8">
        <w:rPr>
          <w:rFonts w:ascii="Times New Roman" w:hAnsi="Times New Roman" w:cs="Times New Roman"/>
          <w:sz w:val="20"/>
          <w:szCs w:val="24"/>
        </w:rPr>
        <w:t>infections</w:t>
      </w:r>
      <w:r w:rsidR="002E78A0">
        <w:rPr>
          <w:rFonts w:ascii="Times New Roman" w:hAnsi="Times New Roman" w:cs="Times New Roman"/>
          <w:sz w:val="20"/>
          <w:szCs w:val="24"/>
        </w:rPr>
        <w:t xml:space="preserve"> (1)</w:t>
      </w:r>
      <w:r w:rsidR="00B62206" w:rsidRPr="00021CA8"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 w:rsidR="00B62206" w:rsidRPr="00021CA8">
        <w:rPr>
          <w:rFonts w:ascii="Times New Roman" w:hAnsi="Times New Roman" w:cs="Times New Roman"/>
          <w:sz w:val="20"/>
          <w:szCs w:val="24"/>
        </w:rPr>
        <w:t>Carbapenem</w:t>
      </w:r>
      <w:proofErr w:type="spellEnd"/>
      <w:r w:rsidR="00B62206" w:rsidRPr="00021CA8">
        <w:rPr>
          <w:rFonts w:ascii="Times New Roman" w:hAnsi="Times New Roman" w:cs="Times New Roman"/>
          <w:sz w:val="20"/>
          <w:szCs w:val="24"/>
        </w:rPr>
        <w:t xml:space="preserve"> resistant organisms (CRO) carrying Ne</w:t>
      </w:r>
      <w:r w:rsidR="00434AAE" w:rsidRPr="00021CA8">
        <w:rPr>
          <w:rFonts w:ascii="Times New Roman" w:hAnsi="Times New Roman" w:cs="Times New Roman"/>
          <w:sz w:val="20"/>
          <w:szCs w:val="24"/>
        </w:rPr>
        <w:t xml:space="preserve">w </w:t>
      </w:r>
      <w:r w:rsidR="00B62206" w:rsidRPr="00021CA8">
        <w:rPr>
          <w:rFonts w:ascii="Times New Roman" w:hAnsi="Times New Roman" w:cs="Times New Roman"/>
          <w:sz w:val="20"/>
          <w:szCs w:val="24"/>
        </w:rPr>
        <w:t xml:space="preserve">Delhi </w:t>
      </w:r>
      <w:proofErr w:type="spellStart"/>
      <w:r w:rsidR="00B62206" w:rsidRPr="00021CA8">
        <w:rPr>
          <w:rFonts w:ascii="Times New Roman" w:hAnsi="Times New Roman" w:cs="Times New Roman"/>
          <w:sz w:val="20"/>
          <w:szCs w:val="24"/>
        </w:rPr>
        <w:t>metallo</w:t>
      </w:r>
      <w:proofErr w:type="spellEnd"/>
      <w:r w:rsidR="00B62206" w:rsidRPr="00021CA8">
        <w:rPr>
          <w:rFonts w:ascii="Times New Roman" w:hAnsi="Times New Roman" w:cs="Times New Roman"/>
          <w:sz w:val="20"/>
          <w:szCs w:val="24"/>
        </w:rPr>
        <w:t>-β-lactamase (NDM) pose</w:t>
      </w:r>
      <w:r w:rsidRPr="00021CA8">
        <w:rPr>
          <w:rFonts w:ascii="Times New Roman" w:hAnsi="Times New Roman" w:cs="Times New Roman"/>
          <w:sz w:val="20"/>
          <w:szCs w:val="24"/>
        </w:rPr>
        <w:t xml:space="preserve"> a potential public health emergency, especially in</w:t>
      </w:r>
      <w:r w:rsidR="006E2A6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Pr="00021CA8">
        <w:rPr>
          <w:rFonts w:ascii="Times New Roman" w:hAnsi="Times New Roman" w:cs="Times New Roman"/>
          <w:sz w:val="20"/>
          <w:szCs w:val="24"/>
        </w:rPr>
        <w:t>developing countries such as India, accounting for high morbidity, mortality, and healthcare cost</w:t>
      </w:r>
      <w:r w:rsidR="002E78A0">
        <w:rPr>
          <w:rFonts w:ascii="Times New Roman" w:hAnsi="Times New Roman" w:cs="Times New Roman"/>
          <w:sz w:val="20"/>
          <w:szCs w:val="24"/>
        </w:rPr>
        <w:t xml:space="preserve"> (2)</w:t>
      </w:r>
      <w:r w:rsidRPr="00021CA8">
        <w:rPr>
          <w:rFonts w:ascii="Times New Roman" w:hAnsi="Times New Roman" w:cs="Times New Roman"/>
          <w:sz w:val="20"/>
          <w:szCs w:val="24"/>
        </w:rPr>
        <w:t>.</w:t>
      </w:r>
      <w:r w:rsidR="006E2A6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B62206" w:rsidRPr="00021CA8">
        <w:rPr>
          <w:rFonts w:ascii="Times New Roman" w:hAnsi="Times New Roman" w:cs="Times New Roman"/>
          <w:sz w:val="20"/>
          <w:szCs w:val="24"/>
        </w:rPr>
        <w:t>Several countries reported the presence of NDM-CRO at human-animal-environment interface via one health approach</w:t>
      </w:r>
      <w:r w:rsidR="002E78A0">
        <w:rPr>
          <w:rFonts w:ascii="Times New Roman" w:hAnsi="Times New Roman" w:cs="Times New Roman"/>
          <w:sz w:val="20"/>
          <w:szCs w:val="24"/>
        </w:rPr>
        <w:t xml:space="preserve"> (3, 4)</w:t>
      </w:r>
      <w:r w:rsidR="00B62206" w:rsidRPr="00021CA8">
        <w:rPr>
          <w:rFonts w:ascii="Times New Roman" w:hAnsi="Times New Roman" w:cs="Times New Roman"/>
          <w:sz w:val="20"/>
          <w:szCs w:val="24"/>
        </w:rPr>
        <w:t>. Lack of one health initiative underestimates the burden of these superbugs in India.</w:t>
      </w:r>
    </w:p>
    <w:p w:rsidR="00B62206" w:rsidRPr="00021CA8" w:rsidRDefault="00B62206" w:rsidP="00021CA8">
      <w:pPr>
        <w:pStyle w:val="NoSpacing"/>
        <w:spacing w:line="276" w:lineRule="auto"/>
        <w:jc w:val="both"/>
        <w:rPr>
          <w:rStyle w:val="CommentReference"/>
          <w:rFonts w:ascii="Times New Roman" w:hAnsi="Times New Roman" w:cs="Times New Roman"/>
          <w:sz w:val="20"/>
          <w:szCs w:val="24"/>
        </w:rPr>
      </w:pPr>
    </w:p>
    <w:p w:rsidR="00FD194D" w:rsidRPr="00021CA8" w:rsidRDefault="00FD194D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021CA8">
        <w:rPr>
          <w:rFonts w:ascii="Times New Roman" w:hAnsi="Times New Roman" w:cs="Times New Roman"/>
          <w:b/>
          <w:sz w:val="20"/>
          <w:szCs w:val="24"/>
        </w:rPr>
        <w:t>Metho</w:t>
      </w:r>
      <w:r w:rsidR="00B62206" w:rsidRPr="00021CA8">
        <w:rPr>
          <w:rFonts w:ascii="Times New Roman" w:hAnsi="Times New Roman" w:cs="Times New Roman"/>
          <w:b/>
          <w:sz w:val="20"/>
          <w:szCs w:val="24"/>
        </w:rPr>
        <w:t>dology</w:t>
      </w:r>
      <w:r w:rsidRPr="00021CA8">
        <w:rPr>
          <w:rFonts w:ascii="Times New Roman" w:hAnsi="Times New Roman" w:cs="Times New Roman"/>
          <w:b/>
          <w:sz w:val="20"/>
          <w:szCs w:val="24"/>
        </w:rPr>
        <w:t>:</w:t>
      </w:r>
      <w:r w:rsidR="00B62206" w:rsidRPr="00021CA8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B62206" w:rsidRPr="00021CA8">
        <w:rPr>
          <w:rFonts w:ascii="Times New Roman" w:hAnsi="Times New Roman" w:cs="Times New Roman"/>
          <w:sz w:val="20"/>
          <w:szCs w:val="24"/>
        </w:rPr>
        <w:t>A review was undertaken to unfold the research conducted on the prevalence of NDM-CRO at human-animal-environment interface</w:t>
      </w:r>
      <w:r w:rsidR="004459F3" w:rsidRPr="00021CA8">
        <w:rPr>
          <w:rFonts w:ascii="Times New Roman" w:hAnsi="Times New Roman" w:cs="Times New Roman"/>
          <w:sz w:val="20"/>
          <w:szCs w:val="24"/>
        </w:rPr>
        <w:t xml:space="preserve"> in India</w:t>
      </w:r>
      <w:r w:rsidR="00B62206" w:rsidRPr="00021CA8">
        <w:rPr>
          <w:rFonts w:ascii="Times New Roman" w:hAnsi="Times New Roman" w:cs="Times New Roman"/>
          <w:sz w:val="20"/>
          <w:szCs w:val="24"/>
        </w:rPr>
        <w:t>.</w:t>
      </w:r>
      <w:bookmarkStart w:id="0" w:name="_GoBack"/>
      <w:bookmarkEnd w:id="0"/>
    </w:p>
    <w:p w:rsidR="004459F3" w:rsidRPr="00021CA8" w:rsidRDefault="004459F3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FD194D" w:rsidRPr="00021CA8" w:rsidRDefault="00FD194D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021CA8">
        <w:rPr>
          <w:rFonts w:ascii="Times New Roman" w:hAnsi="Times New Roman" w:cs="Times New Roman"/>
          <w:b/>
          <w:sz w:val="20"/>
          <w:szCs w:val="24"/>
        </w:rPr>
        <w:t>Findings: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28521E" w:rsidRPr="00021CA8">
        <w:rPr>
          <w:rFonts w:ascii="Times New Roman" w:hAnsi="Times New Roman" w:cs="Times New Roman"/>
          <w:sz w:val="20"/>
          <w:szCs w:val="24"/>
        </w:rPr>
        <w:t>NDM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 has been reported from Pan-India with an isolation rate up to 90%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in human-derived isolates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. </w:t>
      </w:r>
      <w:r w:rsidR="005B66CF" w:rsidRPr="00021CA8">
        <w:rPr>
          <w:rFonts w:ascii="Times New Roman" w:hAnsi="Times New Roman" w:cs="Times New Roman"/>
          <w:sz w:val="20"/>
          <w:szCs w:val="24"/>
        </w:rPr>
        <w:t>Majority of the clinical studies were conducted from North and South India</w:t>
      </w:r>
      <w:r w:rsidR="0028521E" w:rsidRPr="00021CA8">
        <w:rPr>
          <w:rFonts w:ascii="Times New Roman" w:hAnsi="Times New Roman" w:cs="Times New Roman"/>
          <w:sz w:val="20"/>
          <w:szCs w:val="24"/>
        </w:rPr>
        <w:t xml:space="preserve"> (Fig. 1)</w:t>
      </w:r>
      <w:r w:rsidR="002E78A0">
        <w:rPr>
          <w:rFonts w:ascii="Times New Roman" w:hAnsi="Times New Roman" w:cs="Times New Roman"/>
          <w:sz w:val="20"/>
          <w:szCs w:val="24"/>
        </w:rPr>
        <w:t xml:space="preserve"> (</w:t>
      </w:r>
      <w:r w:rsidR="008A7023">
        <w:rPr>
          <w:rFonts w:ascii="Times New Roman" w:hAnsi="Times New Roman" w:cs="Times New Roman"/>
          <w:sz w:val="20"/>
          <w:szCs w:val="24"/>
        </w:rPr>
        <w:t>5</w:t>
      </w:r>
      <w:r w:rsidR="002E78A0">
        <w:rPr>
          <w:rFonts w:ascii="Times New Roman" w:hAnsi="Times New Roman" w:cs="Times New Roman"/>
          <w:sz w:val="20"/>
          <w:szCs w:val="24"/>
        </w:rPr>
        <w:t>)</w:t>
      </w:r>
      <w:r w:rsidR="005B66CF" w:rsidRPr="00021CA8">
        <w:rPr>
          <w:rFonts w:ascii="Times New Roman" w:hAnsi="Times New Roman" w:cs="Times New Roman"/>
          <w:sz w:val="20"/>
          <w:szCs w:val="24"/>
        </w:rPr>
        <w:t xml:space="preserve">. </w:t>
      </w:r>
      <w:r w:rsidR="0028521E" w:rsidRPr="00021CA8">
        <w:rPr>
          <w:rFonts w:ascii="Times New Roman" w:hAnsi="Times New Roman" w:cs="Times New Roman"/>
          <w:sz w:val="20"/>
          <w:szCs w:val="24"/>
        </w:rPr>
        <w:t>Exchange of the NDM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 among unrelated bacterial isolates </w:t>
      </w:r>
      <w:r w:rsidR="0028521E" w:rsidRPr="00021CA8">
        <w:rPr>
          <w:rFonts w:ascii="Times New Roman" w:hAnsi="Times New Roman" w:cs="Times New Roman"/>
          <w:sz w:val="20"/>
          <w:szCs w:val="24"/>
        </w:rPr>
        <w:t>facilitates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28521E" w:rsidRPr="00021CA8">
        <w:rPr>
          <w:rFonts w:ascii="Times New Roman" w:hAnsi="Times New Roman" w:cs="Times New Roman"/>
          <w:sz w:val="20"/>
          <w:szCs w:val="24"/>
        </w:rPr>
        <w:t>its fast dissemination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. </w:t>
      </w:r>
      <w:r w:rsidR="0028521E" w:rsidRPr="00021CA8">
        <w:rPr>
          <w:rFonts w:ascii="Times New Roman" w:hAnsi="Times New Roman" w:cs="Times New Roman"/>
          <w:sz w:val="20"/>
          <w:szCs w:val="24"/>
        </w:rPr>
        <w:t>L</w:t>
      </w:r>
      <w:r w:rsidR="00146F07" w:rsidRPr="00021CA8">
        <w:rPr>
          <w:rFonts w:ascii="Times New Roman" w:hAnsi="Times New Roman" w:cs="Times New Roman"/>
          <w:sz w:val="20"/>
          <w:szCs w:val="24"/>
        </w:rPr>
        <w:t>imited studies have been conduct</w:t>
      </w:r>
      <w:r w:rsidR="0028521E" w:rsidRPr="00021CA8">
        <w:rPr>
          <w:rFonts w:ascii="Times New Roman" w:hAnsi="Times New Roman" w:cs="Times New Roman"/>
          <w:sz w:val="20"/>
          <w:szCs w:val="24"/>
        </w:rPr>
        <w:t>ed to capture the scenario of NDM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-CRO from animal </w:t>
      </w:r>
      <w:r w:rsidR="0028521E" w:rsidRPr="00021CA8">
        <w:rPr>
          <w:rFonts w:ascii="Times New Roman" w:hAnsi="Times New Roman" w:cs="Times New Roman"/>
          <w:sz w:val="20"/>
          <w:szCs w:val="24"/>
        </w:rPr>
        <w:t xml:space="preserve">and environment </w:t>
      </w:r>
      <w:r w:rsidR="00146F07" w:rsidRPr="00021CA8">
        <w:rPr>
          <w:rFonts w:ascii="Times New Roman" w:hAnsi="Times New Roman" w:cs="Times New Roman"/>
          <w:sz w:val="20"/>
          <w:szCs w:val="24"/>
        </w:rPr>
        <w:t>origin.</w:t>
      </w:r>
      <w:r w:rsidR="005B66CF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5B66CF" w:rsidRPr="00021CA8">
        <w:rPr>
          <w:rFonts w:ascii="Times New Roman" w:hAnsi="Times New Roman" w:cs="Times New Roman"/>
          <w:i/>
          <w:sz w:val="20"/>
          <w:szCs w:val="24"/>
        </w:rPr>
        <w:t>E. coli</w:t>
      </w:r>
      <w:r w:rsidR="005B66CF" w:rsidRPr="00021CA8">
        <w:rPr>
          <w:rFonts w:ascii="Times New Roman" w:hAnsi="Times New Roman" w:cs="Times New Roman"/>
          <w:sz w:val="20"/>
          <w:szCs w:val="24"/>
        </w:rPr>
        <w:t xml:space="preserve"> carrying NDM was detected in mastitis cattle milk and piglets from east and north-east India. </w:t>
      </w:r>
      <w:r w:rsidR="00146F07" w:rsidRPr="00021CA8">
        <w:rPr>
          <w:rFonts w:ascii="Times New Roman" w:hAnsi="Times New Roman" w:cs="Times New Roman"/>
          <w:sz w:val="20"/>
          <w:szCs w:val="24"/>
        </w:rPr>
        <w:t>Of note, all of these are border</w:t>
      </w:r>
      <w:r w:rsidR="005B66CF" w:rsidRPr="00021CA8">
        <w:rPr>
          <w:rFonts w:ascii="Times New Roman" w:hAnsi="Times New Roman" w:cs="Times New Roman"/>
          <w:sz w:val="20"/>
          <w:szCs w:val="24"/>
        </w:rPr>
        <w:t>-</w:t>
      </w:r>
      <w:r w:rsidR="00146F07" w:rsidRPr="00021CA8">
        <w:rPr>
          <w:rFonts w:ascii="Times New Roman" w:hAnsi="Times New Roman" w:cs="Times New Roman"/>
          <w:sz w:val="20"/>
          <w:szCs w:val="24"/>
        </w:rPr>
        <w:t>states of India connectin</w:t>
      </w:r>
      <w:r w:rsidR="005B66CF" w:rsidRPr="00021CA8">
        <w:rPr>
          <w:rFonts w:ascii="Times New Roman" w:hAnsi="Times New Roman" w:cs="Times New Roman"/>
          <w:sz w:val="20"/>
          <w:szCs w:val="24"/>
        </w:rPr>
        <w:t>g Nepal, Bhutan, and Bangladesh</w:t>
      </w:r>
      <w:r w:rsidR="00146F07" w:rsidRPr="00021CA8">
        <w:rPr>
          <w:rFonts w:ascii="Times New Roman" w:hAnsi="Times New Roman" w:cs="Times New Roman"/>
          <w:sz w:val="20"/>
          <w:szCs w:val="24"/>
        </w:rPr>
        <w:t>.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>This may cause the</w:t>
      </w:r>
      <w:r w:rsidR="005B66CF" w:rsidRPr="00021CA8">
        <w:rPr>
          <w:rFonts w:ascii="Times New Roman" w:hAnsi="Times New Roman" w:cs="Times New Roman"/>
          <w:sz w:val="20"/>
          <w:szCs w:val="24"/>
        </w:rPr>
        <w:t xml:space="preserve"> cross-border transmission of NDM</w:t>
      </w:r>
      <w:r w:rsidR="00146F07" w:rsidRPr="00021CA8">
        <w:rPr>
          <w:rFonts w:ascii="Times New Roman" w:hAnsi="Times New Roman" w:cs="Times New Roman"/>
          <w:sz w:val="20"/>
          <w:szCs w:val="24"/>
        </w:rPr>
        <w:t>-CRO via the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food-chain supply. </w:t>
      </w:r>
      <w:r w:rsidR="0028521E" w:rsidRPr="00021CA8">
        <w:rPr>
          <w:rFonts w:ascii="Times New Roman" w:hAnsi="Times New Roman" w:cs="Times New Roman"/>
          <w:sz w:val="20"/>
          <w:szCs w:val="24"/>
        </w:rPr>
        <w:t>NDM</w:t>
      </w:r>
      <w:r w:rsidR="00146F07" w:rsidRPr="00021CA8">
        <w:rPr>
          <w:rFonts w:ascii="Times New Roman" w:hAnsi="Times New Roman" w:cs="Times New Roman"/>
          <w:sz w:val="20"/>
          <w:szCs w:val="24"/>
        </w:rPr>
        <w:t xml:space="preserve"> among </w:t>
      </w:r>
      <w:proofErr w:type="spellStart"/>
      <w:r w:rsidR="00146F07" w:rsidRPr="00021CA8">
        <w:rPr>
          <w:rFonts w:ascii="Times New Roman" w:hAnsi="Times New Roman" w:cs="Times New Roman"/>
          <w:i/>
          <w:sz w:val="20"/>
          <w:szCs w:val="24"/>
        </w:rPr>
        <w:t>Enterobacterales</w:t>
      </w:r>
      <w:proofErr w:type="spellEnd"/>
      <w:r w:rsidR="00146F07" w:rsidRPr="00021CA8">
        <w:rPr>
          <w:rFonts w:ascii="Times New Roman" w:hAnsi="Times New Roman" w:cs="Times New Roman"/>
          <w:sz w:val="20"/>
          <w:szCs w:val="24"/>
        </w:rPr>
        <w:t xml:space="preserve"> and non</w:t>
      </w:r>
      <w:r w:rsidR="005B66CF" w:rsidRPr="00021CA8">
        <w:rPr>
          <w:rFonts w:ascii="Times New Roman" w:hAnsi="Times New Roman" w:cs="Times New Roman"/>
          <w:sz w:val="20"/>
          <w:szCs w:val="24"/>
        </w:rPr>
        <w:t>-</w:t>
      </w:r>
      <w:r w:rsidR="00146F07" w:rsidRPr="00021CA8">
        <w:rPr>
          <w:rFonts w:ascii="Times New Roman" w:hAnsi="Times New Roman" w:cs="Times New Roman"/>
          <w:sz w:val="20"/>
          <w:szCs w:val="24"/>
        </w:rPr>
        <w:t>fermenters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>was noted in river water (Yamuna), sewage treatment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>plants, hospital effluents, seepage and tap water from north India. Pharmaceutical- and hospital-effluents containing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>antibiotic residues contaminate the environment, including the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>water bodies by selectivel</w:t>
      </w:r>
      <w:r w:rsidR="005B66CF" w:rsidRPr="00021CA8">
        <w:rPr>
          <w:rFonts w:ascii="Times New Roman" w:hAnsi="Times New Roman" w:cs="Times New Roman"/>
          <w:sz w:val="20"/>
          <w:szCs w:val="24"/>
        </w:rPr>
        <w:t>y promoting superbugs such as NDM-</w:t>
      </w:r>
      <w:r w:rsidR="00146F07" w:rsidRPr="00021CA8">
        <w:rPr>
          <w:rFonts w:ascii="Times New Roman" w:hAnsi="Times New Roman" w:cs="Times New Roman"/>
          <w:sz w:val="20"/>
          <w:szCs w:val="24"/>
        </w:rPr>
        <w:t>CROs.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>Food-producing animals, seafood and even humans are</w:t>
      </w:r>
      <w:r w:rsidR="00086451" w:rsidRPr="00021CA8">
        <w:rPr>
          <w:rFonts w:ascii="Times New Roman" w:hAnsi="Times New Roman" w:cs="Times New Roman"/>
          <w:sz w:val="20"/>
          <w:szCs w:val="24"/>
        </w:rPr>
        <w:t xml:space="preserve"> </w:t>
      </w:r>
      <w:r w:rsidR="00146F07" w:rsidRPr="00021CA8">
        <w:rPr>
          <w:rFonts w:ascii="Times New Roman" w:hAnsi="Times New Roman" w:cs="Times New Roman"/>
          <w:sz w:val="20"/>
          <w:szCs w:val="24"/>
        </w:rPr>
        <w:t>obscurely exposed to antibiotic pollution and superbugs.</w:t>
      </w:r>
    </w:p>
    <w:p w:rsid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021CA8" w:rsidRP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021CA8">
        <w:rPr>
          <w:rFonts w:ascii="Times New Roman" w:hAnsi="Times New Roman" w:cs="Times New Roman"/>
          <w:b/>
          <w:sz w:val="20"/>
          <w:szCs w:val="24"/>
        </w:rPr>
        <w:t>Conclusion:</w:t>
      </w:r>
      <w:r w:rsidRPr="00021CA8">
        <w:rPr>
          <w:rFonts w:ascii="Times New Roman" w:hAnsi="Times New Roman" w:cs="Times New Roman"/>
          <w:sz w:val="20"/>
          <w:szCs w:val="24"/>
        </w:rPr>
        <w:t xml:space="preserve"> India is the endemic country for NDM-CROs commonly circulating in humans followed by animals and environment origins. NDM-1 may serve as marker to track NDM-CROs in human-animal-environment interfaces and to map </w:t>
      </w:r>
      <w:proofErr w:type="spellStart"/>
      <w:r w:rsidRPr="00021CA8">
        <w:rPr>
          <w:rFonts w:ascii="Times New Roman" w:hAnsi="Times New Roman" w:cs="Times New Roman"/>
          <w:sz w:val="20"/>
          <w:szCs w:val="24"/>
        </w:rPr>
        <w:t>carbapenem</w:t>
      </w:r>
      <w:proofErr w:type="spellEnd"/>
      <w:r w:rsidRPr="00021CA8">
        <w:rPr>
          <w:rFonts w:ascii="Times New Roman" w:hAnsi="Times New Roman" w:cs="Times New Roman"/>
          <w:sz w:val="20"/>
          <w:szCs w:val="24"/>
        </w:rPr>
        <w:t xml:space="preserve"> resistance in India for effective containment of these pathogens.</w:t>
      </w:r>
    </w:p>
    <w:p w:rsidR="00021CA8" w:rsidRP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21CA8" w:rsidRP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CA8">
        <w:rPr>
          <w:rFonts w:ascii="Times New Roman" w:hAnsi="Times New Roman" w:cs="Times New Roman"/>
          <w:sz w:val="20"/>
          <w:szCs w:val="24"/>
        </w:rPr>
        <w:t>Word count: 298</w:t>
      </w:r>
    </w:p>
    <w:p w:rsidR="0028521E" w:rsidRPr="00021CA8" w:rsidRDefault="0028521E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noProof/>
          <w:sz w:val="20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8105775"/>
            <wp:effectExtent l="19050" t="0" r="2540" b="0"/>
            <wp:wrapThrough wrapText="bothSides">
              <wp:wrapPolygon edited="0">
                <wp:start x="-72" y="0"/>
                <wp:lineTo x="-72" y="21575"/>
                <wp:lineTo x="21610" y="21575"/>
                <wp:lineTo x="21610" y="0"/>
                <wp:lineTo x="-72" y="0"/>
              </wp:wrapPolygon>
            </wp:wrapThrough>
            <wp:docPr id="1" name="Picture 0" descr="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1CA8" w:rsidRP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proofErr w:type="gramStart"/>
      <w:r w:rsidRPr="00021CA8">
        <w:rPr>
          <w:rFonts w:ascii="Times New Roman" w:hAnsi="Times New Roman" w:cs="Times New Roman"/>
          <w:i/>
          <w:sz w:val="13"/>
          <w:szCs w:val="13"/>
        </w:rPr>
        <w:t>Figure 1.</w:t>
      </w:r>
      <w:proofErr w:type="gramEnd"/>
      <w:r w:rsidRPr="00021CA8">
        <w:rPr>
          <w:rFonts w:ascii="Times New Roman" w:hAnsi="Times New Roman" w:cs="Times New Roman"/>
          <w:i/>
          <w:sz w:val="13"/>
          <w:szCs w:val="13"/>
        </w:rPr>
        <w:t xml:space="preserve"> </w:t>
      </w:r>
      <w:r>
        <w:rPr>
          <w:rFonts w:ascii="Times New Roman" w:hAnsi="Times New Roman" w:cs="Times New Roman"/>
          <w:i/>
          <w:sz w:val="13"/>
          <w:szCs w:val="13"/>
        </w:rPr>
        <w:t>Presence of NDM</w:t>
      </w:r>
      <w:r w:rsidRPr="00021CA8">
        <w:rPr>
          <w:rFonts w:ascii="Times New Roman" w:hAnsi="Times New Roman" w:cs="Times New Roman"/>
          <w:i/>
          <w:sz w:val="13"/>
          <w:szCs w:val="13"/>
        </w:rPr>
        <w:t xml:space="preserve"> among human, animal, and environment interfaces in India.</w:t>
      </w:r>
    </w:p>
    <w:p w:rsidR="00DB67B3" w:rsidRDefault="00DB67B3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CA8" w:rsidRPr="00021CA8" w:rsidRDefault="00021CA8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347E" w:rsidRPr="00021CA8" w:rsidRDefault="0077347E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CA8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2E78A0" w:rsidRPr="00117B4E" w:rsidRDefault="002E78A0" w:rsidP="00117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7B4E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Nordmann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P,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Poirel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L. The difficult-to-control spread of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carbapenemase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producers among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Enterobacteriaceae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worldwide. </w:t>
      </w:r>
      <w:proofErr w:type="gramStart"/>
      <w:r w:rsidRPr="00117B4E">
        <w:rPr>
          <w:rFonts w:ascii="Times New Roman" w:hAnsi="Times New Roman" w:cs="Times New Roman"/>
          <w:sz w:val="20"/>
          <w:szCs w:val="20"/>
        </w:rPr>
        <w:t>Clin</w:t>
      </w:r>
      <w:r w:rsidR="00117B4E">
        <w:rPr>
          <w:rFonts w:ascii="Times New Roman" w:hAnsi="Times New Roman" w:cs="Times New Roman"/>
          <w:sz w:val="20"/>
          <w:szCs w:val="20"/>
        </w:rPr>
        <w:t>ical</w:t>
      </w:r>
      <w:r w:rsidRPr="00117B4E">
        <w:rPr>
          <w:rFonts w:ascii="Times New Roman" w:hAnsi="Times New Roman" w:cs="Times New Roman"/>
          <w:sz w:val="20"/>
          <w:szCs w:val="20"/>
        </w:rPr>
        <w:t xml:space="preserve"> Microbiol</w:t>
      </w:r>
      <w:r w:rsidR="00117B4E">
        <w:rPr>
          <w:rFonts w:ascii="Times New Roman" w:hAnsi="Times New Roman" w:cs="Times New Roman"/>
          <w:sz w:val="20"/>
          <w:szCs w:val="20"/>
        </w:rPr>
        <w:t>ogy and</w:t>
      </w:r>
      <w:r w:rsidRPr="00117B4E">
        <w:rPr>
          <w:rFonts w:ascii="Times New Roman" w:hAnsi="Times New Roman" w:cs="Times New Roman"/>
          <w:sz w:val="20"/>
          <w:szCs w:val="20"/>
        </w:rPr>
        <w:t xml:space="preserve"> Infect</w:t>
      </w:r>
      <w:r w:rsidR="00117B4E">
        <w:rPr>
          <w:rFonts w:ascii="Times New Roman" w:hAnsi="Times New Roman" w:cs="Times New Roman"/>
          <w:sz w:val="20"/>
          <w:szCs w:val="20"/>
        </w:rPr>
        <w:t>ion.</w:t>
      </w:r>
      <w:proofErr w:type="gramEnd"/>
      <w:r w:rsidRPr="00117B4E">
        <w:rPr>
          <w:rFonts w:ascii="Times New Roman" w:hAnsi="Times New Roman" w:cs="Times New Roman"/>
          <w:sz w:val="20"/>
          <w:szCs w:val="20"/>
        </w:rPr>
        <w:t xml:space="preserve"> </w:t>
      </w:r>
      <w:r w:rsidR="00117B4E">
        <w:rPr>
          <w:rFonts w:ascii="Times New Roman" w:hAnsi="Times New Roman" w:cs="Times New Roman"/>
          <w:sz w:val="20"/>
          <w:szCs w:val="20"/>
        </w:rPr>
        <w:t>2014</w:t>
      </w:r>
      <w:proofErr w:type="gramStart"/>
      <w:r w:rsidR="00117B4E">
        <w:rPr>
          <w:rFonts w:ascii="Times New Roman" w:hAnsi="Times New Roman" w:cs="Times New Roman"/>
          <w:sz w:val="20"/>
          <w:szCs w:val="20"/>
        </w:rPr>
        <w:t>;20:821</w:t>
      </w:r>
      <w:proofErr w:type="gramEnd"/>
      <w:r w:rsidR="00117B4E">
        <w:rPr>
          <w:rFonts w:ascii="Times New Roman" w:hAnsi="Times New Roman" w:cs="Times New Roman"/>
          <w:sz w:val="20"/>
          <w:szCs w:val="20"/>
        </w:rPr>
        <w:t>-</w:t>
      </w:r>
      <w:r w:rsidRPr="00117B4E">
        <w:rPr>
          <w:rFonts w:ascii="Times New Roman" w:hAnsi="Times New Roman" w:cs="Times New Roman"/>
          <w:sz w:val="20"/>
          <w:szCs w:val="20"/>
        </w:rPr>
        <w:t>30. https://doi.org/10.1111/1469-0691.12719.</w:t>
      </w:r>
    </w:p>
    <w:p w:rsidR="002E78A0" w:rsidRPr="00117B4E" w:rsidRDefault="002E78A0" w:rsidP="00117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7B4E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Temkin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E, Adler A, Lerner A.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Carbapenem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-resistant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Enterobacterales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>: biology, epidemiology, and management. Ann</w:t>
      </w:r>
      <w:r w:rsidR="00117B4E">
        <w:rPr>
          <w:rFonts w:ascii="Times New Roman" w:hAnsi="Times New Roman" w:cs="Times New Roman"/>
          <w:sz w:val="20"/>
          <w:szCs w:val="20"/>
        </w:rPr>
        <w:t xml:space="preserve">als </w:t>
      </w:r>
      <w:proofErr w:type="gramStart"/>
      <w:r w:rsidR="00117B4E">
        <w:rPr>
          <w:rFonts w:ascii="Times New Roman" w:hAnsi="Times New Roman" w:cs="Times New Roman"/>
          <w:sz w:val="20"/>
          <w:szCs w:val="20"/>
        </w:rPr>
        <w:t>of  the</w:t>
      </w:r>
      <w:proofErr w:type="gramEnd"/>
      <w:r w:rsidRPr="00117B4E">
        <w:rPr>
          <w:rFonts w:ascii="Times New Roman" w:hAnsi="Times New Roman" w:cs="Times New Roman"/>
          <w:sz w:val="20"/>
          <w:szCs w:val="20"/>
        </w:rPr>
        <w:t xml:space="preserve"> N</w:t>
      </w:r>
      <w:r w:rsidR="00117B4E">
        <w:rPr>
          <w:rFonts w:ascii="Times New Roman" w:hAnsi="Times New Roman" w:cs="Times New Roman"/>
          <w:sz w:val="20"/>
          <w:szCs w:val="20"/>
        </w:rPr>
        <w:t>ew</w:t>
      </w:r>
      <w:r w:rsidRPr="00117B4E">
        <w:rPr>
          <w:rFonts w:ascii="Times New Roman" w:hAnsi="Times New Roman" w:cs="Times New Roman"/>
          <w:sz w:val="20"/>
          <w:szCs w:val="20"/>
        </w:rPr>
        <w:t xml:space="preserve"> Y</w:t>
      </w:r>
      <w:r w:rsidR="00117B4E">
        <w:rPr>
          <w:rFonts w:ascii="Times New Roman" w:hAnsi="Times New Roman" w:cs="Times New Roman"/>
          <w:sz w:val="20"/>
          <w:szCs w:val="20"/>
        </w:rPr>
        <w:t>ork</w:t>
      </w:r>
      <w:r w:rsidRPr="00117B4E">
        <w:rPr>
          <w:rFonts w:ascii="Times New Roman" w:hAnsi="Times New Roman" w:cs="Times New Roman"/>
          <w:sz w:val="20"/>
          <w:szCs w:val="20"/>
        </w:rPr>
        <w:t xml:space="preserve"> Acad</w:t>
      </w:r>
      <w:r w:rsidR="00117B4E">
        <w:rPr>
          <w:rFonts w:ascii="Times New Roman" w:hAnsi="Times New Roman" w:cs="Times New Roman"/>
          <w:sz w:val="20"/>
          <w:szCs w:val="20"/>
        </w:rPr>
        <w:t>emy of</w:t>
      </w:r>
      <w:r w:rsidRPr="00117B4E">
        <w:rPr>
          <w:rFonts w:ascii="Times New Roman" w:hAnsi="Times New Roman" w:cs="Times New Roman"/>
          <w:sz w:val="20"/>
          <w:szCs w:val="20"/>
        </w:rPr>
        <w:t xml:space="preserve"> Sci</w:t>
      </w:r>
      <w:r w:rsidR="00117B4E">
        <w:rPr>
          <w:rFonts w:ascii="Times New Roman" w:hAnsi="Times New Roman" w:cs="Times New Roman"/>
          <w:sz w:val="20"/>
          <w:szCs w:val="20"/>
        </w:rPr>
        <w:t>ences.</w:t>
      </w:r>
      <w:r w:rsidRPr="00117B4E">
        <w:rPr>
          <w:rFonts w:ascii="Times New Roman" w:hAnsi="Times New Roman" w:cs="Times New Roman"/>
          <w:sz w:val="20"/>
          <w:szCs w:val="20"/>
        </w:rPr>
        <w:t xml:space="preserve"> 2014</w:t>
      </w:r>
      <w:proofErr w:type="gramStart"/>
      <w:r w:rsidRPr="00117B4E">
        <w:rPr>
          <w:rFonts w:ascii="Times New Roman" w:hAnsi="Times New Roman" w:cs="Times New Roman"/>
          <w:sz w:val="20"/>
          <w:szCs w:val="20"/>
        </w:rPr>
        <w:t>;1323:22</w:t>
      </w:r>
      <w:proofErr w:type="gramEnd"/>
      <w:r w:rsidR="00117B4E">
        <w:rPr>
          <w:rFonts w:ascii="Times New Roman" w:hAnsi="Times New Roman" w:cs="Times New Roman"/>
          <w:sz w:val="20"/>
          <w:szCs w:val="20"/>
        </w:rPr>
        <w:t>-</w:t>
      </w:r>
      <w:r w:rsidRPr="00117B4E">
        <w:rPr>
          <w:rFonts w:ascii="Times New Roman" w:hAnsi="Times New Roman" w:cs="Times New Roman"/>
          <w:sz w:val="20"/>
          <w:szCs w:val="20"/>
        </w:rPr>
        <w:t>42. https://doi.org/10.1111/nyas.12537.</w:t>
      </w:r>
    </w:p>
    <w:p w:rsidR="002E78A0" w:rsidRPr="00117B4E" w:rsidRDefault="002E78A0" w:rsidP="00117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7B4E"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Kock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R, Daniels-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Haardt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I, Becker K, et al.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Carbapenem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-resistant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Enterobacteriaceae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in wildlife, food-producing and</w:t>
      </w:r>
      <w:r w:rsidR="00117B4E">
        <w:rPr>
          <w:rFonts w:ascii="Times New Roman" w:hAnsi="Times New Roman" w:cs="Times New Roman"/>
          <w:sz w:val="20"/>
          <w:szCs w:val="20"/>
        </w:rPr>
        <w:t xml:space="preserve"> </w:t>
      </w:r>
      <w:r w:rsidRPr="00117B4E">
        <w:rPr>
          <w:rFonts w:ascii="Times New Roman" w:hAnsi="Times New Roman" w:cs="Times New Roman"/>
          <w:sz w:val="20"/>
          <w:szCs w:val="20"/>
        </w:rPr>
        <w:t xml:space="preserve">companion animals– a systematic review. </w:t>
      </w:r>
      <w:proofErr w:type="gramStart"/>
      <w:r w:rsidR="00117B4E" w:rsidRPr="00117B4E">
        <w:rPr>
          <w:rFonts w:ascii="Times New Roman" w:hAnsi="Times New Roman" w:cs="Times New Roman"/>
          <w:sz w:val="20"/>
          <w:szCs w:val="20"/>
        </w:rPr>
        <w:t>Clin</w:t>
      </w:r>
      <w:r w:rsidR="00117B4E">
        <w:rPr>
          <w:rFonts w:ascii="Times New Roman" w:hAnsi="Times New Roman" w:cs="Times New Roman"/>
          <w:sz w:val="20"/>
          <w:szCs w:val="20"/>
        </w:rPr>
        <w:t>ical</w:t>
      </w:r>
      <w:r w:rsidR="00117B4E" w:rsidRPr="00117B4E">
        <w:rPr>
          <w:rFonts w:ascii="Times New Roman" w:hAnsi="Times New Roman" w:cs="Times New Roman"/>
          <w:sz w:val="20"/>
          <w:szCs w:val="20"/>
        </w:rPr>
        <w:t xml:space="preserve"> Microbiol</w:t>
      </w:r>
      <w:r w:rsidR="00117B4E">
        <w:rPr>
          <w:rFonts w:ascii="Times New Roman" w:hAnsi="Times New Roman" w:cs="Times New Roman"/>
          <w:sz w:val="20"/>
          <w:szCs w:val="20"/>
        </w:rPr>
        <w:t>ogy and</w:t>
      </w:r>
      <w:r w:rsidR="00117B4E" w:rsidRPr="00117B4E">
        <w:rPr>
          <w:rFonts w:ascii="Times New Roman" w:hAnsi="Times New Roman" w:cs="Times New Roman"/>
          <w:sz w:val="20"/>
          <w:szCs w:val="20"/>
        </w:rPr>
        <w:t xml:space="preserve"> Infect</w:t>
      </w:r>
      <w:r w:rsidR="00117B4E">
        <w:rPr>
          <w:rFonts w:ascii="Times New Roman" w:hAnsi="Times New Roman" w:cs="Times New Roman"/>
          <w:sz w:val="20"/>
          <w:szCs w:val="20"/>
        </w:rPr>
        <w:t>ion.</w:t>
      </w:r>
      <w:proofErr w:type="gramEnd"/>
      <w:r w:rsidRPr="00117B4E">
        <w:rPr>
          <w:rFonts w:ascii="Times New Roman" w:hAnsi="Times New Roman" w:cs="Times New Roman"/>
          <w:sz w:val="20"/>
          <w:szCs w:val="20"/>
        </w:rPr>
        <w:t xml:space="preserve"> </w:t>
      </w:r>
      <w:r w:rsidR="00117B4E">
        <w:rPr>
          <w:rFonts w:ascii="Times New Roman" w:hAnsi="Times New Roman" w:cs="Times New Roman"/>
          <w:sz w:val="20"/>
          <w:szCs w:val="20"/>
        </w:rPr>
        <w:t>2018</w:t>
      </w:r>
      <w:proofErr w:type="gramStart"/>
      <w:r w:rsidR="00117B4E">
        <w:rPr>
          <w:rFonts w:ascii="Times New Roman" w:hAnsi="Times New Roman" w:cs="Times New Roman"/>
          <w:sz w:val="20"/>
          <w:szCs w:val="20"/>
        </w:rPr>
        <w:t>;24:1241</w:t>
      </w:r>
      <w:proofErr w:type="gramEnd"/>
      <w:r w:rsidR="00117B4E">
        <w:rPr>
          <w:rFonts w:ascii="Times New Roman" w:hAnsi="Times New Roman" w:cs="Times New Roman"/>
          <w:sz w:val="20"/>
          <w:szCs w:val="20"/>
        </w:rPr>
        <w:t>-</w:t>
      </w:r>
      <w:r w:rsidRPr="00117B4E">
        <w:rPr>
          <w:rFonts w:ascii="Times New Roman" w:hAnsi="Times New Roman" w:cs="Times New Roman"/>
          <w:sz w:val="20"/>
          <w:szCs w:val="20"/>
        </w:rPr>
        <w:t>50. https://doi.org/10.1016/j.cmi.2018.04.004.</w:t>
      </w:r>
    </w:p>
    <w:p w:rsidR="002E78A0" w:rsidRPr="00117B4E" w:rsidRDefault="002E78A0" w:rsidP="00117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7B4E"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Madec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JY,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Haenni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Nordmann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P,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Poirel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L. Extended-spectrum b-lactamase/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AmpC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- and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carbapenemase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-producing </w:t>
      </w:r>
      <w:proofErr w:type="spellStart"/>
      <w:r w:rsidRPr="00117B4E">
        <w:rPr>
          <w:rFonts w:ascii="Times New Roman" w:hAnsi="Times New Roman" w:cs="Times New Roman"/>
          <w:sz w:val="20"/>
          <w:szCs w:val="20"/>
        </w:rPr>
        <w:t>Enterobacteriaceae</w:t>
      </w:r>
      <w:proofErr w:type="spellEnd"/>
      <w:r w:rsidRPr="00117B4E">
        <w:rPr>
          <w:rFonts w:ascii="Times New Roman" w:hAnsi="Times New Roman" w:cs="Times New Roman"/>
          <w:sz w:val="20"/>
          <w:szCs w:val="20"/>
        </w:rPr>
        <w:t xml:space="preserve"> in animals: a threat</w:t>
      </w:r>
      <w:r w:rsidR="00117B4E">
        <w:rPr>
          <w:rFonts w:ascii="Times New Roman" w:hAnsi="Times New Roman" w:cs="Times New Roman"/>
          <w:sz w:val="20"/>
          <w:szCs w:val="20"/>
        </w:rPr>
        <w:t xml:space="preserve"> </w:t>
      </w:r>
      <w:r w:rsidRPr="00117B4E">
        <w:rPr>
          <w:rFonts w:ascii="Times New Roman" w:hAnsi="Times New Roman" w:cs="Times New Roman"/>
          <w:sz w:val="20"/>
          <w:szCs w:val="20"/>
        </w:rPr>
        <w:t xml:space="preserve">for humans. </w:t>
      </w:r>
      <w:proofErr w:type="gramStart"/>
      <w:r w:rsidR="00117B4E" w:rsidRPr="00117B4E">
        <w:rPr>
          <w:rFonts w:ascii="Times New Roman" w:hAnsi="Times New Roman" w:cs="Times New Roman"/>
          <w:sz w:val="20"/>
          <w:szCs w:val="20"/>
        </w:rPr>
        <w:t>Clin</w:t>
      </w:r>
      <w:r w:rsidR="00117B4E">
        <w:rPr>
          <w:rFonts w:ascii="Times New Roman" w:hAnsi="Times New Roman" w:cs="Times New Roman"/>
          <w:sz w:val="20"/>
          <w:szCs w:val="20"/>
        </w:rPr>
        <w:t>ical</w:t>
      </w:r>
      <w:r w:rsidR="00117B4E" w:rsidRPr="00117B4E">
        <w:rPr>
          <w:rFonts w:ascii="Times New Roman" w:hAnsi="Times New Roman" w:cs="Times New Roman"/>
          <w:sz w:val="20"/>
          <w:szCs w:val="20"/>
        </w:rPr>
        <w:t xml:space="preserve"> Microbiol</w:t>
      </w:r>
      <w:r w:rsidR="00117B4E">
        <w:rPr>
          <w:rFonts w:ascii="Times New Roman" w:hAnsi="Times New Roman" w:cs="Times New Roman"/>
          <w:sz w:val="20"/>
          <w:szCs w:val="20"/>
        </w:rPr>
        <w:t>ogy and</w:t>
      </w:r>
      <w:r w:rsidR="00117B4E" w:rsidRPr="00117B4E">
        <w:rPr>
          <w:rFonts w:ascii="Times New Roman" w:hAnsi="Times New Roman" w:cs="Times New Roman"/>
          <w:sz w:val="20"/>
          <w:szCs w:val="20"/>
        </w:rPr>
        <w:t xml:space="preserve"> Infect</w:t>
      </w:r>
      <w:r w:rsidR="00117B4E">
        <w:rPr>
          <w:rFonts w:ascii="Times New Roman" w:hAnsi="Times New Roman" w:cs="Times New Roman"/>
          <w:sz w:val="20"/>
          <w:szCs w:val="20"/>
        </w:rPr>
        <w:t>ion.</w:t>
      </w:r>
      <w:proofErr w:type="gramEnd"/>
      <w:r w:rsidRPr="00117B4E">
        <w:rPr>
          <w:rFonts w:ascii="Times New Roman" w:hAnsi="Times New Roman" w:cs="Times New Roman"/>
          <w:sz w:val="20"/>
          <w:szCs w:val="20"/>
        </w:rPr>
        <w:t xml:space="preserve"> 2017</w:t>
      </w:r>
      <w:proofErr w:type="gramStart"/>
      <w:r w:rsidRPr="00117B4E">
        <w:rPr>
          <w:rFonts w:ascii="Times New Roman" w:hAnsi="Times New Roman" w:cs="Times New Roman"/>
          <w:sz w:val="20"/>
          <w:szCs w:val="20"/>
        </w:rPr>
        <w:t>;23:826</w:t>
      </w:r>
      <w:proofErr w:type="gramEnd"/>
      <w:r w:rsidR="00117B4E">
        <w:rPr>
          <w:rFonts w:ascii="Times New Roman" w:hAnsi="Times New Roman" w:cs="Times New Roman"/>
          <w:sz w:val="20"/>
          <w:szCs w:val="20"/>
        </w:rPr>
        <w:t>-</w:t>
      </w:r>
      <w:r w:rsidRPr="00117B4E">
        <w:rPr>
          <w:rFonts w:ascii="Times New Roman" w:hAnsi="Times New Roman" w:cs="Times New Roman"/>
          <w:sz w:val="20"/>
          <w:szCs w:val="20"/>
        </w:rPr>
        <w:t>33. https://doi.org/10.1016/j.cmi.2017.01.013.</w:t>
      </w:r>
    </w:p>
    <w:p w:rsidR="0077347E" w:rsidRPr="00021CA8" w:rsidRDefault="00117B4E" w:rsidP="00117B4E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4E">
        <w:rPr>
          <w:rFonts w:ascii="Times New Roman" w:hAnsi="Times New Roman" w:cs="Times New Roman"/>
          <w:sz w:val="20"/>
          <w:szCs w:val="20"/>
        </w:rPr>
        <w:t xml:space="preserve">5. </w:t>
      </w:r>
      <w:r w:rsidR="0077347E" w:rsidRPr="00117B4E">
        <w:rPr>
          <w:rFonts w:ascii="Times New Roman" w:hAnsi="Times New Roman" w:cs="Times New Roman"/>
          <w:sz w:val="20"/>
          <w:szCs w:val="20"/>
        </w:rPr>
        <w:t xml:space="preserve">S. Das. </w:t>
      </w:r>
      <w:proofErr w:type="gramStart"/>
      <w:r w:rsidR="0077347E" w:rsidRPr="00117B4E">
        <w:rPr>
          <w:rFonts w:ascii="Times New Roman" w:hAnsi="Times New Roman" w:cs="Times New Roman"/>
          <w:sz w:val="20"/>
          <w:szCs w:val="20"/>
        </w:rPr>
        <w:t xml:space="preserve">The crisis of </w:t>
      </w:r>
      <w:proofErr w:type="spellStart"/>
      <w:r w:rsidR="0077347E" w:rsidRPr="00117B4E">
        <w:rPr>
          <w:rFonts w:ascii="Times New Roman" w:hAnsi="Times New Roman" w:cs="Times New Roman"/>
          <w:sz w:val="20"/>
          <w:szCs w:val="20"/>
        </w:rPr>
        <w:t>carbapenemase</w:t>
      </w:r>
      <w:proofErr w:type="spellEnd"/>
      <w:r w:rsidR="0077347E" w:rsidRPr="00117B4E">
        <w:rPr>
          <w:rFonts w:ascii="Times New Roman" w:hAnsi="Times New Roman" w:cs="Times New Roman"/>
          <w:sz w:val="20"/>
          <w:szCs w:val="20"/>
        </w:rPr>
        <w:t xml:space="preserve">-mediated </w:t>
      </w:r>
      <w:proofErr w:type="spellStart"/>
      <w:r w:rsidR="0077347E" w:rsidRPr="00117B4E">
        <w:rPr>
          <w:rFonts w:ascii="Times New Roman" w:hAnsi="Times New Roman" w:cs="Times New Roman"/>
          <w:sz w:val="20"/>
          <w:szCs w:val="20"/>
        </w:rPr>
        <w:t>carbapenem</w:t>
      </w:r>
      <w:proofErr w:type="spellEnd"/>
      <w:r w:rsidR="0077347E" w:rsidRPr="00117B4E">
        <w:rPr>
          <w:rFonts w:ascii="Times New Roman" w:hAnsi="Times New Roman" w:cs="Times New Roman"/>
          <w:sz w:val="20"/>
          <w:szCs w:val="20"/>
        </w:rPr>
        <w:t xml:space="preserve"> resistance across the human-animal-environmental interface in India.</w:t>
      </w:r>
      <w:proofErr w:type="gramEnd"/>
      <w:r w:rsidR="0077347E" w:rsidRPr="00117B4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7347E" w:rsidRPr="00117B4E">
        <w:rPr>
          <w:rFonts w:ascii="Times New Roman" w:hAnsi="Times New Roman" w:cs="Times New Roman"/>
          <w:sz w:val="20"/>
          <w:szCs w:val="20"/>
        </w:rPr>
        <w:t>Infect</w:t>
      </w:r>
      <w:r>
        <w:rPr>
          <w:rFonts w:ascii="Times New Roman" w:hAnsi="Times New Roman" w:cs="Times New Roman"/>
          <w:sz w:val="20"/>
          <w:szCs w:val="20"/>
        </w:rPr>
        <w:t>ious</w:t>
      </w:r>
      <w:r w:rsidR="0077347E" w:rsidRPr="00117B4E">
        <w:rPr>
          <w:rFonts w:ascii="Times New Roman" w:hAnsi="Times New Roman" w:cs="Times New Roman"/>
          <w:sz w:val="20"/>
          <w:szCs w:val="20"/>
        </w:rPr>
        <w:t xml:space="preserve"> Dis</w:t>
      </w:r>
      <w:r>
        <w:rPr>
          <w:rFonts w:ascii="Times New Roman" w:hAnsi="Times New Roman" w:cs="Times New Roman"/>
          <w:sz w:val="20"/>
          <w:szCs w:val="20"/>
        </w:rPr>
        <w:t>eases</w:t>
      </w:r>
      <w:r w:rsidR="0077347E" w:rsidRPr="00117B4E">
        <w:rPr>
          <w:rFonts w:ascii="Times New Roman" w:hAnsi="Times New Roman" w:cs="Times New Roman"/>
          <w:sz w:val="20"/>
          <w:szCs w:val="20"/>
        </w:rPr>
        <w:t xml:space="preserve"> Now</w:t>
      </w:r>
      <w:r w:rsidR="00350E91" w:rsidRPr="00117B4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77347E" w:rsidRPr="00117B4E">
        <w:rPr>
          <w:rFonts w:ascii="Times New Roman" w:hAnsi="Times New Roman" w:cs="Times New Roman"/>
          <w:sz w:val="20"/>
          <w:szCs w:val="20"/>
        </w:rPr>
        <w:t xml:space="preserve"> 2017.</w:t>
      </w:r>
      <w:r w:rsidR="00350E91" w:rsidRPr="00117B4E">
        <w:rPr>
          <w:rFonts w:ascii="Times New Roman" w:hAnsi="Times New Roman" w:cs="Times New Roman"/>
          <w:sz w:val="20"/>
          <w:szCs w:val="20"/>
        </w:rPr>
        <w:t xml:space="preserve"> </w:t>
      </w:r>
      <w:r w:rsidR="0077347E" w:rsidRPr="00117B4E">
        <w:rPr>
          <w:rFonts w:ascii="Times New Roman" w:hAnsi="Times New Roman" w:cs="Times New Roman"/>
          <w:sz w:val="20"/>
          <w:szCs w:val="20"/>
        </w:rPr>
        <w:t>https://doi.org/10.1016/j.idnow.2022.09.023 (Article in press)</w:t>
      </w:r>
    </w:p>
    <w:p w:rsidR="0077347E" w:rsidRPr="00021CA8" w:rsidRDefault="0077347E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347E" w:rsidRPr="00021CA8" w:rsidRDefault="0077347E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7B3" w:rsidRPr="00021CA8" w:rsidRDefault="00DB67B3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1CA8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:rsidR="0077347E" w:rsidRPr="00021CA8" w:rsidRDefault="0077347E" w:rsidP="00021C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E91">
        <w:rPr>
          <w:rFonts w:ascii="Times New Roman" w:hAnsi="Times New Roman" w:cs="Times New Roman"/>
          <w:bCs/>
          <w:sz w:val="20"/>
          <w:szCs w:val="24"/>
        </w:rPr>
        <w:t xml:space="preserve">Dr. </w:t>
      </w:r>
      <w:proofErr w:type="spellStart"/>
      <w:r w:rsidRPr="00350E91">
        <w:rPr>
          <w:rFonts w:ascii="Times New Roman" w:hAnsi="Times New Roman" w:cs="Times New Roman"/>
          <w:bCs/>
          <w:sz w:val="20"/>
          <w:szCs w:val="24"/>
        </w:rPr>
        <w:t>Surojit</w:t>
      </w:r>
      <w:proofErr w:type="spellEnd"/>
      <w:r w:rsidRPr="00350E91">
        <w:rPr>
          <w:rFonts w:ascii="Times New Roman" w:hAnsi="Times New Roman" w:cs="Times New Roman"/>
          <w:bCs/>
          <w:sz w:val="20"/>
          <w:szCs w:val="24"/>
        </w:rPr>
        <w:t xml:space="preserve"> Das studied Microbiology at the University </w:t>
      </w:r>
      <w:proofErr w:type="gramStart"/>
      <w:r w:rsidRPr="00350E91">
        <w:rPr>
          <w:rFonts w:ascii="Times New Roman" w:hAnsi="Times New Roman" w:cs="Times New Roman"/>
          <w:bCs/>
          <w:sz w:val="20"/>
          <w:szCs w:val="24"/>
        </w:rPr>
        <w:t>of</w:t>
      </w:r>
      <w:proofErr w:type="gramEnd"/>
      <w:r w:rsidRPr="00350E91">
        <w:rPr>
          <w:rFonts w:ascii="Times New Roman" w:hAnsi="Times New Roman" w:cs="Times New Roman"/>
          <w:bCs/>
          <w:sz w:val="20"/>
          <w:szCs w:val="24"/>
        </w:rPr>
        <w:t xml:space="preserve"> Calcutta, India. He completed his PhD </w:t>
      </w:r>
      <w:r w:rsidR="004F3FB0" w:rsidRPr="00350E91">
        <w:rPr>
          <w:rFonts w:ascii="Times New Roman" w:hAnsi="Times New Roman" w:cs="Times New Roman"/>
          <w:bCs/>
          <w:sz w:val="20"/>
          <w:szCs w:val="24"/>
        </w:rPr>
        <w:t xml:space="preserve">from bacteriology division, ICMR-National Institute of Cholera and Enteric Diseases, India. After that, he had pursued post-doctoral experience at Clinical Microbiology, Tata Medical </w:t>
      </w:r>
      <w:proofErr w:type="spellStart"/>
      <w:r w:rsidR="004F3FB0" w:rsidRPr="00350E91">
        <w:rPr>
          <w:rFonts w:ascii="Times New Roman" w:hAnsi="Times New Roman" w:cs="Times New Roman"/>
          <w:bCs/>
          <w:sz w:val="20"/>
          <w:szCs w:val="24"/>
        </w:rPr>
        <w:t>Center</w:t>
      </w:r>
      <w:proofErr w:type="spellEnd"/>
      <w:r w:rsidR="004F3FB0" w:rsidRPr="00350E91">
        <w:rPr>
          <w:rFonts w:ascii="Times New Roman" w:hAnsi="Times New Roman" w:cs="Times New Roman"/>
          <w:bCs/>
          <w:sz w:val="20"/>
          <w:szCs w:val="24"/>
        </w:rPr>
        <w:t xml:space="preserve">, India. He </w:t>
      </w:r>
      <w:r w:rsidRPr="00350E91">
        <w:rPr>
          <w:rFonts w:ascii="Times New Roman" w:hAnsi="Times New Roman" w:cs="Times New Roman"/>
          <w:sz w:val="20"/>
          <w:szCs w:val="24"/>
        </w:rPr>
        <w:t xml:space="preserve">is </w:t>
      </w:r>
      <w:r w:rsidR="004F3FB0" w:rsidRPr="00350E91">
        <w:rPr>
          <w:rFonts w:ascii="Times New Roman" w:hAnsi="Times New Roman" w:cs="Times New Roman"/>
          <w:sz w:val="20"/>
          <w:szCs w:val="24"/>
        </w:rPr>
        <w:t>continuing</w:t>
      </w:r>
      <w:r w:rsidRPr="00350E91">
        <w:rPr>
          <w:rFonts w:ascii="Times New Roman" w:hAnsi="Times New Roman" w:cs="Times New Roman"/>
          <w:sz w:val="20"/>
          <w:szCs w:val="24"/>
        </w:rPr>
        <w:t xml:space="preserve"> bacteriological research emphasizing on antimicrobial</w:t>
      </w:r>
      <w:r w:rsidR="004F3FB0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resistance (AMR), epidemiological investigations, and molecular diagnostics of</w:t>
      </w:r>
      <w:r w:rsid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infectious diseases, molecular typing and virulence. He is interested in molecular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tracking and mapping of emerging bacterial AMR especially transferable resistance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and high-risk clones applying one health concept. He has expertise in designing and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implementing PCR assays in multiplex format for rapid and economical detection of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 xml:space="preserve">target genes approaching </w:t>
      </w:r>
      <w:r w:rsidRPr="00350E91">
        <w:rPr>
          <w:rFonts w:ascii="Times New Roman" w:hAnsi="Times New Roman" w:cs="Times New Roman"/>
          <w:i/>
          <w:iCs/>
          <w:sz w:val="20"/>
          <w:szCs w:val="24"/>
        </w:rPr>
        <w:t xml:space="preserve">in-vitro </w:t>
      </w:r>
      <w:r w:rsidRPr="00350E91">
        <w:rPr>
          <w:rFonts w:ascii="Times New Roman" w:hAnsi="Times New Roman" w:cs="Times New Roman"/>
          <w:sz w:val="20"/>
          <w:szCs w:val="24"/>
        </w:rPr>
        <w:t>diagnostics (IVD). Dr. Das is actively engaged in surveillance of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clinical Gram-negative bacteria resistant highest priority critically important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 xml:space="preserve">antimicrobials for human medicine like extended-spectrum </w:t>
      </w:r>
      <w:proofErr w:type="spellStart"/>
      <w:r w:rsidRPr="00350E91">
        <w:rPr>
          <w:rFonts w:ascii="Times New Roman" w:hAnsi="Times New Roman" w:cs="Times New Roman"/>
          <w:sz w:val="20"/>
          <w:szCs w:val="24"/>
        </w:rPr>
        <w:t>cephalosporins</w:t>
      </w:r>
      <w:proofErr w:type="spellEnd"/>
      <w:r w:rsidRPr="00350E91">
        <w:rPr>
          <w:rFonts w:ascii="Times New Roman" w:hAnsi="Times New Roman" w:cs="Times New Roman"/>
          <w:sz w:val="20"/>
          <w:szCs w:val="24"/>
        </w:rPr>
        <w:t>,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350E91">
        <w:rPr>
          <w:rFonts w:ascii="Times New Roman" w:hAnsi="Times New Roman" w:cs="Times New Roman"/>
          <w:sz w:val="20"/>
          <w:szCs w:val="24"/>
        </w:rPr>
        <w:t>fluoroquinolones</w:t>
      </w:r>
      <w:proofErr w:type="spellEnd"/>
      <w:r w:rsidRPr="00350E91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350E91">
        <w:rPr>
          <w:rFonts w:ascii="Times New Roman" w:hAnsi="Times New Roman" w:cs="Times New Roman"/>
          <w:sz w:val="20"/>
          <w:szCs w:val="24"/>
        </w:rPr>
        <w:t>polymyxins</w:t>
      </w:r>
      <w:proofErr w:type="spellEnd"/>
      <w:r w:rsidRPr="00350E91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proofErr w:type="gramStart"/>
      <w:r w:rsidRPr="00350E91">
        <w:rPr>
          <w:rFonts w:ascii="Times New Roman" w:hAnsi="Times New Roman" w:cs="Times New Roman"/>
          <w:sz w:val="20"/>
          <w:szCs w:val="24"/>
        </w:rPr>
        <w:t>carbapenems</w:t>
      </w:r>
      <w:proofErr w:type="spellEnd"/>
      <w:proofErr w:type="gramEnd"/>
      <w:r w:rsidRPr="00350E91">
        <w:rPr>
          <w:rFonts w:ascii="Times New Roman" w:hAnsi="Times New Roman" w:cs="Times New Roman"/>
          <w:sz w:val="20"/>
          <w:szCs w:val="24"/>
        </w:rPr>
        <w:t xml:space="preserve"> throughout West Bengal</w:t>
      </w:r>
      <w:r w:rsidR="004F3FB0" w:rsidRPr="00350E91">
        <w:rPr>
          <w:rFonts w:ascii="Times New Roman" w:hAnsi="Times New Roman" w:cs="Times New Roman"/>
          <w:sz w:val="20"/>
          <w:szCs w:val="24"/>
        </w:rPr>
        <w:t>, India</w:t>
      </w:r>
      <w:r w:rsidRPr="00350E91">
        <w:rPr>
          <w:rFonts w:ascii="Times New Roman" w:hAnsi="Times New Roman" w:cs="Times New Roman"/>
          <w:sz w:val="20"/>
          <w:szCs w:val="24"/>
        </w:rPr>
        <w:t>. He is working on deciphering the route of clonal transmission of antibiotic</w:t>
      </w:r>
      <w:r w:rsidR="004F3FB0" w:rsidRPr="00350E91">
        <w:rPr>
          <w:rFonts w:ascii="Times New Roman" w:hAnsi="Times New Roman" w:cs="Times New Roman"/>
          <w:sz w:val="20"/>
          <w:szCs w:val="24"/>
        </w:rPr>
        <w:t>-</w:t>
      </w:r>
      <w:r w:rsidRPr="00350E91">
        <w:rPr>
          <w:rFonts w:ascii="Times New Roman" w:hAnsi="Times New Roman" w:cs="Times New Roman"/>
          <w:sz w:val="20"/>
          <w:szCs w:val="24"/>
        </w:rPr>
        <w:t>resistant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Gram-negative bacteria. He is also involved in antimicrobial and infection</w:t>
      </w:r>
      <w:r w:rsid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prevention stewardships of hospitals by developing and deploying rapid molecular</w:t>
      </w:r>
      <w:r w:rsidR="00DB67B3" w:rsidRPr="00350E91">
        <w:rPr>
          <w:rFonts w:ascii="Times New Roman" w:hAnsi="Times New Roman" w:cs="Times New Roman"/>
          <w:sz w:val="20"/>
          <w:szCs w:val="24"/>
        </w:rPr>
        <w:t xml:space="preserve"> </w:t>
      </w:r>
      <w:r w:rsidRPr="00350E91">
        <w:rPr>
          <w:rFonts w:ascii="Times New Roman" w:hAnsi="Times New Roman" w:cs="Times New Roman"/>
          <w:sz w:val="20"/>
          <w:szCs w:val="24"/>
        </w:rPr>
        <w:t>diagnostics.</w:t>
      </w:r>
      <w:r w:rsidR="004F3FB0" w:rsidRPr="00350E91">
        <w:rPr>
          <w:rFonts w:ascii="Times New Roman" w:hAnsi="Times New Roman" w:cs="Times New Roman"/>
          <w:sz w:val="20"/>
          <w:szCs w:val="24"/>
        </w:rPr>
        <w:t xml:space="preserve"> He has published over 15 articles in international peer-reviewed journals. He has engaged as member and reviewer of several prestigious </w:t>
      </w:r>
      <w:r w:rsidR="00DB67B3" w:rsidRPr="00350E91">
        <w:rPr>
          <w:rFonts w:ascii="Times New Roman" w:hAnsi="Times New Roman" w:cs="Times New Roman"/>
          <w:sz w:val="20"/>
          <w:szCs w:val="24"/>
        </w:rPr>
        <w:t>learned societies especially Elsevier and Microbiology society. He is serving as associate editor-in-chief of International journal of advanced medicine sciences and technology under Lattice Science Publication.</w:t>
      </w:r>
    </w:p>
    <w:sectPr w:rsidR="0077347E" w:rsidRPr="00021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94D"/>
    <w:rsid w:val="00021CA8"/>
    <w:rsid w:val="00086451"/>
    <w:rsid w:val="00117B4E"/>
    <w:rsid w:val="00130B6F"/>
    <w:rsid w:val="00146F07"/>
    <w:rsid w:val="00281385"/>
    <w:rsid w:val="0028521E"/>
    <w:rsid w:val="002E78A0"/>
    <w:rsid w:val="003106ED"/>
    <w:rsid w:val="00350E91"/>
    <w:rsid w:val="00434AAE"/>
    <w:rsid w:val="004459F3"/>
    <w:rsid w:val="004F3FB0"/>
    <w:rsid w:val="005B66CF"/>
    <w:rsid w:val="006E2A61"/>
    <w:rsid w:val="007355EE"/>
    <w:rsid w:val="0077347E"/>
    <w:rsid w:val="008A7023"/>
    <w:rsid w:val="0099302D"/>
    <w:rsid w:val="00B62206"/>
    <w:rsid w:val="00DB67B3"/>
    <w:rsid w:val="00FD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D194D"/>
    <w:rPr>
      <w:sz w:val="16"/>
      <w:szCs w:val="16"/>
    </w:rPr>
  </w:style>
  <w:style w:type="paragraph" w:styleId="NoSpacing">
    <w:name w:val="No Spacing"/>
    <w:uiPriority w:val="1"/>
    <w:qFormat/>
    <w:rsid w:val="00146F0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D194D"/>
    <w:rPr>
      <w:sz w:val="16"/>
      <w:szCs w:val="16"/>
    </w:rPr>
  </w:style>
  <w:style w:type="paragraph" w:styleId="NoSpacing">
    <w:name w:val="No Spacing"/>
    <w:uiPriority w:val="1"/>
    <w:qFormat/>
    <w:rsid w:val="00146F0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surojitdas</dc:creator>
  <cp:lastModifiedBy>omics</cp:lastModifiedBy>
  <cp:revision>2</cp:revision>
  <dcterms:created xsi:type="dcterms:W3CDTF">2022-10-31T02:49:00Z</dcterms:created>
  <dcterms:modified xsi:type="dcterms:W3CDTF">2022-10-31T02:49:00Z</dcterms:modified>
</cp:coreProperties>
</file>