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235" w:rsidRDefault="005C7BA6" w:rsidP="0066532F">
      <w:pPr>
        <w:rPr>
          <w:rFonts w:ascii="Times New Roman" w:hAnsi="Times New Roman" w:cs="Times New Roman"/>
          <w:b/>
          <w:bCs/>
          <w:sz w:val="36"/>
          <w:szCs w:val="36"/>
        </w:rPr>
      </w:pPr>
      <w:r w:rsidRPr="005C7BA6">
        <w:rPr>
          <w:rFonts w:ascii="Times New Roman" w:hAnsi="Times New Roman" w:cs="Times New Roman"/>
          <w:b/>
          <w:bCs/>
          <w:sz w:val="36"/>
          <w:szCs w:val="36"/>
        </w:rPr>
        <w:t>NUTRITION IN CANCER: OPPORTUNITIES FOR PREVENTION AND TREATMENT OF DISEASE-RELATED MALNUTRITION</w:t>
      </w:r>
      <w:r w:rsidR="00C06235" w:rsidRPr="00C06235">
        <w:rPr>
          <w:rFonts w:ascii="Times New Roman" w:hAnsi="Times New Roman" w:cs="Times New Roman"/>
          <w:b/>
          <w:bCs/>
          <w:sz w:val="36"/>
          <w:szCs w:val="36"/>
        </w:rPr>
        <w:t xml:space="preserve"> </w:t>
      </w:r>
    </w:p>
    <w:p w:rsidR="0066532F" w:rsidRPr="0066532F" w:rsidRDefault="005C7BA6" w:rsidP="0066532F">
      <w:pPr>
        <w:rPr>
          <w:rFonts w:ascii="Times New Roman" w:hAnsi="Times New Roman" w:cs="Times New Roman"/>
          <w:iCs/>
          <w:sz w:val="20"/>
          <w:szCs w:val="20"/>
        </w:rPr>
      </w:pPr>
      <w:r w:rsidRPr="005C7BA6">
        <w:rPr>
          <w:rFonts w:ascii="Times New Roman" w:hAnsi="Times New Roman" w:cs="Times New Roman"/>
          <w:iCs/>
          <w:sz w:val="20"/>
          <w:szCs w:val="20"/>
        </w:rPr>
        <w:t xml:space="preserve">TRACEYANN NJERI WACHEKE </w:t>
      </w:r>
      <w:r w:rsidR="0066532F" w:rsidRPr="0066532F">
        <w:rPr>
          <w:rFonts w:ascii="Times New Roman" w:hAnsi="Times New Roman" w:cs="Times New Roman"/>
          <w:iCs/>
          <w:sz w:val="20"/>
          <w:szCs w:val="20"/>
        </w:rPr>
        <w:t>*</w:t>
      </w:r>
    </w:p>
    <w:p w:rsidR="00B36112" w:rsidRDefault="005C7BA6" w:rsidP="0066532F">
      <w:pPr>
        <w:rPr>
          <w:rFonts w:ascii="Times New Roman" w:hAnsi="Times New Roman" w:cs="Times New Roman"/>
          <w:sz w:val="20"/>
          <w:szCs w:val="20"/>
        </w:rPr>
      </w:pPr>
      <w:r w:rsidRPr="005C7BA6">
        <w:rPr>
          <w:rFonts w:ascii="Times New Roman" w:hAnsi="Times New Roman" w:cs="Times New Roman"/>
          <w:sz w:val="20"/>
          <w:szCs w:val="20"/>
        </w:rPr>
        <w:t>Mount Kenya University</w:t>
      </w:r>
      <w:r>
        <w:rPr>
          <w:rFonts w:ascii="Times New Roman" w:hAnsi="Times New Roman" w:cs="Times New Roman"/>
          <w:sz w:val="20"/>
          <w:szCs w:val="20"/>
        </w:rPr>
        <w:t xml:space="preserve">, </w:t>
      </w:r>
      <w:r w:rsidRPr="005C7BA6">
        <w:rPr>
          <w:rFonts w:ascii="Times New Roman" w:hAnsi="Times New Roman" w:cs="Times New Roman"/>
          <w:sz w:val="20"/>
          <w:szCs w:val="20"/>
        </w:rPr>
        <w:t>Kenya</w:t>
      </w:r>
    </w:p>
    <w:p w:rsidR="00B36112" w:rsidRDefault="00B36112" w:rsidP="0066532F">
      <w:pPr>
        <w:rPr>
          <w:rFonts w:ascii="Times New Roman" w:hAnsi="Times New Roman" w:cs="Times New Roman"/>
          <w:sz w:val="24"/>
          <w:szCs w:val="24"/>
        </w:rPr>
      </w:pPr>
      <w:r>
        <w:rPr>
          <w:rFonts w:ascii="Times New Roman" w:hAnsi="Times New Roman" w:cs="Times New Roman"/>
          <w:sz w:val="20"/>
          <w:szCs w:val="20"/>
        </w:rPr>
        <w:t xml:space="preserve">                                            </w:t>
      </w:r>
      <w:r w:rsidR="005C7BA6">
        <w:rPr>
          <w:rFonts w:ascii="Times New Roman" w:hAnsi="Times New Roman" w:cs="Times New Roman"/>
          <w:sz w:val="20"/>
          <w:szCs w:val="20"/>
        </w:rPr>
        <w:t xml:space="preserve">                         </w:t>
      </w:r>
      <w:r w:rsidRPr="00E04DFF">
        <w:rPr>
          <w:rFonts w:ascii="Times New Roman" w:hAnsi="Times New Roman" w:cs="Times New Roman"/>
          <w:sz w:val="24"/>
          <w:szCs w:val="24"/>
        </w:rPr>
        <w:t>Abstract</w:t>
      </w:r>
    </w:p>
    <w:p w:rsidR="00C06235" w:rsidRPr="00C06235" w:rsidRDefault="00C06235" w:rsidP="00C06235">
      <w:pPr>
        <w:rPr>
          <w:rFonts w:ascii="Times New Roman" w:hAnsi="Times New Roman" w:cs="Times New Roman"/>
          <w:sz w:val="20"/>
          <w:szCs w:val="20"/>
        </w:rPr>
      </w:pPr>
    </w:p>
    <w:p w:rsidR="005C7BA6" w:rsidRPr="005C7BA6" w:rsidRDefault="005C7BA6" w:rsidP="005C7BA6">
      <w:pPr>
        <w:rPr>
          <w:rFonts w:ascii="Times New Roman" w:hAnsi="Times New Roman" w:cs="Times New Roman"/>
          <w:sz w:val="20"/>
          <w:szCs w:val="20"/>
        </w:rPr>
      </w:pPr>
      <w:r w:rsidRPr="005C7BA6">
        <w:rPr>
          <w:rFonts w:ascii="Times New Roman" w:hAnsi="Times New Roman" w:cs="Times New Roman"/>
          <w:sz w:val="20"/>
          <w:szCs w:val="20"/>
        </w:rPr>
        <w:t>Purpose- The primary purpose of this paper is to examine the importance of optimal nutrition in the multimodal approach to the prevention and treatment of cancer-related malnutrition. In addition, it focuses on the challenges that hinder early nutrition interventions.</w:t>
      </w:r>
    </w:p>
    <w:p w:rsidR="005C7BA6" w:rsidRPr="005C7BA6" w:rsidRDefault="005C7BA6" w:rsidP="005C7BA6">
      <w:pPr>
        <w:rPr>
          <w:rFonts w:ascii="Times New Roman" w:hAnsi="Times New Roman" w:cs="Times New Roman"/>
          <w:sz w:val="20"/>
          <w:szCs w:val="20"/>
        </w:rPr>
      </w:pPr>
      <w:r w:rsidRPr="005C7BA6">
        <w:rPr>
          <w:rFonts w:ascii="Times New Roman" w:hAnsi="Times New Roman" w:cs="Times New Roman"/>
          <w:sz w:val="20"/>
          <w:szCs w:val="20"/>
        </w:rPr>
        <w:t xml:space="preserve">Design/methodology /approach – The paper reviewed the literature on different approaches used by researchers to emphasize the importance of optimal nutrition intervention in preventing and treating cancer-related malnutrition. It focused mainly on the </w:t>
      </w:r>
      <w:proofErr w:type="spellStart"/>
      <w:r w:rsidRPr="005C7BA6">
        <w:rPr>
          <w:rFonts w:ascii="Times New Roman" w:hAnsi="Times New Roman" w:cs="Times New Roman"/>
          <w:sz w:val="20"/>
          <w:szCs w:val="20"/>
        </w:rPr>
        <w:t>etiology</w:t>
      </w:r>
      <w:proofErr w:type="spellEnd"/>
      <w:r w:rsidRPr="005C7BA6">
        <w:rPr>
          <w:rFonts w:ascii="Times New Roman" w:hAnsi="Times New Roman" w:cs="Times New Roman"/>
          <w:sz w:val="20"/>
          <w:szCs w:val="20"/>
        </w:rPr>
        <w:t xml:space="preserve"> of cancer cachexia and </w:t>
      </w:r>
      <w:proofErr w:type="spellStart"/>
      <w:r w:rsidRPr="005C7BA6">
        <w:rPr>
          <w:rFonts w:ascii="Times New Roman" w:hAnsi="Times New Roman" w:cs="Times New Roman"/>
          <w:sz w:val="20"/>
          <w:szCs w:val="20"/>
        </w:rPr>
        <w:t>sarcopenia</w:t>
      </w:r>
      <w:proofErr w:type="spellEnd"/>
      <w:r w:rsidRPr="005C7BA6">
        <w:rPr>
          <w:rFonts w:ascii="Times New Roman" w:hAnsi="Times New Roman" w:cs="Times New Roman"/>
          <w:sz w:val="20"/>
          <w:szCs w:val="20"/>
        </w:rPr>
        <w:t>, accurate nutrition assessments, nutritional requirements, methods for preventing and resolving inflammation, and steps to routinely incorporate nutritional aspects in practice. It will critically examine the extent to which each approach has attempted to explain what cancer-related malnutrition is, and suggests research questions, methodologies, and techniques that will ensure the prevention and treatment of cancer-related malnutrition.</w:t>
      </w:r>
    </w:p>
    <w:p w:rsidR="005C7BA6" w:rsidRPr="005C7BA6" w:rsidRDefault="005C7BA6" w:rsidP="005C7BA6">
      <w:pPr>
        <w:rPr>
          <w:rFonts w:ascii="Times New Roman" w:hAnsi="Times New Roman" w:cs="Times New Roman"/>
          <w:sz w:val="20"/>
          <w:szCs w:val="20"/>
        </w:rPr>
      </w:pPr>
      <w:proofErr w:type="gramStart"/>
      <w:r w:rsidRPr="005C7BA6">
        <w:rPr>
          <w:rFonts w:ascii="Times New Roman" w:hAnsi="Times New Roman" w:cs="Times New Roman"/>
          <w:sz w:val="20"/>
          <w:szCs w:val="20"/>
        </w:rPr>
        <w:t>Research limitations – Limited on the evidenced-based research that has been carried out on the role of optimal nutrition in the prevention and treatment of cancer-related malnutrition.</w:t>
      </w:r>
      <w:proofErr w:type="gramEnd"/>
    </w:p>
    <w:p w:rsidR="005C7BA6" w:rsidRPr="005C7BA6" w:rsidRDefault="005C7BA6" w:rsidP="005C7BA6">
      <w:pPr>
        <w:rPr>
          <w:rFonts w:ascii="Times New Roman" w:hAnsi="Times New Roman" w:cs="Times New Roman"/>
          <w:sz w:val="20"/>
          <w:szCs w:val="20"/>
        </w:rPr>
      </w:pPr>
      <w:r w:rsidRPr="005C7BA6">
        <w:rPr>
          <w:rFonts w:ascii="Times New Roman" w:hAnsi="Times New Roman" w:cs="Times New Roman"/>
          <w:sz w:val="20"/>
          <w:szCs w:val="20"/>
        </w:rPr>
        <w:t>Originality/Value- Research on optimal nutrition for preventing and treating cancer-related malnutrition in Kenya and other Eastern African countries has not been conducted so far.</w:t>
      </w:r>
    </w:p>
    <w:p w:rsidR="005C7BA6" w:rsidRPr="005C7BA6" w:rsidRDefault="005C7BA6" w:rsidP="005C7BA6">
      <w:pPr>
        <w:rPr>
          <w:rFonts w:ascii="Times New Roman" w:hAnsi="Times New Roman" w:cs="Times New Roman"/>
          <w:sz w:val="20"/>
          <w:szCs w:val="20"/>
        </w:rPr>
      </w:pPr>
      <w:r w:rsidRPr="005C7BA6">
        <w:rPr>
          <w:rFonts w:ascii="Times New Roman" w:hAnsi="Times New Roman" w:cs="Times New Roman"/>
          <w:sz w:val="20"/>
          <w:szCs w:val="20"/>
        </w:rPr>
        <w:t xml:space="preserve">Keywords- Malnutrition, Cancer cachexia, </w:t>
      </w:r>
      <w:proofErr w:type="spellStart"/>
      <w:r w:rsidRPr="005C7BA6">
        <w:rPr>
          <w:rFonts w:ascii="Times New Roman" w:hAnsi="Times New Roman" w:cs="Times New Roman"/>
          <w:sz w:val="20"/>
          <w:szCs w:val="20"/>
        </w:rPr>
        <w:t>Sarcopenia</w:t>
      </w:r>
      <w:proofErr w:type="spellEnd"/>
      <w:r w:rsidRPr="005C7BA6">
        <w:rPr>
          <w:rFonts w:ascii="Times New Roman" w:hAnsi="Times New Roman" w:cs="Times New Roman"/>
          <w:sz w:val="20"/>
          <w:szCs w:val="20"/>
        </w:rPr>
        <w:t xml:space="preserve">, Inflammation, Macro, and micronutrients </w:t>
      </w:r>
    </w:p>
    <w:p w:rsidR="00C06235" w:rsidRPr="00C06235" w:rsidRDefault="005C7BA6" w:rsidP="005C7BA6">
      <w:pPr>
        <w:rPr>
          <w:rFonts w:ascii="Times New Roman" w:hAnsi="Times New Roman" w:cs="Times New Roman"/>
          <w:sz w:val="20"/>
          <w:szCs w:val="20"/>
        </w:rPr>
      </w:pPr>
      <w:r w:rsidRPr="005C7BA6">
        <w:rPr>
          <w:rFonts w:ascii="Times New Roman" w:hAnsi="Times New Roman" w:cs="Times New Roman"/>
          <w:sz w:val="20"/>
          <w:szCs w:val="20"/>
        </w:rPr>
        <w:t>Paper type- A literature review</w:t>
      </w:r>
      <w:r w:rsidR="00C06235" w:rsidRPr="00C06235">
        <w:rPr>
          <w:rFonts w:ascii="Times New Roman" w:hAnsi="Times New Roman" w:cs="Times New Roman"/>
          <w:sz w:val="20"/>
          <w:szCs w:val="20"/>
        </w:rPr>
        <w:t xml:space="preserve"> </w:t>
      </w:r>
    </w:p>
    <w:p w:rsidR="00B36112" w:rsidRPr="00B36112" w:rsidRDefault="00B36112" w:rsidP="00C06235">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spellStart"/>
      <w:r w:rsidRPr="00A37AC1">
        <w:rPr>
          <w:rStyle w:val="element-citation"/>
          <w:rFonts w:ascii="Times New Roman" w:hAnsi="Times New Roman" w:cs="Times New Roman"/>
          <w:color w:val="212121"/>
          <w:sz w:val="20"/>
          <w:szCs w:val="20"/>
          <w:shd w:val="clear" w:color="auto" w:fill="FFFFFF"/>
          <w:lang w:val="en-US"/>
        </w:rPr>
        <w:t>Pornchai</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Phukpattaranont</w:t>
      </w:r>
      <w:proofErr w:type="spellEnd"/>
      <w:r w:rsidRPr="00A37AC1">
        <w:rPr>
          <w:rStyle w:val="element-citation"/>
          <w:rFonts w:ascii="Times New Roman" w:hAnsi="Times New Roman" w:cs="Times New Roman"/>
          <w:color w:val="212121"/>
          <w:sz w:val="20"/>
          <w:szCs w:val="20"/>
          <w:shd w:val="clear" w:color="auto" w:fill="FFFFFF"/>
          <w:lang w:val="en-US"/>
        </w:rPr>
        <w:t xml:space="preserve"> and </w:t>
      </w:r>
      <w:proofErr w:type="spellStart"/>
      <w:r w:rsidRPr="00A37AC1">
        <w:rPr>
          <w:rStyle w:val="element-citation"/>
          <w:rFonts w:ascii="Times New Roman" w:hAnsi="Times New Roman" w:cs="Times New Roman"/>
          <w:color w:val="212121"/>
          <w:sz w:val="20"/>
          <w:szCs w:val="20"/>
          <w:shd w:val="clear" w:color="auto" w:fill="FFFFFF"/>
          <w:lang w:val="en-US"/>
        </w:rPr>
        <w:t>Pleumjit</w:t>
      </w:r>
      <w:proofErr w:type="spellEnd"/>
      <w:r w:rsidRPr="00A37AC1">
        <w:rPr>
          <w:rStyle w:val="element-citation"/>
          <w:rFonts w:ascii="Times New Roman" w:hAnsi="Times New Roman" w:cs="Times New Roman"/>
          <w:color w:val="212121"/>
          <w:sz w:val="20"/>
          <w:szCs w:val="20"/>
          <w:shd w:val="clear" w:color="auto" w:fill="FFFFFF"/>
          <w:lang w:val="en-US"/>
        </w:rPr>
        <w:t xml:space="preserve"> </w:t>
      </w:r>
      <w:proofErr w:type="spellStart"/>
      <w:r w:rsidRPr="00A37AC1">
        <w:rPr>
          <w:rStyle w:val="element-citation"/>
          <w:rFonts w:ascii="Times New Roman" w:hAnsi="Times New Roman" w:cs="Times New Roman"/>
          <w:color w:val="212121"/>
          <w:sz w:val="20"/>
          <w:szCs w:val="20"/>
          <w:shd w:val="clear" w:color="auto" w:fill="FFFFFF"/>
          <w:lang w:val="en-US"/>
        </w:rPr>
        <w:t>Boonyaphiphat</w:t>
      </w:r>
      <w:proofErr w:type="spellEnd"/>
      <w:r w:rsidRPr="00A37AC1">
        <w:rPr>
          <w:rStyle w:val="element-citation"/>
          <w:rFonts w:ascii="Times New Roman" w:hAnsi="Times New Roman" w:cs="Times New Roman"/>
          <w:color w:val="212121"/>
          <w:sz w:val="20"/>
          <w:szCs w:val="20"/>
          <w:shd w:val="clear" w:color="auto" w:fill="FFFFFF"/>
          <w:lang w:val="en-US"/>
        </w:rPr>
        <w:t>, ―Color Based Segmentation of Nuclear Stained Breast Cancer Cell Images‖, in ECTI Transactions on Electrical Engineering, Electronics, and Communications, vol. 5, no. 2, pp. 158, August 2007.</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proofErr w:type="gramStart"/>
      <w:r w:rsidRPr="00A37AC1">
        <w:rPr>
          <w:rStyle w:val="element-citation"/>
          <w:rFonts w:ascii="Times New Roman" w:hAnsi="Times New Roman" w:cs="Times New Roman"/>
          <w:color w:val="212121"/>
          <w:sz w:val="20"/>
          <w:szCs w:val="20"/>
          <w:shd w:val="clear" w:color="auto" w:fill="FFFFFF"/>
          <w:lang w:val="en-US"/>
        </w:rPr>
        <w:t xml:space="preserve">J. P. </w:t>
      </w:r>
      <w:proofErr w:type="spellStart"/>
      <w:r w:rsidRPr="00A37AC1">
        <w:rPr>
          <w:rStyle w:val="element-citation"/>
          <w:rFonts w:ascii="Times New Roman" w:hAnsi="Times New Roman" w:cs="Times New Roman"/>
          <w:color w:val="212121"/>
          <w:sz w:val="20"/>
          <w:szCs w:val="20"/>
          <w:shd w:val="clear" w:color="auto" w:fill="FFFFFF"/>
          <w:lang w:val="en-US"/>
        </w:rPr>
        <w:t>Thiran</w:t>
      </w:r>
      <w:proofErr w:type="spellEnd"/>
      <w:r w:rsidRPr="00A37AC1">
        <w:rPr>
          <w:rStyle w:val="element-citation"/>
          <w:rFonts w:ascii="Times New Roman" w:hAnsi="Times New Roman" w:cs="Times New Roman"/>
          <w:color w:val="212121"/>
          <w:sz w:val="20"/>
          <w:szCs w:val="20"/>
          <w:shd w:val="clear" w:color="auto" w:fill="FFFFFF"/>
          <w:lang w:val="en-US"/>
        </w:rPr>
        <w:t xml:space="preserve"> and B. </w:t>
      </w:r>
      <w:proofErr w:type="spellStart"/>
      <w:r w:rsidRPr="00A37AC1">
        <w:rPr>
          <w:rStyle w:val="element-citation"/>
          <w:rFonts w:ascii="Times New Roman" w:hAnsi="Times New Roman" w:cs="Times New Roman"/>
          <w:color w:val="212121"/>
          <w:sz w:val="20"/>
          <w:szCs w:val="20"/>
          <w:shd w:val="clear" w:color="auto" w:fill="FFFFFF"/>
          <w:lang w:val="en-US"/>
        </w:rPr>
        <w:t>Macq</w:t>
      </w:r>
      <w:proofErr w:type="spellEnd"/>
      <w:r w:rsidRPr="00A37AC1">
        <w:rPr>
          <w:rStyle w:val="element-citation"/>
          <w:rFonts w:ascii="Times New Roman" w:hAnsi="Times New Roman" w:cs="Times New Roman"/>
          <w:color w:val="212121"/>
          <w:sz w:val="20"/>
          <w:szCs w:val="20"/>
          <w:shd w:val="clear" w:color="auto" w:fill="FFFFFF"/>
          <w:lang w:val="en-US"/>
        </w:rPr>
        <w:t>, ―Morphological feature extraction for the classification of digital images of cancerous tissues‖, in IEEE Transactions on Biomedical Engineering., vol. 43, no. 10, pp. 1011- 1020, October 1996.</w:t>
      </w:r>
      <w:proofErr w:type="gramEnd"/>
      <w:r w:rsidRPr="00A37AC1">
        <w:rPr>
          <w:rStyle w:val="element-citation"/>
          <w:rFonts w:ascii="Times New Roman" w:hAnsi="Times New Roman" w:cs="Times New Roman"/>
          <w:color w:val="212121"/>
          <w:sz w:val="20"/>
          <w:szCs w:val="20"/>
          <w:shd w:val="clear" w:color="auto" w:fill="FFFFFF"/>
          <w:lang w:val="en-US"/>
        </w:rPr>
        <w:t xml:space="preserve">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B. Fang, W. Hsu, and M. L. Lee, ―On the accurate counting of tumor cells‖, in IEEE Transactions on </w:t>
      </w:r>
      <w:proofErr w:type="spellStart"/>
      <w:r w:rsidRPr="00A37AC1">
        <w:rPr>
          <w:rStyle w:val="element-citation"/>
          <w:rFonts w:ascii="Times New Roman" w:hAnsi="Times New Roman" w:cs="Times New Roman"/>
          <w:color w:val="212121"/>
          <w:sz w:val="20"/>
          <w:szCs w:val="20"/>
          <w:shd w:val="clear" w:color="auto" w:fill="FFFFFF"/>
          <w:lang w:val="en-US"/>
        </w:rPr>
        <w:t>Nanobioscience</w:t>
      </w:r>
      <w:proofErr w:type="spellEnd"/>
      <w:r w:rsidRPr="00A37AC1">
        <w:rPr>
          <w:rStyle w:val="element-citation"/>
          <w:rFonts w:ascii="Times New Roman" w:hAnsi="Times New Roman" w:cs="Times New Roman"/>
          <w:color w:val="212121"/>
          <w:sz w:val="20"/>
          <w:szCs w:val="20"/>
          <w:shd w:val="clear" w:color="auto" w:fill="FFFFFF"/>
          <w:lang w:val="en-US"/>
        </w:rPr>
        <w:t>., vol. 2, no. 2, pp. 94- 103, June 2003.</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S. </w:t>
      </w:r>
      <w:proofErr w:type="spellStart"/>
      <w:r w:rsidRPr="00A37AC1">
        <w:rPr>
          <w:rStyle w:val="element-citation"/>
          <w:rFonts w:ascii="Times New Roman" w:hAnsi="Times New Roman" w:cs="Times New Roman"/>
          <w:color w:val="212121"/>
          <w:sz w:val="20"/>
          <w:szCs w:val="20"/>
          <w:shd w:val="clear" w:color="auto" w:fill="FFFFFF"/>
          <w:lang w:val="en-US"/>
        </w:rPr>
        <w:t>Petushi</w:t>
      </w:r>
      <w:proofErr w:type="spellEnd"/>
      <w:r w:rsidRPr="00A37AC1">
        <w:rPr>
          <w:rStyle w:val="element-citation"/>
          <w:rFonts w:ascii="Times New Roman" w:hAnsi="Times New Roman" w:cs="Times New Roman"/>
          <w:color w:val="212121"/>
          <w:sz w:val="20"/>
          <w:szCs w:val="20"/>
          <w:shd w:val="clear" w:color="auto" w:fill="FFFFFF"/>
          <w:lang w:val="en-US"/>
        </w:rPr>
        <w:t xml:space="preserve">, C. </w:t>
      </w:r>
      <w:proofErr w:type="spellStart"/>
      <w:r w:rsidRPr="00A37AC1">
        <w:rPr>
          <w:rStyle w:val="element-citation"/>
          <w:rFonts w:ascii="Times New Roman" w:hAnsi="Times New Roman" w:cs="Times New Roman"/>
          <w:color w:val="212121"/>
          <w:sz w:val="20"/>
          <w:szCs w:val="20"/>
          <w:shd w:val="clear" w:color="auto" w:fill="FFFFFF"/>
          <w:lang w:val="en-US"/>
        </w:rPr>
        <w:t>Katsinis</w:t>
      </w:r>
      <w:proofErr w:type="spellEnd"/>
      <w:r w:rsidRPr="00A37AC1">
        <w:rPr>
          <w:rStyle w:val="element-citation"/>
          <w:rFonts w:ascii="Times New Roman" w:hAnsi="Times New Roman" w:cs="Times New Roman"/>
          <w:color w:val="212121"/>
          <w:sz w:val="20"/>
          <w:szCs w:val="20"/>
          <w:shd w:val="clear" w:color="auto" w:fill="FFFFFF"/>
          <w:lang w:val="en-US"/>
        </w:rPr>
        <w:t xml:space="preserve">, C. Coward, F. Garcia, and A. </w:t>
      </w:r>
      <w:proofErr w:type="spellStart"/>
      <w:r w:rsidRPr="00A37AC1">
        <w:rPr>
          <w:rStyle w:val="element-citation"/>
          <w:rFonts w:ascii="Times New Roman" w:hAnsi="Times New Roman" w:cs="Times New Roman"/>
          <w:color w:val="212121"/>
          <w:sz w:val="20"/>
          <w:szCs w:val="20"/>
          <w:shd w:val="clear" w:color="auto" w:fill="FFFFFF"/>
          <w:lang w:val="en-US"/>
        </w:rPr>
        <w:t>Tozeren</w:t>
      </w:r>
      <w:proofErr w:type="spellEnd"/>
      <w:r w:rsidRPr="00A37AC1">
        <w:rPr>
          <w:rStyle w:val="element-citation"/>
          <w:rFonts w:ascii="Times New Roman" w:hAnsi="Times New Roman" w:cs="Times New Roman"/>
          <w:color w:val="212121"/>
          <w:sz w:val="20"/>
          <w:szCs w:val="20"/>
          <w:shd w:val="clear" w:color="auto" w:fill="FFFFFF"/>
          <w:lang w:val="en-US"/>
        </w:rPr>
        <w:t>, ―Automated identification of microstructures on histology slides‖, in IEEE International Symposium on Biomedical Imaging: Macro to Nano, vol. 1, pp. 424-427, 2004.</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P. L. Fitzgibbons, D. L. Page, D. Weaver, A. D. Thor, D. C. Allred, G.M. Clark, S. G. Ruby, F. O‘Malley, J. F. Simpson, J. L. Connolly, D.F. Hayes, S. B. Edge, A. </w:t>
      </w:r>
      <w:proofErr w:type="spellStart"/>
      <w:r w:rsidRPr="00A37AC1">
        <w:rPr>
          <w:rStyle w:val="element-citation"/>
          <w:rFonts w:ascii="Times New Roman" w:hAnsi="Times New Roman" w:cs="Times New Roman"/>
          <w:color w:val="212121"/>
          <w:sz w:val="20"/>
          <w:szCs w:val="20"/>
          <w:shd w:val="clear" w:color="auto" w:fill="FFFFFF"/>
          <w:lang w:val="en-US"/>
        </w:rPr>
        <w:t>Lichter</w:t>
      </w:r>
      <w:proofErr w:type="spellEnd"/>
      <w:r w:rsidRPr="00A37AC1">
        <w:rPr>
          <w:rStyle w:val="element-citation"/>
          <w:rFonts w:ascii="Times New Roman" w:hAnsi="Times New Roman" w:cs="Times New Roman"/>
          <w:color w:val="212121"/>
          <w:sz w:val="20"/>
          <w:szCs w:val="20"/>
          <w:shd w:val="clear" w:color="auto" w:fill="FFFFFF"/>
          <w:lang w:val="en-US"/>
        </w:rPr>
        <w:t xml:space="preserve">, and S. J. </w:t>
      </w:r>
      <w:proofErr w:type="spellStart"/>
      <w:r w:rsidRPr="00A37AC1">
        <w:rPr>
          <w:rStyle w:val="element-citation"/>
          <w:rFonts w:ascii="Times New Roman" w:hAnsi="Times New Roman" w:cs="Times New Roman"/>
          <w:color w:val="212121"/>
          <w:sz w:val="20"/>
          <w:szCs w:val="20"/>
          <w:shd w:val="clear" w:color="auto" w:fill="FFFFFF"/>
          <w:lang w:val="en-US"/>
        </w:rPr>
        <w:t>Schnitt</w:t>
      </w:r>
      <w:proofErr w:type="spellEnd"/>
      <w:r w:rsidRPr="00A37AC1">
        <w:rPr>
          <w:rStyle w:val="element-citation"/>
          <w:rFonts w:ascii="Times New Roman" w:hAnsi="Times New Roman" w:cs="Times New Roman"/>
          <w:color w:val="212121"/>
          <w:sz w:val="20"/>
          <w:szCs w:val="20"/>
          <w:shd w:val="clear" w:color="auto" w:fill="FFFFFF"/>
          <w:lang w:val="en-US"/>
        </w:rPr>
        <w:t xml:space="preserve">, ―Prognostic factors in breast </w:t>
      </w:r>
      <w:r w:rsidRPr="00A37AC1">
        <w:rPr>
          <w:rStyle w:val="element-citation"/>
          <w:rFonts w:ascii="Times New Roman" w:hAnsi="Times New Roman" w:cs="Times New Roman"/>
          <w:color w:val="212121"/>
          <w:sz w:val="20"/>
          <w:szCs w:val="20"/>
          <w:shd w:val="clear" w:color="auto" w:fill="FFFFFF"/>
          <w:lang w:val="en-US"/>
        </w:rPr>
        <w:lastRenderedPageBreak/>
        <w:t xml:space="preserve">cancer: College of </w:t>
      </w:r>
      <w:proofErr w:type="spellStart"/>
      <w:r w:rsidRPr="00A37AC1">
        <w:rPr>
          <w:rStyle w:val="element-citation"/>
          <w:rFonts w:ascii="Times New Roman" w:hAnsi="Times New Roman" w:cs="Times New Roman"/>
          <w:color w:val="212121"/>
          <w:sz w:val="20"/>
          <w:szCs w:val="20"/>
          <w:shd w:val="clear" w:color="auto" w:fill="FFFFFF"/>
          <w:lang w:val="en-US"/>
        </w:rPr>
        <w:t>americal</w:t>
      </w:r>
      <w:proofErr w:type="spellEnd"/>
      <w:r w:rsidRPr="00A37AC1">
        <w:rPr>
          <w:rStyle w:val="element-citation"/>
          <w:rFonts w:ascii="Times New Roman" w:hAnsi="Times New Roman" w:cs="Times New Roman"/>
          <w:color w:val="212121"/>
          <w:sz w:val="20"/>
          <w:szCs w:val="20"/>
          <w:shd w:val="clear" w:color="auto" w:fill="FFFFFF"/>
          <w:lang w:val="en-US"/>
        </w:rPr>
        <w:t xml:space="preserve"> pathologists consensus statement 1999‖, in Archives of Pathology and Laboratory Medicine, vol. 124, pp. 966–978, 2000. </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J. S. Ross, G. P. </w:t>
      </w:r>
      <w:proofErr w:type="spellStart"/>
      <w:r w:rsidRPr="00A37AC1">
        <w:rPr>
          <w:rStyle w:val="element-citation"/>
          <w:rFonts w:ascii="Times New Roman" w:hAnsi="Times New Roman" w:cs="Times New Roman"/>
          <w:color w:val="212121"/>
          <w:sz w:val="20"/>
          <w:szCs w:val="20"/>
          <w:shd w:val="clear" w:color="auto" w:fill="FFFFFF"/>
          <w:lang w:val="en-US"/>
        </w:rPr>
        <w:t>Linette</w:t>
      </w:r>
      <w:proofErr w:type="spellEnd"/>
      <w:r w:rsidRPr="00A37AC1">
        <w:rPr>
          <w:rStyle w:val="element-citation"/>
          <w:rFonts w:ascii="Times New Roman" w:hAnsi="Times New Roman" w:cs="Times New Roman"/>
          <w:color w:val="212121"/>
          <w:sz w:val="20"/>
          <w:szCs w:val="20"/>
          <w:shd w:val="clear" w:color="auto" w:fill="FFFFFF"/>
          <w:lang w:val="en-US"/>
        </w:rPr>
        <w:t xml:space="preserve">, J. </w:t>
      </w:r>
      <w:proofErr w:type="spellStart"/>
      <w:r w:rsidRPr="00A37AC1">
        <w:rPr>
          <w:rStyle w:val="element-citation"/>
          <w:rFonts w:ascii="Times New Roman" w:hAnsi="Times New Roman" w:cs="Times New Roman"/>
          <w:color w:val="212121"/>
          <w:sz w:val="20"/>
          <w:szCs w:val="20"/>
          <w:shd w:val="clear" w:color="auto" w:fill="FFFFFF"/>
          <w:lang w:val="en-US"/>
        </w:rPr>
        <w:t>Stec</w:t>
      </w:r>
      <w:proofErr w:type="spellEnd"/>
      <w:r w:rsidRPr="00A37AC1">
        <w:rPr>
          <w:rStyle w:val="element-citation"/>
          <w:rFonts w:ascii="Times New Roman" w:hAnsi="Times New Roman" w:cs="Times New Roman"/>
          <w:color w:val="212121"/>
          <w:sz w:val="20"/>
          <w:szCs w:val="20"/>
          <w:shd w:val="clear" w:color="auto" w:fill="FFFFFF"/>
          <w:lang w:val="en-US"/>
        </w:rPr>
        <w:t xml:space="preserve">, E. Clark, M. Ayers, N. </w:t>
      </w:r>
      <w:proofErr w:type="spellStart"/>
      <w:r w:rsidRPr="00A37AC1">
        <w:rPr>
          <w:rStyle w:val="element-citation"/>
          <w:rFonts w:ascii="Times New Roman" w:hAnsi="Times New Roman" w:cs="Times New Roman"/>
          <w:color w:val="212121"/>
          <w:sz w:val="20"/>
          <w:szCs w:val="20"/>
          <w:shd w:val="clear" w:color="auto" w:fill="FFFFFF"/>
          <w:lang w:val="en-US"/>
        </w:rPr>
        <w:t>Leschly</w:t>
      </w:r>
      <w:proofErr w:type="spellEnd"/>
      <w:r w:rsidRPr="00A37AC1">
        <w:rPr>
          <w:rStyle w:val="element-citation"/>
          <w:rFonts w:ascii="Times New Roman" w:hAnsi="Times New Roman" w:cs="Times New Roman"/>
          <w:color w:val="212121"/>
          <w:sz w:val="20"/>
          <w:szCs w:val="20"/>
          <w:shd w:val="clear" w:color="auto" w:fill="FFFFFF"/>
          <w:lang w:val="en-US"/>
        </w:rPr>
        <w:t xml:space="preserve">, W. F. </w:t>
      </w:r>
      <w:proofErr w:type="spellStart"/>
      <w:r w:rsidRPr="00A37AC1">
        <w:rPr>
          <w:rStyle w:val="element-citation"/>
          <w:rFonts w:ascii="Times New Roman" w:hAnsi="Times New Roman" w:cs="Times New Roman"/>
          <w:color w:val="212121"/>
          <w:sz w:val="20"/>
          <w:szCs w:val="20"/>
          <w:shd w:val="clear" w:color="auto" w:fill="FFFFFF"/>
          <w:lang w:val="en-US"/>
        </w:rPr>
        <w:t>Symmans</w:t>
      </w:r>
      <w:proofErr w:type="spellEnd"/>
      <w:r w:rsidRPr="00A37AC1">
        <w:rPr>
          <w:rStyle w:val="element-citation"/>
          <w:rFonts w:ascii="Times New Roman" w:hAnsi="Times New Roman" w:cs="Times New Roman"/>
          <w:color w:val="212121"/>
          <w:sz w:val="20"/>
          <w:szCs w:val="20"/>
          <w:shd w:val="clear" w:color="auto" w:fill="FFFFFF"/>
          <w:lang w:val="en-US"/>
        </w:rPr>
        <w:t xml:space="preserve">, G. N. </w:t>
      </w:r>
      <w:proofErr w:type="spellStart"/>
      <w:r w:rsidRPr="00A37AC1">
        <w:rPr>
          <w:rStyle w:val="element-citation"/>
          <w:rFonts w:ascii="Times New Roman" w:hAnsi="Times New Roman" w:cs="Times New Roman"/>
          <w:color w:val="212121"/>
          <w:sz w:val="20"/>
          <w:szCs w:val="20"/>
          <w:shd w:val="clear" w:color="auto" w:fill="FFFFFF"/>
          <w:lang w:val="en-US"/>
        </w:rPr>
        <w:t>Hortobagyi</w:t>
      </w:r>
      <w:proofErr w:type="spellEnd"/>
      <w:r w:rsidRPr="00A37AC1">
        <w:rPr>
          <w:rStyle w:val="element-citation"/>
          <w:rFonts w:ascii="Times New Roman" w:hAnsi="Times New Roman" w:cs="Times New Roman"/>
          <w:color w:val="212121"/>
          <w:sz w:val="20"/>
          <w:szCs w:val="20"/>
          <w:shd w:val="clear" w:color="auto" w:fill="FFFFFF"/>
          <w:lang w:val="en-US"/>
        </w:rPr>
        <w:t xml:space="preserve">, and L. </w:t>
      </w:r>
      <w:proofErr w:type="spellStart"/>
      <w:r w:rsidRPr="00A37AC1">
        <w:rPr>
          <w:rStyle w:val="element-citation"/>
          <w:rFonts w:ascii="Times New Roman" w:hAnsi="Times New Roman" w:cs="Times New Roman"/>
          <w:color w:val="212121"/>
          <w:sz w:val="20"/>
          <w:szCs w:val="20"/>
          <w:shd w:val="clear" w:color="auto" w:fill="FFFFFF"/>
          <w:lang w:val="en-US"/>
        </w:rPr>
        <w:t>Pusztai</w:t>
      </w:r>
      <w:proofErr w:type="spellEnd"/>
      <w:r w:rsidRPr="00A37AC1">
        <w:rPr>
          <w:rStyle w:val="element-citation"/>
          <w:rFonts w:ascii="Times New Roman" w:hAnsi="Times New Roman" w:cs="Times New Roman"/>
          <w:color w:val="212121"/>
          <w:sz w:val="20"/>
          <w:szCs w:val="20"/>
          <w:shd w:val="clear" w:color="auto" w:fill="FFFFFF"/>
          <w:lang w:val="en-US"/>
        </w:rPr>
        <w:t>, ―Breast cancer biomarkers and molecular medicine‖, in Expert Review of Molecular Diagnostics, vol. 3, pp. 573–585, 2003.</w:t>
      </w:r>
    </w:p>
    <w:p w:rsidR="00A37AC1" w:rsidRPr="00A37AC1" w:rsidRDefault="00A37AC1" w:rsidP="00A37AC1">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M. </w:t>
      </w:r>
      <w:proofErr w:type="spellStart"/>
      <w:r w:rsidRPr="00A37AC1">
        <w:rPr>
          <w:rStyle w:val="element-citation"/>
          <w:rFonts w:ascii="Times New Roman" w:hAnsi="Times New Roman" w:cs="Times New Roman"/>
          <w:color w:val="212121"/>
          <w:sz w:val="20"/>
          <w:szCs w:val="20"/>
          <w:shd w:val="clear" w:color="auto" w:fill="FFFFFF"/>
          <w:lang w:val="en-US"/>
        </w:rPr>
        <w:t>Colozza</w:t>
      </w:r>
      <w:proofErr w:type="spellEnd"/>
      <w:r w:rsidRPr="00A37AC1">
        <w:rPr>
          <w:rStyle w:val="element-citation"/>
          <w:rFonts w:ascii="Times New Roman" w:hAnsi="Times New Roman" w:cs="Times New Roman"/>
          <w:color w:val="212121"/>
          <w:sz w:val="20"/>
          <w:szCs w:val="20"/>
          <w:shd w:val="clear" w:color="auto" w:fill="FFFFFF"/>
          <w:lang w:val="en-US"/>
        </w:rPr>
        <w:t xml:space="preserve">, E. </w:t>
      </w:r>
      <w:proofErr w:type="spellStart"/>
      <w:r w:rsidRPr="00A37AC1">
        <w:rPr>
          <w:rStyle w:val="element-citation"/>
          <w:rFonts w:ascii="Times New Roman" w:hAnsi="Times New Roman" w:cs="Times New Roman"/>
          <w:color w:val="212121"/>
          <w:sz w:val="20"/>
          <w:szCs w:val="20"/>
          <w:shd w:val="clear" w:color="auto" w:fill="FFFFFF"/>
          <w:lang w:val="en-US"/>
        </w:rPr>
        <w:t>Azambuja</w:t>
      </w:r>
      <w:proofErr w:type="spellEnd"/>
      <w:r w:rsidRPr="00A37AC1">
        <w:rPr>
          <w:rStyle w:val="element-citation"/>
          <w:rFonts w:ascii="Times New Roman" w:hAnsi="Times New Roman" w:cs="Times New Roman"/>
          <w:color w:val="212121"/>
          <w:sz w:val="20"/>
          <w:szCs w:val="20"/>
          <w:shd w:val="clear" w:color="auto" w:fill="FFFFFF"/>
          <w:lang w:val="en-US"/>
        </w:rPr>
        <w:t xml:space="preserve">, F. Cardoso, C. </w:t>
      </w:r>
      <w:proofErr w:type="spellStart"/>
      <w:r w:rsidRPr="00A37AC1">
        <w:rPr>
          <w:rStyle w:val="element-citation"/>
          <w:rFonts w:ascii="Times New Roman" w:hAnsi="Times New Roman" w:cs="Times New Roman"/>
          <w:color w:val="212121"/>
          <w:sz w:val="20"/>
          <w:szCs w:val="20"/>
          <w:shd w:val="clear" w:color="auto" w:fill="FFFFFF"/>
          <w:lang w:val="en-US"/>
        </w:rPr>
        <w:t>Sotiriou</w:t>
      </w:r>
      <w:proofErr w:type="spellEnd"/>
      <w:r w:rsidRPr="00A37AC1">
        <w:rPr>
          <w:rStyle w:val="element-citation"/>
          <w:rFonts w:ascii="Times New Roman" w:hAnsi="Times New Roman" w:cs="Times New Roman"/>
          <w:color w:val="212121"/>
          <w:sz w:val="20"/>
          <w:szCs w:val="20"/>
          <w:shd w:val="clear" w:color="auto" w:fill="FFFFFF"/>
          <w:lang w:val="en-US"/>
        </w:rPr>
        <w:t xml:space="preserve">, D. </w:t>
      </w:r>
      <w:proofErr w:type="spellStart"/>
      <w:r w:rsidRPr="00A37AC1">
        <w:rPr>
          <w:rStyle w:val="element-citation"/>
          <w:rFonts w:ascii="Times New Roman" w:hAnsi="Times New Roman" w:cs="Times New Roman"/>
          <w:color w:val="212121"/>
          <w:sz w:val="20"/>
          <w:szCs w:val="20"/>
          <w:shd w:val="clear" w:color="auto" w:fill="FFFFFF"/>
          <w:lang w:val="en-US"/>
        </w:rPr>
        <w:t>Larsimont</w:t>
      </w:r>
      <w:proofErr w:type="spellEnd"/>
      <w:r w:rsidRPr="00A37AC1">
        <w:rPr>
          <w:rStyle w:val="element-citation"/>
          <w:rFonts w:ascii="Times New Roman" w:hAnsi="Times New Roman" w:cs="Times New Roman"/>
          <w:color w:val="212121"/>
          <w:sz w:val="20"/>
          <w:szCs w:val="20"/>
          <w:shd w:val="clear" w:color="auto" w:fill="FFFFFF"/>
          <w:lang w:val="en-US"/>
        </w:rPr>
        <w:t xml:space="preserve">, and M. J. </w:t>
      </w:r>
      <w:proofErr w:type="spellStart"/>
      <w:r w:rsidRPr="00A37AC1">
        <w:rPr>
          <w:rStyle w:val="element-citation"/>
          <w:rFonts w:ascii="Times New Roman" w:hAnsi="Times New Roman" w:cs="Times New Roman"/>
          <w:color w:val="212121"/>
          <w:sz w:val="20"/>
          <w:szCs w:val="20"/>
          <w:shd w:val="clear" w:color="auto" w:fill="FFFFFF"/>
          <w:lang w:val="en-US"/>
        </w:rPr>
        <w:t>Piccart</w:t>
      </w:r>
      <w:proofErr w:type="spellEnd"/>
      <w:r w:rsidRPr="00A37AC1">
        <w:rPr>
          <w:rStyle w:val="element-citation"/>
          <w:rFonts w:ascii="Times New Roman" w:hAnsi="Times New Roman" w:cs="Times New Roman"/>
          <w:color w:val="212121"/>
          <w:sz w:val="20"/>
          <w:szCs w:val="20"/>
          <w:shd w:val="clear" w:color="auto" w:fill="FFFFFF"/>
          <w:lang w:val="en-US"/>
        </w:rPr>
        <w:t xml:space="preserve">, ―Proliferative markers as prognostic and predictive tools in early breast cancer: Where are we now‖, in Annals of Oncology, vol. 16, pp. 1723–1739, </w:t>
      </w:r>
      <w:proofErr w:type="gramStart"/>
      <w:r w:rsidRPr="00A37AC1">
        <w:rPr>
          <w:rStyle w:val="element-citation"/>
          <w:rFonts w:ascii="Times New Roman" w:hAnsi="Times New Roman" w:cs="Times New Roman"/>
          <w:color w:val="212121"/>
          <w:sz w:val="20"/>
          <w:szCs w:val="20"/>
          <w:shd w:val="clear" w:color="auto" w:fill="FFFFFF"/>
          <w:lang w:val="en-US"/>
        </w:rPr>
        <w:t>2005.</w:t>
      </w:r>
      <w:proofErr w:type="gramEnd"/>
      <w:r w:rsidRPr="00A37AC1">
        <w:rPr>
          <w:rStyle w:val="element-citation"/>
          <w:rFonts w:ascii="Times New Roman" w:hAnsi="Times New Roman" w:cs="Times New Roman"/>
          <w:color w:val="212121"/>
          <w:sz w:val="20"/>
          <w:szCs w:val="20"/>
          <w:shd w:val="clear" w:color="auto" w:fill="FFFFFF"/>
          <w:lang w:val="en-US"/>
        </w:rPr>
        <w:t xml:space="preserve"> </w:t>
      </w:r>
    </w:p>
    <w:p w:rsidR="00C92963" w:rsidRDefault="00A37AC1" w:rsidP="00B36112">
      <w:pPr>
        <w:jc w:val="both"/>
        <w:rPr>
          <w:rStyle w:val="element-citation"/>
          <w:rFonts w:ascii="Times New Roman" w:hAnsi="Times New Roman" w:cs="Times New Roman"/>
          <w:color w:val="212121"/>
          <w:sz w:val="20"/>
          <w:szCs w:val="20"/>
          <w:shd w:val="clear" w:color="auto" w:fill="FFFFFF"/>
          <w:lang w:val="en-US"/>
        </w:rPr>
      </w:pPr>
      <w:r w:rsidRPr="00A37AC1">
        <w:rPr>
          <w:rStyle w:val="element-citation"/>
          <w:rFonts w:ascii="Times New Roman" w:hAnsi="Times New Roman" w:cs="Times New Roman"/>
          <w:color w:val="212121"/>
          <w:sz w:val="20"/>
          <w:szCs w:val="20"/>
          <w:shd w:val="clear" w:color="auto" w:fill="FFFFFF"/>
          <w:lang w:val="en-US"/>
        </w:rPr>
        <w:t xml:space="preserve">S. P. </w:t>
      </w:r>
      <w:proofErr w:type="spellStart"/>
      <w:r w:rsidRPr="00A37AC1">
        <w:rPr>
          <w:rStyle w:val="element-citation"/>
          <w:rFonts w:ascii="Times New Roman" w:hAnsi="Times New Roman" w:cs="Times New Roman"/>
          <w:color w:val="212121"/>
          <w:sz w:val="20"/>
          <w:szCs w:val="20"/>
          <w:shd w:val="clear" w:color="auto" w:fill="FFFFFF"/>
          <w:lang w:val="en-US"/>
        </w:rPr>
        <w:t>Linke</w:t>
      </w:r>
      <w:proofErr w:type="spellEnd"/>
      <w:r w:rsidRPr="00A37AC1">
        <w:rPr>
          <w:rStyle w:val="element-citation"/>
          <w:rFonts w:ascii="Times New Roman" w:hAnsi="Times New Roman" w:cs="Times New Roman"/>
          <w:color w:val="212121"/>
          <w:sz w:val="20"/>
          <w:szCs w:val="20"/>
          <w:shd w:val="clear" w:color="auto" w:fill="FFFFFF"/>
          <w:lang w:val="en-US"/>
        </w:rPr>
        <w:t xml:space="preserve">, T. M. Bremer, C. D. </w:t>
      </w:r>
      <w:proofErr w:type="spellStart"/>
      <w:r w:rsidRPr="00A37AC1">
        <w:rPr>
          <w:rStyle w:val="element-citation"/>
          <w:rFonts w:ascii="Times New Roman" w:hAnsi="Times New Roman" w:cs="Times New Roman"/>
          <w:color w:val="212121"/>
          <w:sz w:val="20"/>
          <w:szCs w:val="20"/>
          <w:shd w:val="clear" w:color="auto" w:fill="FFFFFF"/>
          <w:lang w:val="en-US"/>
        </w:rPr>
        <w:t>Herold</w:t>
      </w:r>
      <w:proofErr w:type="spellEnd"/>
      <w:r w:rsidRPr="00A37AC1">
        <w:rPr>
          <w:rStyle w:val="element-citation"/>
          <w:rFonts w:ascii="Times New Roman" w:hAnsi="Times New Roman" w:cs="Times New Roman"/>
          <w:color w:val="212121"/>
          <w:sz w:val="20"/>
          <w:szCs w:val="20"/>
          <w:shd w:val="clear" w:color="auto" w:fill="FFFFFF"/>
          <w:lang w:val="en-US"/>
        </w:rPr>
        <w:t xml:space="preserve">, G. </w:t>
      </w:r>
      <w:proofErr w:type="spellStart"/>
      <w:r w:rsidRPr="00A37AC1">
        <w:rPr>
          <w:rStyle w:val="element-citation"/>
          <w:rFonts w:ascii="Times New Roman" w:hAnsi="Times New Roman" w:cs="Times New Roman"/>
          <w:color w:val="212121"/>
          <w:sz w:val="20"/>
          <w:szCs w:val="20"/>
          <w:shd w:val="clear" w:color="auto" w:fill="FFFFFF"/>
          <w:lang w:val="en-US"/>
        </w:rPr>
        <w:t>Sauter</w:t>
      </w:r>
      <w:proofErr w:type="spellEnd"/>
      <w:r w:rsidRPr="00A37AC1">
        <w:rPr>
          <w:rStyle w:val="element-citation"/>
          <w:rFonts w:ascii="Times New Roman" w:hAnsi="Times New Roman" w:cs="Times New Roman"/>
          <w:color w:val="212121"/>
          <w:sz w:val="20"/>
          <w:szCs w:val="20"/>
          <w:shd w:val="clear" w:color="auto" w:fill="FFFFFF"/>
          <w:lang w:val="en-US"/>
        </w:rPr>
        <w:t xml:space="preserve">, and C. Diamond, ―A multi-marker model to predict outcome in </w:t>
      </w:r>
      <w:proofErr w:type="spellStart"/>
      <w:r w:rsidRPr="00A37AC1">
        <w:rPr>
          <w:rStyle w:val="element-citation"/>
          <w:rFonts w:ascii="Times New Roman" w:hAnsi="Times New Roman" w:cs="Times New Roman"/>
          <w:color w:val="212121"/>
          <w:sz w:val="20"/>
          <w:szCs w:val="20"/>
          <w:shd w:val="clear" w:color="auto" w:fill="FFFFFF"/>
          <w:lang w:val="en-US"/>
        </w:rPr>
        <w:t>tamoxifen</w:t>
      </w:r>
      <w:proofErr w:type="spellEnd"/>
      <w:r w:rsidRPr="00A37AC1">
        <w:rPr>
          <w:rStyle w:val="element-citation"/>
          <w:rFonts w:ascii="Times New Roman" w:hAnsi="Times New Roman" w:cs="Times New Roman"/>
          <w:color w:val="212121"/>
          <w:sz w:val="20"/>
          <w:szCs w:val="20"/>
          <w:shd w:val="clear" w:color="auto" w:fill="FFFFFF"/>
          <w:lang w:val="en-US"/>
        </w:rPr>
        <w:t>-treated breast cancer patients‖, in Clinical Cancer Research, vol. 12, pp. 1175–1183, 2006.</w:t>
      </w:r>
    </w:p>
    <w:p w:rsidR="005C7BA6" w:rsidRPr="005C7BA6" w:rsidRDefault="005C7BA6" w:rsidP="005C7BA6">
      <w:pPr>
        <w:jc w:val="both"/>
        <w:rPr>
          <w:rFonts w:ascii="Times New Roman" w:hAnsi="Times New Roman" w:cs="Times New Roman"/>
          <w:b/>
          <w:bCs/>
          <w:sz w:val="20"/>
          <w:szCs w:val="20"/>
        </w:rPr>
      </w:pPr>
      <w:r w:rsidRPr="005C7BA6">
        <w:rPr>
          <w:rFonts w:ascii="Times New Roman" w:hAnsi="Times New Roman" w:cs="Times New Roman"/>
          <w:b/>
          <w:bCs/>
          <w:sz w:val="20"/>
          <w:szCs w:val="20"/>
        </w:rPr>
        <w:t>Biography</w:t>
      </w:r>
    </w:p>
    <w:p w:rsidR="00B36112" w:rsidRPr="005C7BA6" w:rsidRDefault="005C7BA6" w:rsidP="005C7BA6">
      <w:pPr>
        <w:jc w:val="both"/>
        <w:rPr>
          <w:rFonts w:ascii="Times New Roman" w:hAnsi="Times New Roman" w:cs="Times New Roman"/>
          <w:sz w:val="20"/>
          <w:szCs w:val="20"/>
        </w:rPr>
      </w:pPr>
      <w:proofErr w:type="spellStart"/>
      <w:r w:rsidRPr="005C7BA6">
        <w:rPr>
          <w:rFonts w:ascii="Times New Roman" w:hAnsi="Times New Roman" w:cs="Times New Roman"/>
          <w:bCs/>
          <w:sz w:val="20"/>
          <w:szCs w:val="20"/>
        </w:rPr>
        <w:t>Traceyann</w:t>
      </w:r>
      <w:proofErr w:type="spellEnd"/>
      <w:r w:rsidRPr="005C7BA6">
        <w:rPr>
          <w:rFonts w:ascii="Times New Roman" w:hAnsi="Times New Roman" w:cs="Times New Roman"/>
          <w:bCs/>
          <w:sz w:val="20"/>
          <w:szCs w:val="20"/>
        </w:rPr>
        <w:t xml:space="preserve"> </w:t>
      </w:r>
      <w:proofErr w:type="spellStart"/>
      <w:r w:rsidRPr="005C7BA6">
        <w:rPr>
          <w:rFonts w:ascii="Times New Roman" w:hAnsi="Times New Roman" w:cs="Times New Roman"/>
          <w:bCs/>
          <w:sz w:val="20"/>
          <w:szCs w:val="20"/>
        </w:rPr>
        <w:t>Wacheke</w:t>
      </w:r>
      <w:proofErr w:type="spellEnd"/>
      <w:r w:rsidRPr="005C7BA6">
        <w:rPr>
          <w:rFonts w:ascii="Times New Roman" w:hAnsi="Times New Roman" w:cs="Times New Roman"/>
          <w:bCs/>
          <w:sz w:val="20"/>
          <w:szCs w:val="20"/>
        </w:rPr>
        <w:t xml:space="preserve"> has a Bachelor o</w:t>
      </w:r>
      <w:bookmarkStart w:id="0" w:name="_GoBack"/>
      <w:bookmarkEnd w:id="0"/>
      <w:r w:rsidRPr="005C7BA6">
        <w:rPr>
          <w:rFonts w:ascii="Times New Roman" w:hAnsi="Times New Roman" w:cs="Times New Roman"/>
          <w:bCs/>
          <w:sz w:val="20"/>
          <w:szCs w:val="20"/>
        </w:rPr>
        <w:t xml:space="preserve">f Science in Nutrition and Dietetics at the age of 25 from Mount Kenya </w:t>
      </w:r>
      <w:proofErr w:type="gramStart"/>
      <w:r w:rsidRPr="005C7BA6">
        <w:rPr>
          <w:rFonts w:ascii="Times New Roman" w:hAnsi="Times New Roman" w:cs="Times New Roman"/>
          <w:bCs/>
          <w:sz w:val="20"/>
          <w:szCs w:val="20"/>
        </w:rPr>
        <w:t>university</w:t>
      </w:r>
      <w:proofErr w:type="gramEnd"/>
      <w:r w:rsidRPr="005C7BA6">
        <w:rPr>
          <w:rFonts w:ascii="Times New Roman" w:hAnsi="Times New Roman" w:cs="Times New Roman"/>
          <w:bCs/>
          <w:sz w:val="20"/>
          <w:szCs w:val="20"/>
        </w:rPr>
        <w:t xml:space="preserve">. </w:t>
      </w:r>
      <w:proofErr w:type="gramStart"/>
      <w:r w:rsidRPr="005C7BA6">
        <w:rPr>
          <w:rFonts w:ascii="Times New Roman" w:hAnsi="Times New Roman" w:cs="Times New Roman"/>
          <w:bCs/>
          <w:sz w:val="20"/>
          <w:szCs w:val="20"/>
        </w:rPr>
        <w:t>she</w:t>
      </w:r>
      <w:proofErr w:type="gramEnd"/>
      <w:r w:rsidRPr="005C7BA6">
        <w:rPr>
          <w:rFonts w:ascii="Times New Roman" w:hAnsi="Times New Roman" w:cs="Times New Roman"/>
          <w:bCs/>
          <w:sz w:val="20"/>
          <w:szCs w:val="20"/>
        </w:rPr>
        <w:t xml:space="preserve"> is a clinical nutritionist in a referral hospital in Nairobi, Kenya, and has been practicing in the Oncology, </w:t>
      </w:r>
      <w:proofErr w:type="spellStart"/>
      <w:r w:rsidRPr="005C7BA6">
        <w:rPr>
          <w:rFonts w:ascii="Times New Roman" w:hAnsi="Times New Roman" w:cs="Times New Roman"/>
          <w:bCs/>
          <w:sz w:val="20"/>
          <w:szCs w:val="20"/>
        </w:rPr>
        <w:t>Pmtct</w:t>
      </w:r>
      <w:proofErr w:type="spellEnd"/>
      <w:r w:rsidRPr="005C7BA6">
        <w:rPr>
          <w:rFonts w:ascii="Times New Roman" w:hAnsi="Times New Roman" w:cs="Times New Roman"/>
          <w:bCs/>
          <w:sz w:val="20"/>
          <w:szCs w:val="20"/>
        </w:rPr>
        <w:t xml:space="preserve">, and </w:t>
      </w:r>
      <w:proofErr w:type="spellStart"/>
      <w:r w:rsidRPr="005C7BA6">
        <w:rPr>
          <w:rFonts w:ascii="Times New Roman" w:hAnsi="Times New Roman" w:cs="Times New Roman"/>
          <w:bCs/>
          <w:sz w:val="20"/>
          <w:szCs w:val="20"/>
        </w:rPr>
        <w:t>Pediatric</w:t>
      </w:r>
      <w:proofErr w:type="spellEnd"/>
      <w:r w:rsidRPr="005C7BA6">
        <w:rPr>
          <w:rFonts w:ascii="Times New Roman" w:hAnsi="Times New Roman" w:cs="Times New Roman"/>
          <w:bCs/>
          <w:sz w:val="20"/>
          <w:szCs w:val="20"/>
        </w:rPr>
        <w:t>. She has over 7 years of practice.</w:t>
      </w:r>
    </w:p>
    <w:p w:rsidR="00B36112" w:rsidRDefault="00B36112" w:rsidP="00B36112">
      <w:pPr>
        <w:jc w:val="both"/>
        <w:rPr>
          <w:rFonts w:ascii="Times New Roman" w:hAnsi="Times New Roman" w:cs="Times New Roman"/>
          <w:sz w:val="20"/>
          <w:szCs w:val="20"/>
        </w:rPr>
      </w:pPr>
    </w:p>
    <w:p w:rsidR="00B36112" w:rsidRPr="0066532F" w:rsidRDefault="00B36112" w:rsidP="0066532F">
      <w:pPr>
        <w:rPr>
          <w:rFonts w:ascii="Times New Roman" w:hAnsi="Times New Roman" w:cs="Times New Roman"/>
          <w:sz w:val="20"/>
          <w:szCs w:val="20"/>
        </w:rPr>
      </w:pPr>
      <w:r>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5C7BA6"/>
    <w:rsid w:val="0066532F"/>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2022-10-26T04:17:00Z</dcterms:created>
  <dcterms:modified xsi:type="dcterms:W3CDTF">2022-10-26T04:17:00Z</dcterms:modified>
</cp:coreProperties>
</file>