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AC1" w:rsidRDefault="00A37AC1" w:rsidP="0066532F">
      <w:pPr>
        <w:rPr>
          <w:rFonts w:ascii="Times New Roman" w:hAnsi="Times New Roman" w:cs="Times New Roman"/>
          <w:b/>
          <w:bCs/>
          <w:sz w:val="36"/>
          <w:szCs w:val="36"/>
        </w:rPr>
      </w:pPr>
      <w:r w:rsidRPr="00A37AC1">
        <w:rPr>
          <w:rFonts w:ascii="Times New Roman" w:hAnsi="Times New Roman" w:cs="Times New Roman"/>
          <w:b/>
          <w:bCs/>
          <w:sz w:val="36"/>
          <w:szCs w:val="36"/>
        </w:rPr>
        <w:t xml:space="preserve">INVESTIGATION ON DIGITAL IMAGE PROCESSING WITH RESPECT TO EXTRACTION OF BREAST CANCER CELL </w:t>
      </w:r>
    </w:p>
    <w:p w:rsidR="0066532F" w:rsidRPr="0066532F" w:rsidRDefault="00A37AC1" w:rsidP="0066532F">
      <w:pPr>
        <w:rPr>
          <w:rFonts w:ascii="Times New Roman" w:hAnsi="Times New Roman" w:cs="Times New Roman"/>
          <w:iCs/>
          <w:sz w:val="20"/>
          <w:szCs w:val="20"/>
        </w:rPr>
      </w:pPr>
      <w:r w:rsidRPr="00A37AC1">
        <w:rPr>
          <w:rFonts w:ascii="Times New Roman" w:hAnsi="Times New Roman" w:cs="Times New Roman"/>
          <w:iCs/>
          <w:sz w:val="20"/>
          <w:szCs w:val="20"/>
        </w:rPr>
        <w:t>BHAWNA SOL</w:t>
      </w:r>
      <w:bookmarkStart w:id="0" w:name="_GoBack"/>
      <w:bookmarkEnd w:id="0"/>
      <w:r w:rsidRPr="00A37AC1">
        <w:rPr>
          <w:rFonts w:ascii="Times New Roman" w:hAnsi="Times New Roman" w:cs="Times New Roman"/>
          <w:iCs/>
          <w:sz w:val="20"/>
          <w:szCs w:val="20"/>
        </w:rPr>
        <w:t>ANKI</w:t>
      </w:r>
      <w:r w:rsidR="0066532F" w:rsidRPr="0066532F">
        <w:rPr>
          <w:rFonts w:ascii="Times New Roman" w:hAnsi="Times New Roman" w:cs="Times New Roman"/>
          <w:iCs/>
          <w:sz w:val="20"/>
          <w:szCs w:val="20"/>
        </w:rPr>
        <w:t>*</w:t>
      </w:r>
    </w:p>
    <w:p w:rsidR="00B36112" w:rsidRDefault="00A37AC1" w:rsidP="0066532F">
      <w:pPr>
        <w:rPr>
          <w:rFonts w:ascii="Times New Roman" w:hAnsi="Times New Roman" w:cs="Times New Roman"/>
          <w:sz w:val="20"/>
          <w:szCs w:val="20"/>
        </w:rPr>
      </w:pPr>
      <w:proofErr w:type="spellStart"/>
      <w:r w:rsidRPr="00A37AC1">
        <w:rPr>
          <w:rFonts w:ascii="Times New Roman" w:hAnsi="Times New Roman" w:cs="Times New Roman"/>
          <w:sz w:val="20"/>
          <w:szCs w:val="20"/>
        </w:rPr>
        <w:t>Santosh</w:t>
      </w:r>
      <w:proofErr w:type="spellEnd"/>
      <w:r w:rsidRPr="00A37AC1">
        <w:rPr>
          <w:rFonts w:ascii="Times New Roman" w:hAnsi="Times New Roman" w:cs="Times New Roman"/>
          <w:sz w:val="20"/>
          <w:szCs w:val="20"/>
        </w:rPr>
        <w:t xml:space="preserve"> Deemed to be University-Ghaziabad, Uttar Pradesh, India.</w:t>
      </w:r>
    </w:p>
    <w:p w:rsidR="00B36112" w:rsidRDefault="00B36112" w:rsidP="0066532F">
      <w:pPr>
        <w:rPr>
          <w:rFonts w:ascii="Times New Roman" w:hAnsi="Times New Roman" w:cs="Times New Roman"/>
          <w:sz w:val="24"/>
          <w:szCs w:val="24"/>
        </w:rPr>
      </w:pPr>
      <w:r>
        <w:rPr>
          <w:rFonts w:ascii="Times New Roman" w:hAnsi="Times New Roman" w:cs="Times New Roman"/>
          <w:sz w:val="20"/>
          <w:szCs w:val="20"/>
        </w:rPr>
        <w:t xml:space="preserve">                                                                            </w:t>
      </w:r>
      <w:r w:rsidRPr="00E04DFF">
        <w:rPr>
          <w:rFonts w:ascii="Times New Roman" w:hAnsi="Times New Roman" w:cs="Times New Roman"/>
          <w:sz w:val="24"/>
          <w:szCs w:val="24"/>
        </w:rPr>
        <w:t>Abstract</w:t>
      </w:r>
    </w:p>
    <w:p w:rsidR="00A37AC1" w:rsidRDefault="00A37AC1" w:rsidP="00B36112">
      <w:pPr>
        <w:rPr>
          <w:rFonts w:ascii="Times New Roman" w:hAnsi="Times New Roman" w:cs="Times New Roman"/>
          <w:sz w:val="20"/>
          <w:szCs w:val="20"/>
        </w:rPr>
      </w:pPr>
      <w:r w:rsidRPr="00A37AC1">
        <w:rPr>
          <w:rFonts w:ascii="Times New Roman" w:hAnsi="Times New Roman" w:cs="Times New Roman"/>
          <w:sz w:val="20"/>
          <w:szCs w:val="20"/>
        </w:rPr>
        <w:t xml:space="preserve">Breast cancer ranks as the most prevalent malignancy in women and the second leading cause of cancer death. There are currently no reliable methods for either preventing or treating breast cancer since its cause remains unknown. If breast cancer is detected at an early stage, it may be treated more successfully, and the patient has a better chance of making a full recovery. Mammography is still the most used screening and diagnostic imaging modality for breast cancer because of its high sensitivity for detecting the disease at an early stage. This technique has the potential to identify a wide range of disorders, including cancer, and to differentiate between benign and malignant forms of the disease. This thesis gives an effective framework for extracting features from a mammography image to detect malignant regions, which is crucial for the diagnosis and verification of breast cancer. Several methods were used to isolate the mammogram's cancer cell region. These characteristics are derived from the original grayscale mammography using image processing techniques. The identifying method begins with </w:t>
      </w:r>
      <w:proofErr w:type="gramStart"/>
      <w:r w:rsidRPr="00A37AC1">
        <w:rPr>
          <w:rFonts w:ascii="Times New Roman" w:hAnsi="Times New Roman" w:cs="Times New Roman"/>
          <w:sz w:val="20"/>
          <w:szCs w:val="20"/>
        </w:rPr>
        <w:t>an image</w:t>
      </w:r>
      <w:proofErr w:type="gramEnd"/>
      <w:r w:rsidRPr="00A37AC1">
        <w:rPr>
          <w:rFonts w:ascii="Times New Roman" w:hAnsi="Times New Roman" w:cs="Times New Roman"/>
          <w:sz w:val="20"/>
          <w:szCs w:val="20"/>
        </w:rPr>
        <w:t xml:space="preserve"> segmentation. This method is used to disentangle an image's foreground and background elements. Binary pictures are where most of the cancer cell identification algorithms have proven most effective. The second step, </w:t>
      </w:r>
      <w:proofErr w:type="spellStart"/>
      <w:r w:rsidRPr="00A37AC1">
        <w:rPr>
          <w:rFonts w:ascii="Times New Roman" w:hAnsi="Times New Roman" w:cs="Times New Roman"/>
          <w:sz w:val="20"/>
          <w:szCs w:val="20"/>
        </w:rPr>
        <w:t>binarization</w:t>
      </w:r>
      <w:proofErr w:type="spellEnd"/>
      <w:r w:rsidRPr="00A37AC1">
        <w:rPr>
          <w:rFonts w:ascii="Times New Roman" w:hAnsi="Times New Roman" w:cs="Times New Roman"/>
          <w:sz w:val="20"/>
          <w:szCs w:val="20"/>
        </w:rPr>
        <w:t xml:space="preserve">, involves changing a grayscale image into its binary representation. As a result, the contrast of the picture improves. Once a binary picture has been thinned, it may be transformed into its skeletal form. In post-production, increasing the range of grayscale is the first step. Improving human comprehension of pictures and providing a more solid foundation for automated image processing techniques are the main goals here. Mammography images are then grayscale-extended to help find tumour cells in the breast. Therefore, the purpose of this research is to use mammograms to detect breast cancer as early as possible. The suggested ID tree outperformed KNN and SVM, with an accuracy of 93% and a total of 95% for both positive precision and recall, respectively (comparison with normal regression). The total amount of time spent training went down from 5.534 to 3.432 minutes, and the percentage of correct responses went up from 86% to 93%. The study's authors attempted to improve upon the existing 93 </w:t>
      </w:r>
      <w:proofErr w:type="spellStart"/>
      <w:r w:rsidRPr="00A37AC1">
        <w:rPr>
          <w:rFonts w:ascii="Times New Roman" w:hAnsi="Times New Roman" w:cs="Times New Roman"/>
          <w:sz w:val="20"/>
          <w:szCs w:val="20"/>
        </w:rPr>
        <w:t>percent</w:t>
      </w:r>
      <w:proofErr w:type="spellEnd"/>
      <w:r w:rsidRPr="00A37AC1">
        <w:rPr>
          <w:rFonts w:ascii="Times New Roman" w:hAnsi="Times New Roman" w:cs="Times New Roman"/>
          <w:sz w:val="20"/>
          <w:szCs w:val="20"/>
        </w:rPr>
        <w:t xml:space="preserve"> accuracy by experimenting with a variety of new feature designs. Here are the results of the research: When compared to the SVM classifier in the recommended </w:t>
      </w:r>
      <w:proofErr w:type="spellStart"/>
      <w:r w:rsidRPr="00A37AC1">
        <w:rPr>
          <w:rFonts w:ascii="Times New Roman" w:hAnsi="Times New Roman" w:cs="Times New Roman"/>
          <w:sz w:val="20"/>
          <w:szCs w:val="20"/>
        </w:rPr>
        <w:t>NFe</w:t>
      </w:r>
      <w:proofErr w:type="spellEnd"/>
      <w:r w:rsidRPr="00A37AC1">
        <w:rPr>
          <w:rFonts w:ascii="Times New Roman" w:hAnsi="Times New Roman" w:cs="Times New Roman"/>
          <w:sz w:val="20"/>
          <w:szCs w:val="20"/>
        </w:rPr>
        <w:t>, Bagging achieved a 33% improvement in accuracy (from 0.65 to 0.98), and an overall increase in accuracy from 93% to 97%.</w:t>
      </w:r>
    </w:p>
    <w:p w:rsidR="00B36112" w:rsidRPr="00B36112" w:rsidRDefault="00B36112" w:rsidP="00B36112">
      <w:pPr>
        <w:rPr>
          <w:rFonts w:ascii="Times New Roman" w:hAnsi="Times New Roman" w:cs="Times New Roman"/>
          <w:b/>
          <w:bCs/>
          <w:sz w:val="20"/>
          <w:szCs w:val="20"/>
        </w:rPr>
      </w:pPr>
      <w:r w:rsidRPr="00B36112">
        <w:rPr>
          <w:rFonts w:ascii="Times New Roman" w:hAnsi="Times New Roman" w:cs="Times New Roman"/>
          <w:b/>
          <w:bCs/>
          <w:sz w:val="20"/>
          <w:szCs w:val="20"/>
        </w:rPr>
        <w:t>References</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proofErr w:type="spellStart"/>
      <w:r w:rsidRPr="00A37AC1">
        <w:rPr>
          <w:rStyle w:val="element-citation"/>
          <w:rFonts w:ascii="Times New Roman" w:hAnsi="Times New Roman" w:cs="Times New Roman"/>
          <w:color w:val="212121"/>
          <w:sz w:val="20"/>
          <w:szCs w:val="20"/>
          <w:shd w:val="clear" w:color="auto" w:fill="FFFFFF"/>
          <w:lang w:val="en-US"/>
        </w:rPr>
        <w:t>Pornchai</w:t>
      </w:r>
      <w:proofErr w:type="spellEnd"/>
      <w:r w:rsidRPr="00A37AC1">
        <w:rPr>
          <w:rStyle w:val="element-citation"/>
          <w:rFonts w:ascii="Times New Roman" w:hAnsi="Times New Roman" w:cs="Times New Roman"/>
          <w:color w:val="212121"/>
          <w:sz w:val="20"/>
          <w:szCs w:val="20"/>
          <w:shd w:val="clear" w:color="auto" w:fill="FFFFFF"/>
          <w:lang w:val="en-US"/>
        </w:rPr>
        <w:t xml:space="preserve"> </w:t>
      </w:r>
      <w:proofErr w:type="spellStart"/>
      <w:r w:rsidRPr="00A37AC1">
        <w:rPr>
          <w:rStyle w:val="element-citation"/>
          <w:rFonts w:ascii="Times New Roman" w:hAnsi="Times New Roman" w:cs="Times New Roman"/>
          <w:color w:val="212121"/>
          <w:sz w:val="20"/>
          <w:szCs w:val="20"/>
          <w:shd w:val="clear" w:color="auto" w:fill="FFFFFF"/>
          <w:lang w:val="en-US"/>
        </w:rPr>
        <w:t>Phukpattaranont</w:t>
      </w:r>
      <w:proofErr w:type="spellEnd"/>
      <w:r w:rsidRPr="00A37AC1">
        <w:rPr>
          <w:rStyle w:val="element-citation"/>
          <w:rFonts w:ascii="Times New Roman" w:hAnsi="Times New Roman" w:cs="Times New Roman"/>
          <w:color w:val="212121"/>
          <w:sz w:val="20"/>
          <w:szCs w:val="20"/>
          <w:shd w:val="clear" w:color="auto" w:fill="FFFFFF"/>
          <w:lang w:val="en-US"/>
        </w:rPr>
        <w:t xml:space="preserve"> and </w:t>
      </w:r>
      <w:proofErr w:type="spellStart"/>
      <w:r w:rsidRPr="00A37AC1">
        <w:rPr>
          <w:rStyle w:val="element-citation"/>
          <w:rFonts w:ascii="Times New Roman" w:hAnsi="Times New Roman" w:cs="Times New Roman"/>
          <w:color w:val="212121"/>
          <w:sz w:val="20"/>
          <w:szCs w:val="20"/>
          <w:shd w:val="clear" w:color="auto" w:fill="FFFFFF"/>
          <w:lang w:val="en-US"/>
        </w:rPr>
        <w:t>Pleumjit</w:t>
      </w:r>
      <w:proofErr w:type="spellEnd"/>
      <w:r w:rsidRPr="00A37AC1">
        <w:rPr>
          <w:rStyle w:val="element-citation"/>
          <w:rFonts w:ascii="Times New Roman" w:hAnsi="Times New Roman" w:cs="Times New Roman"/>
          <w:color w:val="212121"/>
          <w:sz w:val="20"/>
          <w:szCs w:val="20"/>
          <w:shd w:val="clear" w:color="auto" w:fill="FFFFFF"/>
          <w:lang w:val="en-US"/>
        </w:rPr>
        <w:t xml:space="preserve"> </w:t>
      </w:r>
      <w:proofErr w:type="spellStart"/>
      <w:r w:rsidRPr="00A37AC1">
        <w:rPr>
          <w:rStyle w:val="element-citation"/>
          <w:rFonts w:ascii="Times New Roman" w:hAnsi="Times New Roman" w:cs="Times New Roman"/>
          <w:color w:val="212121"/>
          <w:sz w:val="20"/>
          <w:szCs w:val="20"/>
          <w:shd w:val="clear" w:color="auto" w:fill="FFFFFF"/>
          <w:lang w:val="en-US"/>
        </w:rPr>
        <w:t>Boonyaphiphat</w:t>
      </w:r>
      <w:proofErr w:type="spellEnd"/>
      <w:r w:rsidRPr="00A37AC1">
        <w:rPr>
          <w:rStyle w:val="element-citation"/>
          <w:rFonts w:ascii="Times New Roman" w:hAnsi="Times New Roman" w:cs="Times New Roman"/>
          <w:color w:val="212121"/>
          <w:sz w:val="20"/>
          <w:szCs w:val="20"/>
          <w:shd w:val="clear" w:color="auto" w:fill="FFFFFF"/>
          <w:lang w:val="en-US"/>
        </w:rPr>
        <w:t>, ―Color Based Segmentation of Nuclear Stained Breast Cancer Cell Images‖, in ECTI Transactions on Electrical Engineering, Electronics, and Communications, vol. 5, no. 2, pp. 158, August 2007.</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proofErr w:type="gramStart"/>
      <w:r w:rsidRPr="00A37AC1">
        <w:rPr>
          <w:rStyle w:val="element-citation"/>
          <w:rFonts w:ascii="Times New Roman" w:hAnsi="Times New Roman" w:cs="Times New Roman"/>
          <w:color w:val="212121"/>
          <w:sz w:val="20"/>
          <w:szCs w:val="20"/>
          <w:shd w:val="clear" w:color="auto" w:fill="FFFFFF"/>
          <w:lang w:val="en-US"/>
        </w:rPr>
        <w:t xml:space="preserve">J. P. </w:t>
      </w:r>
      <w:proofErr w:type="spellStart"/>
      <w:r w:rsidRPr="00A37AC1">
        <w:rPr>
          <w:rStyle w:val="element-citation"/>
          <w:rFonts w:ascii="Times New Roman" w:hAnsi="Times New Roman" w:cs="Times New Roman"/>
          <w:color w:val="212121"/>
          <w:sz w:val="20"/>
          <w:szCs w:val="20"/>
          <w:shd w:val="clear" w:color="auto" w:fill="FFFFFF"/>
          <w:lang w:val="en-US"/>
        </w:rPr>
        <w:t>Thiran</w:t>
      </w:r>
      <w:proofErr w:type="spellEnd"/>
      <w:r w:rsidRPr="00A37AC1">
        <w:rPr>
          <w:rStyle w:val="element-citation"/>
          <w:rFonts w:ascii="Times New Roman" w:hAnsi="Times New Roman" w:cs="Times New Roman"/>
          <w:color w:val="212121"/>
          <w:sz w:val="20"/>
          <w:szCs w:val="20"/>
          <w:shd w:val="clear" w:color="auto" w:fill="FFFFFF"/>
          <w:lang w:val="en-US"/>
        </w:rPr>
        <w:t xml:space="preserve"> and B. </w:t>
      </w:r>
      <w:proofErr w:type="spellStart"/>
      <w:r w:rsidRPr="00A37AC1">
        <w:rPr>
          <w:rStyle w:val="element-citation"/>
          <w:rFonts w:ascii="Times New Roman" w:hAnsi="Times New Roman" w:cs="Times New Roman"/>
          <w:color w:val="212121"/>
          <w:sz w:val="20"/>
          <w:szCs w:val="20"/>
          <w:shd w:val="clear" w:color="auto" w:fill="FFFFFF"/>
          <w:lang w:val="en-US"/>
        </w:rPr>
        <w:t>Macq</w:t>
      </w:r>
      <w:proofErr w:type="spellEnd"/>
      <w:r w:rsidRPr="00A37AC1">
        <w:rPr>
          <w:rStyle w:val="element-citation"/>
          <w:rFonts w:ascii="Times New Roman" w:hAnsi="Times New Roman" w:cs="Times New Roman"/>
          <w:color w:val="212121"/>
          <w:sz w:val="20"/>
          <w:szCs w:val="20"/>
          <w:shd w:val="clear" w:color="auto" w:fill="FFFFFF"/>
          <w:lang w:val="en-US"/>
        </w:rPr>
        <w:t>, ―Morphological feature extraction for the classification of digital images of cancerous tissues‖, in IEEE Transactions on Biomedical Engineering., vol. 43, no. 10, pp. 1011- 1020, October 1996.</w:t>
      </w:r>
      <w:proofErr w:type="gramEnd"/>
      <w:r w:rsidRPr="00A37AC1">
        <w:rPr>
          <w:rStyle w:val="element-citation"/>
          <w:rFonts w:ascii="Times New Roman" w:hAnsi="Times New Roman" w:cs="Times New Roman"/>
          <w:color w:val="212121"/>
          <w:sz w:val="20"/>
          <w:szCs w:val="20"/>
          <w:shd w:val="clear" w:color="auto" w:fill="FFFFFF"/>
          <w:lang w:val="en-US"/>
        </w:rPr>
        <w:t xml:space="preserve">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B. Fang, W. Hsu, and M. L. Lee, ―On the accurate counting of tumor cells‖, in IEEE Transactions on </w:t>
      </w:r>
      <w:proofErr w:type="spellStart"/>
      <w:r w:rsidRPr="00A37AC1">
        <w:rPr>
          <w:rStyle w:val="element-citation"/>
          <w:rFonts w:ascii="Times New Roman" w:hAnsi="Times New Roman" w:cs="Times New Roman"/>
          <w:color w:val="212121"/>
          <w:sz w:val="20"/>
          <w:szCs w:val="20"/>
          <w:shd w:val="clear" w:color="auto" w:fill="FFFFFF"/>
          <w:lang w:val="en-US"/>
        </w:rPr>
        <w:t>Nanobioscience</w:t>
      </w:r>
      <w:proofErr w:type="spellEnd"/>
      <w:r w:rsidRPr="00A37AC1">
        <w:rPr>
          <w:rStyle w:val="element-citation"/>
          <w:rFonts w:ascii="Times New Roman" w:hAnsi="Times New Roman" w:cs="Times New Roman"/>
          <w:color w:val="212121"/>
          <w:sz w:val="20"/>
          <w:szCs w:val="20"/>
          <w:shd w:val="clear" w:color="auto" w:fill="FFFFFF"/>
          <w:lang w:val="en-US"/>
        </w:rPr>
        <w:t>., vol. 2, no. 2, pp. 94- 103, June 2003.</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S. </w:t>
      </w:r>
      <w:proofErr w:type="spellStart"/>
      <w:r w:rsidRPr="00A37AC1">
        <w:rPr>
          <w:rStyle w:val="element-citation"/>
          <w:rFonts w:ascii="Times New Roman" w:hAnsi="Times New Roman" w:cs="Times New Roman"/>
          <w:color w:val="212121"/>
          <w:sz w:val="20"/>
          <w:szCs w:val="20"/>
          <w:shd w:val="clear" w:color="auto" w:fill="FFFFFF"/>
          <w:lang w:val="en-US"/>
        </w:rPr>
        <w:t>Petushi</w:t>
      </w:r>
      <w:proofErr w:type="spellEnd"/>
      <w:r w:rsidRPr="00A37AC1">
        <w:rPr>
          <w:rStyle w:val="element-citation"/>
          <w:rFonts w:ascii="Times New Roman" w:hAnsi="Times New Roman" w:cs="Times New Roman"/>
          <w:color w:val="212121"/>
          <w:sz w:val="20"/>
          <w:szCs w:val="20"/>
          <w:shd w:val="clear" w:color="auto" w:fill="FFFFFF"/>
          <w:lang w:val="en-US"/>
        </w:rPr>
        <w:t xml:space="preserve">, C. </w:t>
      </w:r>
      <w:proofErr w:type="spellStart"/>
      <w:r w:rsidRPr="00A37AC1">
        <w:rPr>
          <w:rStyle w:val="element-citation"/>
          <w:rFonts w:ascii="Times New Roman" w:hAnsi="Times New Roman" w:cs="Times New Roman"/>
          <w:color w:val="212121"/>
          <w:sz w:val="20"/>
          <w:szCs w:val="20"/>
          <w:shd w:val="clear" w:color="auto" w:fill="FFFFFF"/>
          <w:lang w:val="en-US"/>
        </w:rPr>
        <w:t>Katsinis</w:t>
      </w:r>
      <w:proofErr w:type="spellEnd"/>
      <w:r w:rsidRPr="00A37AC1">
        <w:rPr>
          <w:rStyle w:val="element-citation"/>
          <w:rFonts w:ascii="Times New Roman" w:hAnsi="Times New Roman" w:cs="Times New Roman"/>
          <w:color w:val="212121"/>
          <w:sz w:val="20"/>
          <w:szCs w:val="20"/>
          <w:shd w:val="clear" w:color="auto" w:fill="FFFFFF"/>
          <w:lang w:val="en-US"/>
        </w:rPr>
        <w:t xml:space="preserve">, C. Coward, F. Garcia, and A. </w:t>
      </w:r>
      <w:proofErr w:type="spellStart"/>
      <w:r w:rsidRPr="00A37AC1">
        <w:rPr>
          <w:rStyle w:val="element-citation"/>
          <w:rFonts w:ascii="Times New Roman" w:hAnsi="Times New Roman" w:cs="Times New Roman"/>
          <w:color w:val="212121"/>
          <w:sz w:val="20"/>
          <w:szCs w:val="20"/>
          <w:shd w:val="clear" w:color="auto" w:fill="FFFFFF"/>
          <w:lang w:val="en-US"/>
        </w:rPr>
        <w:t>Tozeren</w:t>
      </w:r>
      <w:proofErr w:type="spellEnd"/>
      <w:r w:rsidRPr="00A37AC1">
        <w:rPr>
          <w:rStyle w:val="element-citation"/>
          <w:rFonts w:ascii="Times New Roman" w:hAnsi="Times New Roman" w:cs="Times New Roman"/>
          <w:color w:val="212121"/>
          <w:sz w:val="20"/>
          <w:szCs w:val="20"/>
          <w:shd w:val="clear" w:color="auto" w:fill="FFFFFF"/>
          <w:lang w:val="en-US"/>
        </w:rPr>
        <w:t>, ―Automated identification of microstructures on histology slides‖, in IEEE International Symposium on Biomedical Imaging: Macro to Nano, vol. 1, pp. 424-427, 2004.</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lastRenderedPageBreak/>
        <w:t xml:space="preserve">P. L. Fitzgibbons, D. L. Page, D. Weaver, A. D. Thor, D. C. Allred, G.M. Clark, S. G. Ruby, F. O‘Malley, J. F. Simpson, J. L. Connolly, D.F. Hayes, S. B. Edge, A. </w:t>
      </w:r>
      <w:proofErr w:type="spellStart"/>
      <w:r w:rsidRPr="00A37AC1">
        <w:rPr>
          <w:rStyle w:val="element-citation"/>
          <w:rFonts w:ascii="Times New Roman" w:hAnsi="Times New Roman" w:cs="Times New Roman"/>
          <w:color w:val="212121"/>
          <w:sz w:val="20"/>
          <w:szCs w:val="20"/>
          <w:shd w:val="clear" w:color="auto" w:fill="FFFFFF"/>
          <w:lang w:val="en-US"/>
        </w:rPr>
        <w:t>Lichter</w:t>
      </w:r>
      <w:proofErr w:type="spellEnd"/>
      <w:r w:rsidRPr="00A37AC1">
        <w:rPr>
          <w:rStyle w:val="element-citation"/>
          <w:rFonts w:ascii="Times New Roman" w:hAnsi="Times New Roman" w:cs="Times New Roman"/>
          <w:color w:val="212121"/>
          <w:sz w:val="20"/>
          <w:szCs w:val="20"/>
          <w:shd w:val="clear" w:color="auto" w:fill="FFFFFF"/>
          <w:lang w:val="en-US"/>
        </w:rPr>
        <w:t xml:space="preserve">, and S. J. </w:t>
      </w:r>
      <w:proofErr w:type="spellStart"/>
      <w:r w:rsidRPr="00A37AC1">
        <w:rPr>
          <w:rStyle w:val="element-citation"/>
          <w:rFonts w:ascii="Times New Roman" w:hAnsi="Times New Roman" w:cs="Times New Roman"/>
          <w:color w:val="212121"/>
          <w:sz w:val="20"/>
          <w:szCs w:val="20"/>
          <w:shd w:val="clear" w:color="auto" w:fill="FFFFFF"/>
          <w:lang w:val="en-US"/>
        </w:rPr>
        <w:t>Schnitt</w:t>
      </w:r>
      <w:proofErr w:type="spellEnd"/>
      <w:r w:rsidRPr="00A37AC1">
        <w:rPr>
          <w:rStyle w:val="element-citation"/>
          <w:rFonts w:ascii="Times New Roman" w:hAnsi="Times New Roman" w:cs="Times New Roman"/>
          <w:color w:val="212121"/>
          <w:sz w:val="20"/>
          <w:szCs w:val="20"/>
          <w:shd w:val="clear" w:color="auto" w:fill="FFFFFF"/>
          <w:lang w:val="en-US"/>
        </w:rPr>
        <w:t xml:space="preserve">, ―Prognostic factors in breast cancer: College of </w:t>
      </w:r>
      <w:proofErr w:type="spellStart"/>
      <w:r w:rsidRPr="00A37AC1">
        <w:rPr>
          <w:rStyle w:val="element-citation"/>
          <w:rFonts w:ascii="Times New Roman" w:hAnsi="Times New Roman" w:cs="Times New Roman"/>
          <w:color w:val="212121"/>
          <w:sz w:val="20"/>
          <w:szCs w:val="20"/>
          <w:shd w:val="clear" w:color="auto" w:fill="FFFFFF"/>
          <w:lang w:val="en-US"/>
        </w:rPr>
        <w:t>americal</w:t>
      </w:r>
      <w:proofErr w:type="spellEnd"/>
      <w:r w:rsidRPr="00A37AC1">
        <w:rPr>
          <w:rStyle w:val="element-citation"/>
          <w:rFonts w:ascii="Times New Roman" w:hAnsi="Times New Roman" w:cs="Times New Roman"/>
          <w:color w:val="212121"/>
          <w:sz w:val="20"/>
          <w:szCs w:val="20"/>
          <w:shd w:val="clear" w:color="auto" w:fill="FFFFFF"/>
          <w:lang w:val="en-US"/>
        </w:rPr>
        <w:t xml:space="preserve"> pathologists consensus statement 1999‖, in Archives of Pathology and Laboratory Medicine, vol. 124, pp. 966–978, 2000.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J. S. Ross, G. P. </w:t>
      </w:r>
      <w:proofErr w:type="spellStart"/>
      <w:r w:rsidRPr="00A37AC1">
        <w:rPr>
          <w:rStyle w:val="element-citation"/>
          <w:rFonts w:ascii="Times New Roman" w:hAnsi="Times New Roman" w:cs="Times New Roman"/>
          <w:color w:val="212121"/>
          <w:sz w:val="20"/>
          <w:szCs w:val="20"/>
          <w:shd w:val="clear" w:color="auto" w:fill="FFFFFF"/>
          <w:lang w:val="en-US"/>
        </w:rPr>
        <w:t>Linette</w:t>
      </w:r>
      <w:proofErr w:type="spellEnd"/>
      <w:r w:rsidRPr="00A37AC1">
        <w:rPr>
          <w:rStyle w:val="element-citation"/>
          <w:rFonts w:ascii="Times New Roman" w:hAnsi="Times New Roman" w:cs="Times New Roman"/>
          <w:color w:val="212121"/>
          <w:sz w:val="20"/>
          <w:szCs w:val="20"/>
          <w:shd w:val="clear" w:color="auto" w:fill="FFFFFF"/>
          <w:lang w:val="en-US"/>
        </w:rPr>
        <w:t xml:space="preserve">, J. </w:t>
      </w:r>
      <w:proofErr w:type="spellStart"/>
      <w:r w:rsidRPr="00A37AC1">
        <w:rPr>
          <w:rStyle w:val="element-citation"/>
          <w:rFonts w:ascii="Times New Roman" w:hAnsi="Times New Roman" w:cs="Times New Roman"/>
          <w:color w:val="212121"/>
          <w:sz w:val="20"/>
          <w:szCs w:val="20"/>
          <w:shd w:val="clear" w:color="auto" w:fill="FFFFFF"/>
          <w:lang w:val="en-US"/>
        </w:rPr>
        <w:t>Stec</w:t>
      </w:r>
      <w:proofErr w:type="spellEnd"/>
      <w:r w:rsidRPr="00A37AC1">
        <w:rPr>
          <w:rStyle w:val="element-citation"/>
          <w:rFonts w:ascii="Times New Roman" w:hAnsi="Times New Roman" w:cs="Times New Roman"/>
          <w:color w:val="212121"/>
          <w:sz w:val="20"/>
          <w:szCs w:val="20"/>
          <w:shd w:val="clear" w:color="auto" w:fill="FFFFFF"/>
          <w:lang w:val="en-US"/>
        </w:rPr>
        <w:t xml:space="preserve">, E. Clark, M. Ayers, N. </w:t>
      </w:r>
      <w:proofErr w:type="spellStart"/>
      <w:r w:rsidRPr="00A37AC1">
        <w:rPr>
          <w:rStyle w:val="element-citation"/>
          <w:rFonts w:ascii="Times New Roman" w:hAnsi="Times New Roman" w:cs="Times New Roman"/>
          <w:color w:val="212121"/>
          <w:sz w:val="20"/>
          <w:szCs w:val="20"/>
          <w:shd w:val="clear" w:color="auto" w:fill="FFFFFF"/>
          <w:lang w:val="en-US"/>
        </w:rPr>
        <w:t>Leschly</w:t>
      </w:r>
      <w:proofErr w:type="spellEnd"/>
      <w:r w:rsidRPr="00A37AC1">
        <w:rPr>
          <w:rStyle w:val="element-citation"/>
          <w:rFonts w:ascii="Times New Roman" w:hAnsi="Times New Roman" w:cs="Times New Roman"/>
          <w:color w:val="212121"/>
          <w:sz w:val="20"/>
          <w:szCs w:val="20"/>
          <w:shd w:val="clear" w:color="auto" w:fill="FFFFFF"/>
          <w:lang w:val="en-US"/>
        </w:rPr>
        <w:t xml:space="preserve">, W. F. </w:t>
      </w:r>
      <w:proofErr w:type="spellStart"/>
      <w:r w:rsidRPr="00A37AC1">
        <w:rPr>
          <w:rStyle w:val="element-citation"/>
          <w:rFonts w:ascii="Times New Roman" w:hAnsi="Times New Roman" w:cs="Times New Roman"/>
          <w:color w:val="212121"/>
          <w:sz w:val="20"/>
          <w:szCs w:val="20"/>
          <w:shd w:val="clear" w:color="auto" w:fill="FFFFFF"/>
          <w:lang w:val="en-US"/>
        </w:rPr>
        <w:t>Symmans</w:t>
      </w:r>
      <w:proofErr w:type="spellEnd"/>
      <w:r w:rsidRPr="00A37AC1">
        <w:rPr>
          <w:rStyle w:val="element-citation"/>
          <w:rFonts w:ascii="Times New Roman" w:hAnsi="Times New Roman" w:cs="Times New Roman"/>
          <w:color w:val="212121"/>
          <w:sz w:val="20"/>
          <w:szCs w:val="20"/>
          <w:shd w:val="clear" w:color="auto" w:fill="FFFFFF"/>
          <w:lang w:val="en-US"/>
        </w:rPr>
        <w:t xml:space="preserve">, G. N. </w:t>
      </w:r>
      <w:proofErr w:type="spellStart"/>
      <w:r w:rsidRPr="00A37AC1">
        <w:rPr>
          <w:rStyle w:val="element-citation"/>
          <w:rFonts w:ascii="Times New Roman" w:hAnsi="Times New Roman" w:cs="Times New Roman"/>
          <w:color w:val="212121"/>
          <w:sz w:val="20"/>
          <w:szCs w:val="20"/>
          <w:shd w:val="clear" w:color="auto" w:fill="FFFFFF"/>
          <w:lang w:val="en-US"/>
        </w:rPr>
        <w:t>Hortobagyi</w:t>
      </w:r>
      <w:proofErr w:type="spellEnd"/>
      <w:r w:rsidRPr="00A37AC1">
        <w:rPr>
          <w:rStyle w:val="element-citation"/>
          <w:rFonts w:ascii="Times New Roman" w:hAnsi="Times New Roman" w:cs="Times New Roman"/>
          <w:color w:val="212121"/>
          <w:sz w:val="20"/>
          <w:szCs w:val="20"/>
          <w:shd w:val="clear" w:color="auto" w:fill="FFFFFF"/>
          <w:lang w:val="en-US"/>
        </w:rPr>
        <w:t xml:space="preserve">, and L. </w:t>
      </w:r>
      <w:proofErr w:type="spellStart"/>
      <w:r w:rsidRPr="00A37AC1">
        <w:rPr>
          <w:rStyle w:val="element-citation"/>
          <w:rFonts w:ascii="Times New Roman" w:hAnsi="Times New Roman" w:cs="Times New Roman"/>
          <w:color w:val="212121"/>
          <w:sz w:val="20"/>
          <w:szCs w:val="20"/>
          <w:shd w:val="clear" w:color="auto" w:fill="FFFFFF"/>
          <w:lang w:val="en-US"/>
        </w:rPr>
        <w:t>Pusztai</w:t>
      </w:r>
      <w:proofErr w:type="spellEnd"/>
      <w:r w:rsidRPr="00A37AC1">
        <w:rPr>
          <w:rStyle w:val="element-citation"/>
          <w:rFonts w:ascii="Times New Roman" w:hAnsi="Times New Roman" w:cs="Times New Roman"/>
          <w:color w:val="212121"/>
          <w:sz w:val="20"/>
          <w:szCs w:val="20"/>
          <w:shd w:val="clear" w:color="auto" w:fill="FFFFFF"/>
          <w:lang w:val="en-US"/>
        </w:rPr>
        <w:t>, ―Breast cancer biomarkers and molecular medicine‖, in Expert Review of Molecular Diagnostics, vol. 3, pp. 573–585, 2003.</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M. </w:t>
      </w:r>
      <w:proofErr w:type="spellStart"/>
      <w:r w:rsidRPr="00A37AC1">
        <w:rPr>
          <w:rStyle w:val="element-citation"/>
          <w:rFonts w:ascii="Times New Roman" w:hAnsi="Times New Roman" w:cs="Times New Roman"/>
          <w:color w:val="212121"/>
          <w:sz w:val="20"/>
          <w:szCs w:val="20"/>
          <w:shd w:val="clear" w:color="auto" w:fill="FFFFFF"/>
          <w:lang w:val="en-US"/>
        </w:rPr>
        <w:t>Colozza</w:t>
      </w:r>
      <w:proofErr w:type="spellEnd"/>
      <w:r w:rsidRPr="00A37AC1">
        <w:rPr>
          <w:rStyle w:val="element-citation"/>
          <w:rFonts w:ascii="Times New Roman" w:hAnsi="Times New Roman" w:cs="Times New Roman"/>
          <w:color w:val="212121"/>
          <w:sz w:val="20"/>
          <w:szCs w:val="20"/>
          <w:shd w:val="clear" w:color="auto" w:fill="FFFFFF"/>
          <w:lang w:val="en-US"/>
        </w:rPr>
        <w:t xml:space="preserve">, E. </w:t>
      </w:r>
      <w:proofErr w:type="spellStart"/>
      <w:r w:rsidRPr="00A37AC1">
        <w:rPr>
          <w:rStyle w:val="element-citation"/>
          <w:rFonts w:ascii="Times New Roman" w:hAnsi="Times New Roman" w:cs="Times New Roman"/>
          <w:color w:val="212121"/>
          <w:sz w:val="20"/>
          <w:szCs w:val="20"/>
          <w:shd w:val="clear" w:color="auto" w:fill="FFFFFF"/>
          <w:lang w:val="en-US"/>
        </w:rPr>
        <w:t>Azambuja</w:t>
      </w:r>
      <w:proofErr w:type="spellEnd"/>
      <w:r w:rsidRPr="00A37AC1">
        <w:rPr>
          <w:rStyle w:val="element-citation"/>
          <w:rFonts w:ascii="Times New Roman" w:hAnsi="Times New Roman" w:cs="Times New Roman"/>
          <w:color w:val="212121"/>
          <w:sz w:val="20"/>
          <w:szCs w:val="20"/>
          <w:shd w:val="clear" w:color="auto" w:fill="FFFFFF"/>
          <w:lang w:val="en-US"/>
        </w:rPr>
        <w:t xml:space="preserve">, F. Cardoso, C. </w:t>
      </w:r>
      <w:proofErr w:type="spellStart"/>
      <w:r w:rsidRPr="00A37AC1">
        <w:rPr>
          <w:rStyle w:val="element-citation"/>
          <w:rFonts w:ascii="Times New Roman" w:hAnsi="Times New Roman" w:cs="Times New Roman"/>
          <w:color w:val="212121"/>
          <w:sz w:val="20"/>
          <w:szCs w:val="20"/>
          <w:shd w:val="clear" w:color="auto" w:fill="FFFFFF"/>
          <w:lang w:val="en-US"/>
        </w:rPr>
        <w:t>Sotiriou</w:t>
      </w:r>
      <w:proofErr w:type="spellEnd"/>
      <w:r w:rsidRPr="00A37AC1">
        <w:rPr>
          <w:rStyle w:val="element-citation"/>
          <w:rFonts w:ascii="Times New Roman" w:hAnsi="Times New Roman" w:cs="Times New Roman"/>
          <w:color w:val="212121"/>
          <w:sz w:val="20"/>
          <w:szCs w:val="20"/>
          <w:shd w:val="clear" w:color="auto" w:fill="FFFFFF"/>
          <w:lang w:val="en-US"/>
        </w:rPr>
        <w:t xml:space="preserve">, D. </w:t>
      </w:r>
      <w:proofErr w:type="spellStart"/>
      <w:r w:rsidRPr="00A37AC1">
        <w:rPr>
          <w:rStyle w:val="element-citation"/>
          <w:rFonts w:ascii="Times New Roman" w:hAnsi="Times New Roman" w:cs="Times New Roman"/>
          <w:color w:val="212121"/>
          <w:sz w:val="20"/>
          <w:szCs w:val="20"/>
          <w:shd w:val="clear" w:color="auto" w:fill="FFFFFF"/>
          <w:lang w:val="en-US"/>
        </w:rPr>
        <w:t>Larsimont</w:t>
      </w:r>
      <w:proofErr w:type="spellEnd"/>
      <w:r w:rsidRPr="00A37AC1">
        <w:rPr>
          <w:rStyle w:val="element-citation"/>
          <w:rFonts w:ascii="Times New Roman" w:hAnsi="Times New Roman" w:cs="Times New Roman"/>
          <w:color w:val="212121"/>
          <w:sz w:val="20"/>
          <w:szCs w:val="20"/>
          <w:shd w:val="clear" w:color="auto" w:fill="FFFFFF"/>
          <w:lang w:val="en-US"/>
        </w:rPr>
        <w:t xml:space="preserve">, and M. J. </w:t>
      </w:r>
      <w:proofErr w:type="spellStart"/>
      <w:r w:rsidRPr="00A37AC1">
        <w:rPr>
          <w:rStyle w:val="element-citation"/>
          <w:rFonts w:ascii="Times New Roman" w:hAnsi="Times New Roman" w:cs="Times New Roman"/>
          <w:color w:val="212121"/>
          <w:sz w:val="20"/>
          <w:szCs w:val="20"/>
          <w:shd w:val="clear" w:color="auto" w:fill="FFFFFF"/>
          <w:lang w:val="en-US"/>
        </w:rPr>
        <w:t>Piccart</w:t>
      </w:r>
      <w:proofErr w:type="spellEnd"/>
      <w:r w:rsidRPr="00A37AC1">
        <w:rPr>
          <w:rStyle w:val="element-citation"/>
          <w:rFonts w:ascii="Times New Roman" w:hAnsi="Times New Roman" w:cs="Times New Roman"/>
          <w:color w:val="212121"/>
          <w:sz w:val="20"/>
          <w:szCs w:val="20"/>
          <w:shd w:val="clear" w:color="auto" w:fill="FFFFFF"/>
          <w:lang w:val="en-US"/>
        </w:rPr>
        <w:t xml:space="preserve">, ―Proliferative markers as prognostic and predictive tools in early breast cancer: Where are we now‖, in Annals of Oncology, vol. 16, pp. 1723–1739, </w:t>
      </w:r>
      <w:proofErr w:type="gramStart"/>
      <w:r w:rsidRPr="00A37AC1">
        <w:rPr>
          <w:rStyle w:val="element-citation"/>
          <w:rFonts w:ascii="Times New Roman" w:hAnsi="Times New Roman" w:cs="Times New Roman"/>
          <w:color w:val="212121"/>
          <w:sz w:val="20"/>
          <w:szCs w:val="20"/>
          <w:shd w:val="clear" w:color="auto" w:fill="FFFFFF"/>
          <w:lang w:val="en-US"/>
        </w:rPr>
        <w:t>2005.</w:t>
      </w:r>
      <w:proofErr w:type="gramEnd"/>
      <w:r w:rsidRPr="00A37AC1">
        <w:rPr>
          <w:rStyle w:val="element-citation"/>
          <w:rFonts w:ascii="Times New Roman" w:hAnsi="Times New Roman" w:cs="Times New Roman"/>
          <w:color w:val="212121"/>
          <w:sz w:val="20"/>
          <w:szCs w:val="20"/>
          <w:shd w:val="clear" w:color="auto" w:fill="FFFFFF"/>
          <w:lang w:val="en-US"/>
        </w:rPr>
        <w:t xml:space="preserve">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S. P. </w:t>
      </w:r>
      <w:proofErr w:type="spellStart"/>
      <w:r w:rsidRPr="00A37AC1">
        <w:rPr>
          <w:rStyle w:val="element-citation"/>
          <w:rFonts w:ascii="Times New Roman" w:hAnsi="Times New Roman" w:cs="Times New Roman"/>
          <w:color w:val="212121"/>
          <w:sz w:val="20"/>
          <w:szCs w:val="20"/>
          <w:shd w:val="clear" w:color="auto" w:fill="FFFFFF"/>
          <w:lang w:val="en-US"/>
        </w:rPr>
        <w:t>Linke</w:t>
      </w:r>
      <w:proofErr w:type="spellEnd"/>
      <w:r w:rsidRPr="00A37AC1">
        <w:rPr>
          <w:rStyle w:val="element-citation"/>
          <w:rFonts w:ascii="Times New Roman" w:hAnsi="Times New Roman" w:cs="Times New Roman"/>
          <w:color w:val="212121"/>
          <w:sz w:val="20"/>
          <w:szCs w:val="20"/>
          <w:shd w:val="clear" w:color="auto" w:fill="FFFFFF"/>
          <w:lang w:val="en-US"/>
        </w:rPr>
        <w:t xml:space="preserve">, T. M. Bremer, C. D. </w:t>
      </w:r>
      <w:proofErr w:type="spellStart"/>
      <w:r w:rsidRPr="00A37AC1">
        <w:rPr>
          <w:rStyle w:val="element-citation"/>
          <w:rFonts w:ascii="Times New Roman" w:hAnsi="Times New Roman" w:cs="Times New Roman"/>
          <w:color w:val="212121"/>
          <w:sz w:val="20"/>
          <w:szCs w:val="20"/>
          <w:shd w:val="clear" w:color="auto" w:fill="FFFFFF"/>
          <w:lang w:val="en-US"/>
        </w:rPr>
        <w:t>Herold</w:t>
      </w:r>
      <w:proofErr w:type="spellEnd"/>
      <w:r w:rsidRPr="00A37AC1">
        <w:rPr>
          <w:rStyle w:val="element-citation"/>
          <w:rFonts w:ascii="Times New Roman" w:hAnsi="Times New Roman" w:cs="Times New Roman"/>
          <w:color w:val="212121"/>
          <w:sz w:val="20"/>
          <w:szCs w:val="20"/>
          <w:shd w:val="clear" w:color="auto" w:fill="FFFFFF"/>
          <w:lang w:val="en-US"/>
        </w:rPr>
        <w:t xml:space="preserve">, G. </w:t>
      </w:r>
      <w:proofErr w:type="spellStart"/>
      <w:r w:rsidRPr="00A37AC1">
        <w:rPr>
          <w:rStyle w:val="element-citation"/>
          <w:rFonts w:ascii="Times New Roman" w:hAnsi="Times New Roman" w:cs="Times New Roman"/>
          <w:color w:val="212121"/>
          <w:sz w:val="20"/>
          <w:szCs w:val="20"/>
          <w:shd w:val="clear" w:color="auto" w:fill="FFFFFF"/>
          <w:lang w:val="en-US"/>
        </w:rPr>
        <w:t>Sauter</w:t>
      </w:r>
      <w:proofErr w:type="spellEnd"/>
      <w:r w:rsidRPr="00A37AC1">
        <w:rPr>
          <w:rStyle w:val="element-citation"/>
          <w:rFonts w:ascii="Times New Roman" w:hAnsi="Times New Roman" w:cs="Times New Roman"/>
          <w:color w:val="212121"/>
          <w:sz w:val="20"/>
          <w:szCs w:val="20"/>
          <w:shd w:val="clear" w:color="auto" w:fill="FFFFFF"/>
          <w:lang w:val="en-US"/>
        </w:rPr>
        <w:t xml:space="preserve">, and C. Diamond, ―A multi-marker model to predict outcome in </w:t>
      </w:r>
      <w:proofErr w:type="spellStart"/>
      <w:r w:rsidRPr="00A37AC1">
        <w:rPr>
          <w:rStyle w:val="element-citation"/>
          <w:rFonts w:ascii="Times New Roman" w:hAnsi="Times New Roman" w:cs="Times New Roman"/>
          <w:color w:val="212121"/>
          <w:sz w:val="20"/>
          <w:szCs w:val="20"/>
          <w:shd w:val="clear" w:color="auto" w:fill="FFFFFF"/>
          <w:lang w:val="en-US"/>
        </w:rPr>
        <w:t>tamoxifen</w:t>
      </w:r>
      <w:proofErr w:type="spellEnd"/>
      <w:r w:rsidRPr="00A37AC1">
        <w:rPr>
          <w:rStyle w:val="element-citation"/>
          <w:rFonts w:ascii="Times New Roman" w:hAnsi="Times New Roman" w:cs="Times New Roman"/>
          <w:color w:val="212121"/>
          <w:sz w:val="20"/>
          <w:szCs w:val="20"/>
          <w:shd w:val="clear" w:color="auto" w:fill="FFFFFF"/>
          <w:lang w:val="en-US"/>
        </w:rPr>
        <w:t>-treated breast cancer patients‖, in Clinical Cancer Research, vol. 12, pp. 1175–1183, 2006.</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H. Yamashita, M. </w:t>
      </w:r>
      <w:proofErr w:type="spellStart"/>
      <w:r w:rsidRPr="00A37AC1">
        <w:rPr>
          <w:rStyle w:val="element-citation"/>
          <w:rFonts w:ascii="Times New Roman" w:hAnsi="Times New Roman" w:cs="Times New Roman"/>
          <w:color w:val="212121"/>
          <w:sz w:val="20"/>
          <w:szCs w:val="20"/>
          <w:shd w:val="clear" w:color="auto" w:fill="FFFFFF"/>
          <w:lang w:val="en-US"/>
        </w:rPr>
        <w:t>Nishio</w:t>
      </w:r>
      <w:proofErr w:type="spellEnd"/>
      <w:r w:rsidRPr="00A37AC1">
        <w:rPr>
          <w:rStyle w:val="element-citation"/>
          <w:rFonts w:ascii="Times New Roman" w:hAnsi="Times New Roman" w:cs="Times New Roman"/>
          <w:color w:val="212121"/>
          <w:sz w:val="20"/>
          <w:szCs w:val="20"/>
          <w:shd w:val="clear" w:color="auto" w:fill="FFFFFF"/>
          <w:lang w:val="en-US"/>
        </w:rPr>
        <w:t xml:space="preserve">, T. </w:t>
      </w:r>
      <w:proofErr w:type="spellStart"/>
      <w:r w:rsidRPr="00A37AC1">
        <w:rPr>
          <w:rStyle w:val="element-citation"/>
          <w:rFonts w:ascii="Times New Roman" w:hAnsi="Times New Roman" w:cs="Times New Roman"/>
          <w:color w:val="212121"/>
          <w:sz w:val="20"/>
          <w:szCs w:val="20"/>
          <w:shd w:val="clear" w:color="auto" w:fill="FFFFFF"/>
          <w:lang w:val="en-US"/>
        </w:rPr>
        <w:t>Toyoma</w:t>
      </w:r>
      <w:proofErr w:type="spellEnd"/>
      <w:r w:rsidRPr="00A37AC1">
        <w:rPr>
          <w:rStyle w:val="element-citation"/>
          <w:rFonts w:ascii="Times New Roman" w:hAnsi="Times New Roman" w:cs="Times New Roman"/>
          <w:color w:val="212121"/>
          <w:sz w:val="20"/>
          <w:szCs w:val="20"/>
          <w:shd w:val="clear" w:color="auto" w:fill="FFFFFF"/>
          <w:lang w:val="en-US"/>
        </w:rPr>
        <w:t xml:space="preserve">, H. </w:t>
      </w:r>
      <w:proofErr w:type="spellStart"/>
      <w:r w:rsidRPr="00A37AC1">
        <w:rPr>
          <w:rStyle w:val="element-citation"/>
          <w:rFonts w:ascii="Times New Roman" w:hAnsi="Times New Roman" w:cs="Times New Roman"/>
          <w:color w:val="212121"/>
          <w:sz w:val="20"/>
          <w:szCs w:val="20"/>
          <w:shd w:val="clear" w:color="auto" w:fill="FFFFFF"/>
          <w:lang w:val="en-US"/>
        </w:rPr>
        <w:t>Sugiura</w:t>
      </w:r>
      <w:proofErr w:type="spellEnd"/>
      <w:r w:rsidRPr="00A37AC1">
        <w:rPr>
          <w:rStyle w:val="element-citation"/>
          <w:rFonts w:ascii="Times New Roman" w:hAnsi="Times New Roman" w:cs="Times New Roman"/>
          <w:color w:val="212121"/>
          <w:sz w:val="20"/>
          <w:szCs w:val="20"/>
          <w:shd w:val="clear" w:color="auto" w:fill="FFFFFF"/>
          <w:lang w:val="en-US"/>
        </w:rPr>
        <w:t xml:space="preserve">, Z. Zhang, S. Kobayashi, and H. Iwase, ―Coexistence of HER2 over-expression and p53 protein accumulation is a strong prognostic molecular marker in breast cancer‖, in Breast Cancer Research, vol. 6, pp. 24–30, 2004.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D. </w:t>
      </w:r>
      <w:proofErr w:type="spellStart"/>
      <w:r w:rsidRPr="00A37AC1">
        <w:rPr>
          <w:rStyle w:val="element-citation"/>
          <w:rFonts w:ascii="Times New Roman" w:hAnsi="Times New Roman" w:cs="Times New Roman"/>
          <w:color w:val="212121"/>
          <w:sz w:val="20"/>
          <w:szCs w:val="20"/>
          <w:shd w:val="clear" w:color="auto" w:fill="FFFFFF"/>
          <w:lang w:val="en-US"/>
        </w:rPr>
        <w:t>Coradini</w:t>
      </w:r>
      <w:proofErr w:type="spellEnd"/>
      <w:r w:rsidRPr="00A37AC1">
        <w:rPr>
          <w:rStyle w:val="element-citation"/>
          <w:rFonts w:ascii="Times New Roman" w:hAnsi="Times New Roman" w:cs="Times New Roman"/>
          <w:color w:val="212121"/>
          <w:sz w:val="20"/>
          <w:szCs w:val="20"/>
          <w:shd w:val="clear" w:color="auto" w:fill="FFFFFF"/>
          <w:lang w:val="en-US"/>
        </w:rPr>
        <w:t xml:space="preserve"> and M. G. </w:t>
      </w:r>
      <w:proofErr w:type="spellStart"/>
      <w:r w:rsidRPr="00A37AC1">
        <w:rPr>
          <w:rStyle w:val="element-citation"/>
          <w:rFonts w:ascii="Times New Roman" w:hAnsi="Times New Roman" w:cs="Times New Roman"/>
          <w:color w:val="212121"/>
          <w:sz w:val="20"/>
          <w:szCs w:val="20"/>
          <w:shd w:val="clear" w:color="auto" w:fill="FFFFFF"/>
          <w:lang w:val="en-US"/>
        </w:rPr>
        <w:t>Daidone</w:t>
      </w:r>
      <w:proofErr w:type="spellEnd"/>
      <w:r w:rsidRPr="00A37AC1">
        <w:rPr>
          <w:rStyle w:val="element-citation"/>
          <w:rFonts w:ascii="Times New Roman" w:hAnsi="Times New Roman" w:cs="Times New Roman"/>
          <w:color w:val="212121"/>
          <w:sz w:val="20"/>
          <w:szCs w:val="20"/>
          <w:shd w:val="clear" w:color="auto" w:fill="FFFFFF"/>
          <w:lang w:val="en-US"/>
        </w:rPr>
        <w:t xml:space="preserve">, ―Bio-molecular prognostic factors in breast cancer‖, in Current Opinion Obstetrics </w:t>
      </w:r>
      <w:proofErr w:type="spellStart"/>
      <w:r w:rsidRPr="00A37AC1">
        <w:rPr>
          <w:rStyle w:val="element-citation"/>
          <w:rFonts w:ascii="Times New Roman" w:hAnsi="Times New Roman" w:cs="Times New Roman"/>
          <w:color w:val="212121"/>
          <w:sz w:val="20"/>
          <w:szCs w:val="20"/>
          <w:shd w:val="clear" w:color="auto" w:fill="FFFFFF"/>
          <w:lang w:val="en-US"/>
        </w:rPr>
        <w:t>Gynaecology</w:t>
      </w:r>
      <w:proofErr w:type="spellEnd"/>
      <w:r w:rsidRPr="00A37AC1">
        <w:rPr>
          <w:rStyle w:val="element-citation"/>
          <w:rFonts w:ascii="Times New Roman" w:hAnsi="Times New Roman" w:cs="Times New Roman"/>
          <w:color w:val="212121"/>
          <w:sz w:val="20"/>
          <w:szCs w:val="20"/>
          <w:shd w:val="clear" w:color="auto" w:fill="FFFFFF"/>
          <w:lang w:val="en-US"/>
        </w:rPr>
        <w:t xml:space="preserve">, vol. 16, pp. 49–55, 2004.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S. Bose, S. </w:t>
      </w:r>
      <w:proofErr w:type="spellStart"/>
      <w:r w:rsidRPr="00A37AC1">
        <w:rPr>
          <w:rStyle w:val="element-citation"/>
          <w:rFonts w:ascii="Times New Roman" w:hAnsi="Times New Roman" w:cs="Times New Roman"/>
          <w:color w:val="212121"/>
          <w:sz w:val="20"/>
          <w:szCs w:val="20"/>
          <w:shd w:val="clear" w:color="auto" w:fill="FFFFFF"/>
          <w:lang w:val="en-US"/>
        </w:rPr>
        <w:t>Chandran</w:t>
      </w:r>
      <w:proofErr w:type="spellEnd"/>
      <w:r w:rsidRPr="00A37AC1">
        <w:rPr>
          <w:rStyle w:val="element-citation"/>
          <w:rFonts w:ascii="Times New Roman" w:hAnsi="Times New Roman" w:cs="Times New Roman"/>
          <w:color w:val="212121"/>
          <w:sz w:val="20"/>
          <w:szCs w:val="20"/>
          <w:shd w:val="clear" w:color="auto" w:fill="FFFFFF"/>
          <w:lang w:val="en-US"/>
        </w:rPr>
        <w:t xml:space="preserve">, J. M. </w:t>
      </w:r>
      <w:proofErr w:type="spellStart"/>
      <w:r w:rsidRPr="00A37AC1">
        <w:rPr>
          <w:rStyle w:val="element-citation"/>
          <w:rFonts w:ascii="Times New Roman" w:hAnsi="Times New Roman" w:cs="Times New Roman"/>
          <w:color w:val="212121"/>
          <w:sz w:val="20"/>
          <w:szCs w:val="20"/>
          <w:shd w:val="clear" w:color="auto" w:fill="FFFFFF"/>
          <w:lang w:val="en-US"/>
        </w:rPr>
        <w:t>Mirocha</w:t>
      </w:r>
      <w:proofErr w:type="spellEnd"/>
      <w:r w:rsidRPr="00A37AC1">
        <w:rPr>
          <w:rStyle w:val="element-citation"/>
          <w:rFonts w:ascii="Times New Roman" w:hAnsi="Times New Roman" w:cs="Times New Roman"/>
          <w:color w:val="212121"/>
          <w:sz w:val="20"/>
          <w:szCs w:val="20"/>
          <w:shd w:val="clear" w:color="auto" w:fill="FFFFFF"/>
          <w:lang w:val="en-US"/>
        </w:rPr>
        <w:t xml:space="preserve">, and N. Bose, ―The AKT pathway in human breast cancer: A tissue-array-based analysis‖, in Modern Pathology, vol. 19, pp. 238–245, 2006.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G. Perez-</w:t>
      </w:r>
      <w:proofErr w:type="spellStart"/>
      <w:r w:rsidRPr="00A37AC1">
        <w:rPr>
          <w:rStyle w:val="element-citation"/>
          <w:rFonts w:ascii="Times New Roman" w:hAnsi="Times New Roman" w:cs="Times New Roman"/>
          <w:color w:val="212121"/>
          <w:sz w:val="20"/>
          <w:szCs w:val="20"/>
          <w:shd w:val="clear" w:color="auto" w:fill="FFFFFF"/>
          <w:lang w:val="en-US"/>
        </w:rPr>
        <w:t>Tenorio</w:t>
      </w:r>
      <w:proofErr w:type="spellEnd"/>
      <w:r w:rsidRPr="00A37AC1">
        <w:rPr>
          <w:rStyle w:val="element-citation"/>
          <w:rFonts w:ascii="Times New Roman" w:hAnsi="Times New Roman" w:cs="Times New Roman"/>
          <w:color w:val="212121"/>
          <w:sz w:val="20"/>
          <w:szCs w:val="20"/>
          <w:shd w:val="clear" w:color="auto" w:fill="FFFFFF"/>
          <w:lang w:val="en-US"/>
        </w:rPr>
        <w:t xml:space="preserve"> and O. </w:t>
      </w:r>
      <w:proofErr w:type="spellStart"/>
      <w:r w:rsidRPr="00A37AC1">
        <w:rPr>
          <w:rStyle w:val="element-citation"/>
          <w:rFonts w:ascii="Times New Roman" w:hAnsi="Times New Roman" w:cs="Times New Roman"/>
          <w:color w:val="212121"/>
          <w:sz w:val="20"/>
          <w:szCs w:val="20"/>
          <w:shd w:val="clear" w:color="auto" w:fill="FFFFFF"/>
          <w:lang w:val="en-US"/>
        </w:rPr>
        <w:t>Stal</w:t>
      </w:r>
      <w:proofErr w:type="spellEnd"/>
      <w:r w:rsidRPr="00A37AC1">
        <w:rPr>
          <w:rStyle w:val="element-citation"/>
          <w:rFonts w:ascii="Times New Roman" w:hAnsi="Times New Roman" w:cs="Times New Roman"/>
          <w:color w:val="212121"/>
          <w:sz w:val="20"/>
          <w:szCs w:val="20"/>
          <w:shd w:val="clear" w:color="auto" w:fill="FFFFFF"/>
          <w:lang w:val="en-US"/>
        </w:rPr>
        <w:t xml:space="preserve">, ―Activation of AKT/PKB in breast cancer predicts a worse outcome among endocrine treated patients‖, in British Journal of Cancer, vol. 86, pp. 540–545, 2002.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K. J. Schmitz, F. </w:t>
      </w:r>
      <w:proofErr w:type="spellStart"/>
      <w:r w:rsidRPr="00A37AC1">
        <w:rPr>
          <w:rStyle w:val="element-citation"/>
          <w:rFonts w:ascii="Times New Roman" w:hAnsi="Times New Roman" w:cs="Times New Roman"/>
          <w:color w:val="212121"/>
          <w:sz w:val="20"/>
          <w:szCs w:val="20"/>
          <w:shd w:val="clear" w:color="auto" w:fill="FFFFFF"/>
          <w:lang w:val="en-US"/>
        </w:rPr>
        <w:t>Otterbach</w:t>
      </w:r>
      <w:proofErr w:type="spellEnd"/>
      <w:r w:rsidRPr="00A37AC1">
        <w:rPr>
          <w:rStyle w:val="element-citation"/>
          <w:rFonts w:ascii="Times New Roman" w:hAnsi="Times New Roman" w:cs="Times New Roman"/>
          <w:color w:val="212121"/>
          <w:sz w:val="20"/>
          <w:szCs w:val="20"/>
          <w:shd w:val="clear" w:color="auto" w:fill="FFFFFF"/>
          <w:lang w:val="en-US"/>
        </w:rPr>
        <w:t xml:space="preserve">, R. </w:t>
      </w:r>
      <w:proofErr w:type="spellStart"/>
      <w:r w:rsidRPr="00A37AC1">
        <w:rPr>
          <w:rStyle w:val="element-citation"/>
          <w:rFonts w:ascii="Times New Roman" w:hAnsi="Times New Roman" w:cs="Times New Roman"/>
          <w:color w:val="212121"/>
          <w:sz w:val="20"/>
          <w:szCs w:val="20"/>
          <w:shd w:val="clear" w:color="auto" w:fill="FFFFFF"/>
          <w:lang w:val="en-US"/>
        </w:rPr>
        <w:t>Callies</w:t>
      </w:r>
      <w:proofErr w:type="spellEnd"/>
      <w:r w:rsidRPr="00A37AC1">
        <w:rPr>
          <w:rStyle w:val="element-citation"/>
          <w:rFonts w:ascii="Times New Roman" w:hAnsi="Times New Roman" w:cs="Times New Roman"/>
          <w:color w:val="212121"/>
          <w:sz w:val="20"/>
          <w:szCs w:val="20"/>
          <w:shd w:val="clear" w:color="auto" w:fill="FFFFFF"/>
          <w:lang w:val="en-US"/>
        </w:rPr>
        <w:t xml:space="preserve">, B. </w:t>
      </w:r>
      <w:proofErr w:type="spellStart"/>
      <w:r w:rsidRPr="00A37AC1">
        <w:rPr>
          <w:rStyle w:val="element-citation"/>
          <w:rFonts w:ascii="Times New Roman" w:hAnsi="Times New Roman" w:cs="Times New Roman"/>
          <w:color w:val="212121"/>
          <w:sz w:val="20"/>
          <w:szCs w:val="20"/>
          <w:shd w:val="clear" w:color="auto" w:fill="FFFFFF"/>
          <w:lang w:val="en-US"/>
        </w:rPr>
        <w:t>Levkau</w:t>
      </w:r>
      <w:proofErr w:type="spellEnd"/>
      <w:r w:rsidRPr="00A37AC1">
        <w:rPr>
          <w:rStyle w:val="element-citation"/>
          <w:rFonts w:ascii="Times New Roman" w:hAnsi="Times New Roman" w:cs="Times New Roman"/>
          <w:color w:val="212121"/>
          <w:sz w:val="20"/>
          <w:szCs w:val="20"/>
          <w:shd w:val="clear" w:color="auto" w:fill="FFFFFF"/>
          <w:lang w:val="en-US"/>
        </w:rPr>
        <w:t xml:space="preserve">, M. </w:t>
      </w:r>
      <w:proofErr w:type="spellStart"/>
      <w:r w:rsidRPr="00A37AC1">
        <w:rPr>
          <w:rStyle w:val="element-citation"/>
          <w:rFonts w:ascii="Times New Roman" w:hAnsi="Times New Roman" w:cs="Times New Roman"/>
          <w:color w:val="212121"/>
          <w:sz w:val="20"/>
          <w:szCs w:val="20"/>
          <w:shd w:val="clear" w:color="auto" w:fill="FFFFFF"/>
          <w:lang w:val="en-US"/>
        </w:rPr>
        <w:t>Holscher</w:t>
      </w:r>
      <w:proofErr w:type="spellEnd"/>
      <w:r w:rsidRPr="00A37AC1">
        <w:rPr>
          <w:rStyle w:val="element-citation"/>
          <w:rFonts w:ascii="Times New Roman" w:hAnsi="Times New Roman" w:cs="Times New Roman"/>
          <w:color w:val="212121"/>
          <w:sz w:val="20"/>
          <w:szCs w:val="20"/>
          <w:shd w:val="clear" w:color="auto" w:fill="FFFFFF"/>
          <w:lang w:val="en-US"/>
        </w:rPr>
        <w:t xml:space="preserve">, O. Hoffmann, F. </w:t>
      </w:r>
      <w:proofErr w:type="spellStart"/>
      <w:r w:rsidRPr="00A37AC1">
        <w:rPr>
          <w:rStyle w:val="element-citation"/>
          <w:rFonts w:ascii="Times New Roman" w:hAnsi="Times New Roman" w:cs="Times New Roman"/>
          <w:color w:val="212121"/>
          <w:sz w:val="20"/>
          <w:szCs w:val="20"/>
          <w:shd w:val="clear" w:color="auto" w:fill="FFFFFF"/>
          <w:lang w:val="en-US"/>
        </w:rPr>
        <w:t>Grabellus</w:t>
      </w:r>
      <w:proofErr w:type="spellEnd"/>
      <w:r w:rsidRPr="00A37AC1">
        <w:rPr>
          <w:rStyle w:val="element-citation"/>
          <w:rFonts w:ascii="Times New Roman" w:hAnsi="Times New Roman" w:cs="Times New Roman"/>
          <w:color w:val="212121"/>
          <w:sz w:val="20"/>
          <w:szCs w:val="20"/>
          <w:shd w:val="clear" w:color="auto" w:fill="FFFFFF"/>
          <w:lang w:val="en-US"/>
        </w:rPr>
        <w:t xml:space="preserve">, R. </w:t>
      </w:r>
      <w:proofErr w:type="spellStart"/>
      <w:r w:rsidRPr="00A37AC1">
        <w:rPr>
          <w:rStyle w:val="element-citation"/>
          <w:rFonts w:ascii="Times New Roman" w:hAnsi="Times New Roman" w:cs="Times New Roman"/>
          <w:color w:val="212121"/>
          <w:sz w:val="20"/>
          <w:szCs w:val="20"/>
          <w:shd w:val="clear" w:color="auto" w:fill="FFFFFF"/>
          <w:lang w:val="en-US"/>
        </w:rPr>
        <w:t>Kimmig</w:t>
      </w:r>
      <w:proofErr w:type="spellEnd"/>
      <w:r w:rsidRPr="00A37AC1">
        <w:rPr>
          <w:rStyle w:val="element-citation"/>
          <w:rFonts w:ascii="Times New Roman" w:hAnsi="Times New Roman" w:cs="Times New Roman"/>
          <w:color w:val="212121"/>
          <w:sz w:val="20"/>
          <w:szCs w:val="20"/>
          <w:shd w:val="clear" w:color="auto" w:fill="FFFFFF"/>
          <w:lang w:val="en-US"/>
        </w:rPr>
        <w:t xml:space="preserve">, K. W. </w:t>
      </w:r>
      <w:proofErr w:type="spellStart"/>
      <w:r w:rsidRPr="00A37AC1">
        <w:rPr>
          <w:rStyle w:val="element-citation"/>
          <w:rFonts w:ascii="Times New Roman" w:hAnsi="Times New Roman" w:cs="Times New Roman"/>
          <w:color w:val="212121"/>
          <w:sz w:val="20"/>
          <w:szCs w:val="20"/>
          <w:shd w:val="clear" w:color="auto" w:fill="FFFFFF"/>
          <w:lang w:val="en-US"/>
        </w:rPr>
        <w:t>Schmid</w:t>
      </w:r>
      <w:proofErr w:type="spellEnd"/>
      <w:r w:rsidRPr="00A37AC1">
        <w:rPr>
          <w:rStyle w:val="element-citation"/>
          <w:rFonts w:ascii="Times New Roman" w:hAnsi="Times New Roman" w:cs="Times New Roman"/>
          <w:color w:val="212121"/>
          <w:sz w:val="20"/>
          <w:szCs w:val="20"/>
          <w:shd w:val="clear" w:color="auto" w:fill="FFFFFF"/>
          <w:lang w:val="en-US"/>
        </w:rPr>
        <w:t xml:space="preserve">, and H. A. </w:t>
      </w:r>
      <w:proofErr w:type="spellStart"/>
      <w:r w:rsidRPr="00A37AC1">
        <w:rPr>
          <w:rStyle w:val="element-citation"/>
          <w:rFonts w:ascii="Times New Roman" w:hAnsi="Times New Roman" w:cs="Times New Roman"/>
          <w:color w:val="212121"/>
          <w:sz w:val="20"/>
          <w:szCs w:val="20"/>
          <w:shd w:val="clear" w:color="auto" w:fill="FFFFFF"/>
          <w:lang w:val="en-US"/>
        </w:rPr>
        <w:t>Baha</w:t>
      </w:r>
      <w:proofErr w:type="spellEnd"/>
      <w:r w:rsidRPr="00A37AC1">
        <w:rPr>
          <w:rStyle w:val="element-citation"/>
          <w:rFonts w:ascii="Times New Roman" w:hAnsi="Times New Roman" w:cs="Times New Roman"/>
          <w:color w:val="212121"/>
          <w:sz w:val="20"/>
          <w:szCs w:val="20"/>
          <w:shd w:val="clear" w:color="auto" w:fill="FFFFFF"/>
          <w:lang w:val="en-US"/>
        </w:rPr>
        <w:t>, ―Prognostic relevance of activated AKT kinase in node-negative breast cancer: A clinic-pathological study of 99 cases‖, in Modern Pathology, vol. 17, pp. 15–21, 2004.</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J. N. Hutchinson, J. Jin, R. D. Cardiff, J. </w:t>
      </w:r>
      <w:proofErr w:type="spellStart"/>
      <w:r w:rsidRPr="00A37AC1">
        <w:rPr>
          <w:rStyle w:val="element-citation"/>
          <w:rFonts w:ascii="Times New Roman" w:hAnsi="Times New Roman" w:cs="Times New Roman"/>
          <w:color w:val="212121"/>
          <w:sz w:val="20"/>
          <w:szCs w:val="20"/>
          <w:shd w:val="clear" w:color="auto" w:fill="FFFFFF"/>
          <w:lang w:val="en-US"/>
        </w:rPr>
        <w:t>R.Woodgett</w:t>
      </w:r>
      <w:proofErr w:type="spellEnd"/>
      <w:r w:rsidRPr="00A37AC1">
        <w:rPr>
          <w:rStyle w:val="element-citation"/>
          <w:rFonts w:ascii="Times New Roman" w:hAnsi="Times New Roman" w:cs="Times New Roman"/>
          <w:color w:val="212121"/>
          <w:sz w:val="20"/>
          <w:szCs w:val="20"/>
          <w:shd w:val="clear" w:color="auto" w:fill="FFFFFF"/>
          <w:lang w:val="en-US"/>
        </w:rPr>
        <w:t xml:space="preserve">, and W. J. Muller, ―Activation of AKT-1 (PKB-a) can accelerate ErbB-2 mediated mammary </w:t>
      </w:r>
      <w:proofErr w:type="spellStart"/>
      <w:r w:rsidRPr="00A37AC1">
        <w:rPr>
          <w:rStyle w:val="element-citation"/>
          <w:rFonts w:ascii="Times New Roman" w:hAnsi="Times New Roman" w:cs="Times New Roman"/>
          <w:color w:val="212121"/>
          <w:sz w:val="20"/>
          <w:szCs w:val="20"/>
          <w:shd w:val="clear" w:color="auto" w:fill="FFFFFF"/>
          <w:lang w:val="en-US"/>
        </w:rPr>
        <w:t>tumotigenesis</w:t>
      </w:r>
      <w:proofErr w:type="spellEnd"/>
      <w:r w:rsidRPr="00A37AC1">
        <w:rPr>
          <w:rStyle w:val="element-citation"/>
          <w:rFonts w:ascii="Times New Roman" w:hAnsi="Times New Roman" w:cs="Times New Roman"/>
          <w:color w:val="212121"/>
          <w:sz w:val="20"/>
          <w:szCs w:val="20"/>
          <w:shd w:val="clear" w:color="auto" w:fill="FFFFFF"/>
          <w:lang w:val="en-US"/>
        </w:rPr>
        <w:t xml:space="preserve"> but suppresses </w:t>
      </w:r>
      <w:proofErr w:type="spellStart"/>
      <w:r w:rsidRPr="00A37AC1">
        <w:rPr>
          <w:rStyle w:val="element-citation"/>
          <w:rFonts w:ascii="Times New Roman" w:hAnsi="Times New Roman" w:cs="Times New Roman"/>
          <w:color w:val="212121"/>
          <w:sz w:val="20"/>
          <w:szCs w:val="20"/>
          <w:shd w:val="clear" w:color="auto" w:fill="FFFFFF"/>
          <w:lang w:val="en-US"/>
        </w:rPr>
        <w:t>tumour</w:t>
      </w:r>
      <w:proofErr w:type="spellEnd"/>
      <w:r w:rsidRPr="00A37AC1">
        <w:rPr>
          <w:rStyle w:val="element-citation"/>
          <w:rFonts w:ascii="Times New Roman" w:hAnsi="Times New Roman" w:cs="Times New Roman"/>
          <w:color w:val="212121"/>
          <w:sz w:val="20"/>
          <w:szCs w:val="20"/>
          <w:shd w:val="clear" w:color="auto" w:fill="FFFFFF"/>
          <w:lang w:val="en-US"/>
        </w:rPr>
        <w:t xml:space="preserve"> invasion‖, in Cancer Research, vol. 64, pp. 3171–3178, 2004.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proofErr w:type="spellStart"/>
      <w:r w:rsidRPr="00A37AC1">
        <w:rPr>
          <w:rStyle w:val="element-citation"/>
          <w:rFonts w:ascii="Times New Roman" w:hAnsi="Times New Roman" w:cs="Times New Roman"/>
          <w:color w:val="212121"/>
          <w:sz w:val="20"/>
          <w:szCs w:val="20"/>
          <w:shd w:val="clear" w:color="auto" w:fill="FFFFFF"/>
          <w:lang w:val="en-US"/>
        </w:rPr>
        <w:t>S.Wullschleger</w:t>
      </w:r>
      <w:proofErr w:type="spellEnd"/>
      <w:r w:rsidRPr="00A37AC1">
        <w:rPr>
          <w:rStyle w:val="element-citation"/>
          <w:rFonts w:ascii="Times New Roman" w:hAnsi="Times New Roman" w:cs="Times New Roman"/>
          <w:color w:val="212121"/>
          <w:sz w:val="20"/>
          <w:szCs w:val="20"/>
          <w:shd w:val="clear" w:color="auto" w:fill="FFFFFF"/>
          <w:lang w:val="en-US"/>
        </w:rPr>
        <w:t xml:space="preserve">, R. </w:t>
      </w:r>
      <w:proofErr w:type="spellStart"/>
      <w:r w:rsidRPr="00A37AC1">
        <w:rPr>
          <w:rStyle w:val="element-citation"/>
          <w:rFonts w:ascii="Times New Roman" w:hAnsi="Times New Roman" w:cs="Times New Roman"/>
          <w:color w:val="212121"/>
          <w:sz w:val="20"/>
          <w:szCs w:val="20"/>
          <w:shd w:val="clear" w:color="auto" w:fill="FFFFFF"/>
          <w:lang w:val="en-US"/>
        </w:rPr>
        <w:t>Loewith</w:t>
      </w:r>
      <w:proofErr w:type="spellEnd"/>
      <w:r w:rsidRPr="00A37AC1">
        <w:rPr>
          <w:rStyle w:val="element-citation"/>
          <w:rFonts w:ascii="Times New Roman" w:hAnsi="Times New Roman" w:cs="Times New Roman"/>
          <w:color w:val="212121"/>
          <w:sz w:val="20"/>
          <w:szCs w:val="20"/>
          <w:shd w:val="clear" w:color="auto" w:fill="FFFFFF"/>
          <w:lang w:val="en-US"/>
        </w:rPr>
        <w:t xml:space="preserve">, and M. N. Hall, ―TOR </w:t>
      </w:r>
      <w:proofErr w:type="spellStart"/>
      <w:r w:rsidRPr="00A37AC1">
        <w:rPr>
          <w:rStyle w:val="element-citation"/>
          <w:rFonts w:ascii="Times New Roman" w:hAnsi="Times New Roman" w:cs="Times New Roman"/>
          <w:color w:val="212121"/>
          <w:sz w:val="20"/>
          <w:szCs w:val="20"/>
          <w:shd w:val="clear" w:color="auto" w:fill="FFFFFF"/>
          <w:lang w:val="en-US"/>
        </w:rPr>
        <w:t>signalling</w:t>
      </w:r>
      <w:proofErr w:type="spellEnd"/>
      <w:r w:rsidRPr="00A37AC1">
        <w:rPr>
          <w:rStyle w:val="element-citation"/>
          <w:rFonts w:ascii="Times New Roman" w:hAnsi="Times New Roman" w:cs="Times New Roman"/>
          <w:color w:val="212121"/>
          <w:sz w:val="20"/>
          <w:szCs w:val="20"/>
          <w:shd w:val="clear" w:color="auto" w:fill="FFFFFF"/>
          <w:lang w:val="en-US"/>
        </w:rPr>
        <w:t xml:space="preserve"> in growth and metabolism‖, in Cell, vol. 124, pp. 471–484, 2006.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proofErr w:type="spellStart"/>
      <w:r w:rsidRPr="00A37AC1">
        <w:rPr>
          <w:rStyle w:val="element-citation"/>
          <w:rFonts w:ascii="Times New Roman" w:hAnsi="Times New Roman" w:cs="Times New Roman"/>
          <w:color w:val="212121"/>
          <w:sz w:val="20"/>
          <w:szCs w:val="20"/>
          <w:shd w:val="clear" w:color="auto" w:fill="FFFFFF"/>
          <w:lang w:val="en-US"/>
        </w:rPr>
        <w:t>Hela</w:t>
      </w:r>
      <w:proofErr w:type="spellEnd"/>
      <w:r w:rsidRPr="00A37AC1">
        <w:rPr>
          <w:rStyle w:val="element-citation"/>
          <w:rFonts w:ascii="Times New Roman" w:hAnsi="Times New Roman" w:cs="Times New Roman"/>
          <w:color w:val="212121"/>
          <w:sz w:val="20"/>
          <w:szCs w:val="20"/>
          <w:shd w:val="clear" w:color="auto" w:fill="FFFFFF"/>
          <w:lang w:val="en-US"/>
        </w:rPr>
        <w:t xml:space="preserve"> </w:t>
      </w:r>
      <w:proofErr w:type="spellStart"/>
      <w:r w:rsidRPr="00A37AC1">
        <w:rPr>
          <w:rStyle w:val="element-citation"/>
          <w:rFonts w:ascii="Times New Roman" w:hAnsi="Times New Roman" w:cs="Times New Roman"/>
          <w:color w:val="212121"/>
          <w:sz w:val="20"/>
          <w:szCs w:val="20"/>
          <w:shd w:val="clear" w:color="auto" w:fill="FFFFFF"/>
          <w:lang w:val="en-US"/>
        </w:rPr>
        <w:t>Masmoudi</w:t>
      </w:r>
      <w:proofErr w:type="spellEnd"/>
      <w:r w:rsidRPr="00A37AC1">
        <w:rPr>
          <w:rStyle w:val="element-citation"/>
          <w:rFonts w:ascii="Times New Roman" w:hAnsi="Times New Roman" w:cs="Times New Roman"/>
          <w:color w:val="212121"/>
          <w:sz w:val="20"/>
          <w:szCs w:val="20"/>
          <w:shd w:val="clear" w:color="auto" w:fill="FFFFFF"/>
          <w:lang w:val="en-US"/>
        </w:rPr>
        <w:t xml:space="preserve">, Stephen M. Hewitt, Nicholas </w:t>
      </w:r>
      <w:proofErr w:type="spellStart"/>
      <w:r w:rsidRPr="00A37AC1">
        <w:rPr>
          <w:rStyle w:val="element-citation"/>
          <w:rFonts w:ascii="Times New Roman" w:hAnsi="Times New Roman" w:cs="Times New Roman"/>
          <w:color w:val="212121"/>
          <w:sz w:val="20"/>
          <w:szCs w:val="20"/>
          <w:shd w:val="clear" w:color="auto" w:fill="FFFFFF"/>
          <w:lang w:val="en-US"/>
        </w:rPr>
        <w:t>Petrick</w:t>
      </w:r>
      <w:proofErr w:type="spellEnd"/>
      <w:r w:rsidRPr="00A37AC1">
        <w:rPr>
          <w:rStyle w:val="element-citation"/>
          <w:rFonts w:ascii="Times New Roman" w:hAnsi="Times New Roman" w:cs="Times New Roman"/>
          <w:color w:val="212121"/>
          <w:sz w:val="20"/>
          <w:szCs w:val="20"/>
          <w:shd w:val="clear" w:color="auto" w:fill="FFFFFF"/>
          <w:lang w:val="en-US"/>
        </w:rPr>
        <w:t xml:space="preserve">, Kyle J. Myers, and </w:t>
      </w:r>
      <w:proofErr w:type="spellStart"/>
      <w:r w:rsidRPr="00A37AC1">
        <w:rPr>
          <w:rStyle w:val="element-citation"/>
          <w:rFonts w:ascii="Times New Roman" w:hAnsi="Times New Roman" w:cs="Times New Roman"/>
          <w:color w:val="212121"/>
          <w:sz w:val="20"/>
          <w:szCs w:val="20"/>
          <w:shd w:val="clear" w:color="auto" w:fill="FFFFFF"/>
          <w:lang w:val="en-US"/>
        </w:rPr>
        <w:t>Marios</w:t>
      </w:r>
      <w:proofErr w:type="spellEnd"/>
      <w:r w:rsidRPr="00A37AC1">
        <w:rPr>
          <w:rStyle w:val="element-citation"/>
          <w:rFonts w:ascii="Times New Roman" w:hAnsi="Times New Roman" w:cs="Times New Roman"/>
          <w:color w:val="212121"/>
          <w:sz w:val="20"/>
          <w:szCs w:val="20"/>
          <w:shd w:val="clear" w:color="auto" w:fill="FFFFFF"/>
          <w:lang w:val="en-US"/>
        </w:rPr>
        <w:t xml:space="preserve"> A. </w:t>
      </w:r>
      <w:proofErr w:type="spellStart"/>
      <w:r w:rsidRPr="00A37AC1">
        <w:rPr>
          <w:rStyle w:val="element-citation"/>
          <w:rFonts w:ascii="Times New Roman" w:hAnsi="Times New Roman" w:cs="Times New Roman"/>
          <w:color w:val="212121"/>
          <w:sz w:val="20"/>
          <w:szCs w:val="20"/>
          <w:shd w:val="clear" w:color="auto" w:fill="FFFFFF"/>
          <w:lang w:val="en-US"/>
        </w:rPr>
        <w:t>Gavrielides</w:t>
      </w:r>
      <w:proofErr w:type="spellEnd"/>
      <w:r w:rsidRPr="00A37AC1">
        <w:rPr>
          <w:rStyle w:val="element-citation"/>
          <w:rFonts w:ascii="Times New Roman" w:hAnsi="Times New Roman" w:cs="Times New Roman"/>
          <w:color w:val="212121"/>
          <w:sz w:val="20"/>
          <w:szCs w:val="20"/>
          <w:shd w:val="clear" w:color="auto" w:fill="FFFFFF"/>
          <w:lang w:val="en-US"/>
        </w:rPr>
        <w:t>, ―Automated Quantitative Assessment of HER-2/</w:t>
      </w:r>
      <w:proofErr w:type="spellStart"/>
      <w:r w:rsidRPr="00A37AC1">
        <w:rPr>
          <w:rStyle w:val="element-citation"/>
          <w:rFonts w:ascii="Times New Roman" w:hAnsi="Times New Roman" w:cs="Times New Roman"/>
          <w:color w:val="212121"/>
          <w:sz w:val="20"/>
          <w:szCs w:val="20"/>
          <w:shd w:val="clear" w:color="auto" w:fill="FFFFFF"/>
          <w:lang w:val="en-US"/>
        </w:rPr>
        <w:t>neu</w:t>
      </w:r>
      <w:proofErr w:type="spellEnd"/>
      <w:r w:rsidRPr="00A37AC1">
        <w:rPr>
          <w:rStyle w:val="element-citation"/>
          <w:rFonts w:ascii="Times New Roman" w:hAnsi="Times New Roman" w:cs="Times New Roman"/>
          <w:color w:val="212121"/>
          <w:sz w:val="20"/>
          <w:szCs w:val="20"/>
          <w:shd w:val="clear" w:color="auto" w:fill="FFFFFF"/>
          <w:lang w:val="en-US"/>
        </w:rPr>
        <w:t xml:space="preserve"> </w:t>
      </w:r>
      <w:proofErr w:type="spellStart"/>
      <w:r w:rsidRPr="00A37AC1">
        <w:rPr>
          <w:rStyle w:val="element-citation"/>
          <w:rFonts w:ascii="Times New Roman" w:hAnsi="Times New Roman" w:cs="Times New Roman"/>
          <w:color w:val="212121"/>
          <w:sz w:val="20"/>
          <w:szCs w:val="20"/>
          <w:shd w:val="clear" w:color="auto" w:fill="FFFFFF"/>
          <w:lang w:val="en-US"/>
        </w:rPr>
        <w:t>Immuno</w:t>
      </w:r>
      <w:proofErr w:type="spellEnd"/>
      <w:r w:rsidRPr="00A37AC1">
        <w:rPr>
          <w:rStyle w:val="element-citation"/>
          <w:rFonts w:ascii="Times New Roman" w:hAnsi="Times New Roman" w:cs="Times New Roman"/>
          <w:color w:val="212121"/>
          <w:sz w:val="20"/>
          <w:szCs w:val="20"/>
          <w:shd w:val="clear" w:color="auto" w:fill="FFFFFF"/>
          <w:lang w:val="en-US"/>
        </w:rPr>
        <w:t>-</w:t>
      </w:r>
      <w:proofErr w:type="spellStart"/>
      <w:r w:rsidRPr="00A37AC1">
        <w:rPr>
          <w:rStyle w:val="element-citation"/>
          <w:rFonts w:ascii="Times New Roman" w:hAnsi="Times New Roman" w:cs="Times New Roman"/>
          <w:color w:val="212121"/>
          <w:sz w:val="20"/>
          <w:szCs w:val="20"/>
          <w:shd w:val="clear" w:color="auto" w:fill="FFFFFF"/>
          <w:lang w:val="en-US"/>
        </w:rPr>
        <w:t>histo</w:t>
      </w:r>
      <w:proofErr w:type="spellEnd"/>
      <w:r w:rsidRPr="00A37AC1">
        <w:rPr>
          <w:rStyle w:val="element-citation"/>
          <w:rFonts w:ascii="Times New Roman" w:hAnsi="Times New Roman" w:cs="Times New Roman"/>
          <w:color w:val="212121"/>
          <w:sz w:val="20"/>
          <w:szCs w:val="20"/>
          <w:shd w:val="clear" w:color="auto" w:fill="FFFFFF"/>
          <w:lang w:val="en-US"/>
        </w:rPr>
        <w:t xml:space="preserve">-chemical Expression in Breast Cancer‖, in IEEE transactions on medical imaging, vol. 28, no. 6, pp. 916, June 2009.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R. A. Walker, ―</w:t>
      </w:r>
      <w:proofErr w:type="spellStart"/>
      <w:r w:rsidRPr="00A37AC1">
        <w:rPr>
          <w:rStyle w:val="element-citation"/>
          <w:rFonts w:ascii="Times New Roman" w:hAnsi="Times New Roman" w:cs="Times New Roman"/>
          <w:color w:val="212121"/>
          <w:sz w:val="20"/>
          <w:szCs w:val="20"/>
          <w:shd w:val="clear" w:color="auto" w:fill="FFFFFF"/>
          <w:lang w:val="en-US"/>
        </w:rPr>
        <w:t>Immuno</w:t>
      </w:r>
      <w:proofErr w:type="spellEnd"/>
      <w:r w:rsidRPr="00A37AC1">
        <w:rPr>
          <w:rStyle w:val="element-citation"/>
          <w:rFonts w:ascii="Times New Roman" w:hAnsi="Times New Roman" w:cs="Times New Roman"/>
          <w:color w:val="212121"/>
          <w:sz w:val="20"/>
          <w:szCs w:val="20"/>
          <w:shd w:val="clear" w:color="auto" w:fill="FFFFFF"/>
          <w:lang w:val="en-US"/>
        </w:rPr>
        <w:t>-</w:t>
      </w:r>
      <w:proofErr w:type="spellStart"/>
      <w:r w:rsidRPr="00A37AC1">
        <w:rPr>
          <w:rStyle w:val="element-citation"/>
          <w:rFonts w:ascii="Times New Roman" w:hAnsi="Times New Roman" w:cs="Times New Roman"/>
          <w:color w:val="212121"/>
          <w:sz w:val="20"/>
          <w:szCs w:val="20"/>
          <w:shd w:val="clear" w:color="auto" w:fill="FFFFFF"/>
          <w:lang w:val="en-US"/>
        </w:rPr>
        <w:t>histo</w:t>
      </w:r>
      <w:proofErr w:type="spellEnd"/>
      <w:r w:rsidRPr="00A37AC1">
        <w:rPr>
          <w:rStyle w:val="element-citation"/>
          <w:rFonts w:ascii="Times New Roman" w:hAnsi="Times New Roman" w:cs="Times New Roman"/>
          <w:color w:val="212121"/>
          <w:sz w:val="20"/>
          <w:szCs w:val="20"/>
          <w:shd w:val="clear" w:color="auto" w:fill="FFFFFF"/>
          <w:lang w:val="en-US"/>
        </w:rPr>
        <w:t xml:space="preserve">-chemical markers as predictive tools for breast cancer‖, in Journal of Clinical Pathology, pp. 689-696, originally published online November 23, 2007.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Z. Ahmed, N. S. Azad, Y. </w:t>
      </w:r>
      <w:proofErr w:type="spellStart"/>
      <w:r w:rsidRPr="00A37AC1">
        <w:rPr>
          <w:rStyle w:val="element-citation"/>
          <w:rFonts w:ascii="Times New Roman" w:hAnsi="Times New Roman" w:cs="Times New Roman"/>
          <w:color w:val="212121"/>
          <w:sz w:val="20"/>
          <w:szCs w:val="20"/>
          <w:shd w:val="clear" w:color="auto" w:fill="FFFFFF"/>
          <w:lang w:val="en-US"/>
        </w:rPr>
        <w:t>Bhurgari</w:t>
      </w:r>
      <w:proofErr w:type="spellEnd"/>
      <w:r w:rsidRPr="00A37AC1">
        <w:rPr>
          <w:rStyle w:val="element-citation"/>
          <w:rFonts w:ascii="Times New Roman" w:hAnsi="Times New Roman" w:cs="Times New Roman"/>
          <w:color w:val="212121"/>
          <w:sz w:val="20"/>
          <w:szCs w:val="20"/>
          <w:shd w:val="clear" w:color="auto" w:fill="FFFFFF"/>
          <w:lang w:val="en-US"/>
        </w:rPr>
        <w:t xml:space="preserve">, R. Ahmed, N. </w:t>
      </w:r>
      <w:proofErr w:type="spellStart"/>
      <w:r w:rsidRPr="00A37AC1">
        <w:rPr>
          <w:rStyle w:val="element-citation"/>
          <w:rFonts w:ascii="Times New Roman" w:hAnsi="Times New Roman" w:cs="Times New Roman"/>
          <w:color w:val="212121"/>
          <w:sz w:val="20"/>
          <w:szCs w:val="20"/>
          <w:shd w:val="clear" w:color="auto" w:fill="FFFFFF"/>
          <w:lang w:val="en-US"/>
        </w:rPr>
        <w:t>Kayani</w:t>
      </w:r>
      <w:proofErr w:type="spellEnd"/>
      <w:r w:rsidRPr="00A37AC1">
        <w:rPr>
          <w:rStyle w:val="element-citation"/>
          <w:rFonts w:ascii="Times New Roman" w:hAnsi="Times New Roman" w:cs="Times New Roman"/>
          <w:color w:val="212121"/>
          <w:sz w:val="20"/>
          <w:szCs w:val="20"/>
          <w:shd w:val="clear" w:color="auto" w:fill="FFFFFF"/>
          <w:lang w:val="en-US"/>
        </w:rPr>
        <w:t xml:space="preserve">, S. Pervez, and S. </w:t>
      </w:r>
      <w:proofErr w:type="spellStart"/>
      <w:r w:rsidRPr="00A37AC1">
        <w:rPr>
          <w:rStyle w:val="element-citation"/>
          <w:rFonts w:ascii="Times New Roman" w:hAnsi="Times New Roman" w:cs="Times New Roman"/>
          <w:color w:val="212121"/>
          <w:sz w:val="20"/>
          <w:szCs w:val="20"/>
          <w:shd w:val="clear" w:color="auto" w:fill="FFFFFF"/>
          <w:lang w:val="en-US"/>
        </w:rPr>
        <w:t>Hasan</w:t>
      </w:r>
      <w:proofErr w:type="spellEnd"/>
      <w:r w:rsidRPr="00A37AC1">
        <w:rPr>
          <w:rStyle w:val="element-citation"/>
          <w:rFonts w:ascii="Times New Roman" w:hAnsi="Times New Roman" w:cs="Times New Roman"/>
          <w:color w:val="212121"/>
          <w:sz w:val="20"/>
          <w:szCs w:val="20"/>
          <w:shd w:val="clear" w:color="auto" w:fill="FFFFFF"/>
          <w:lang w:val="en-US"/>
        </w:rPr>
        <w:t>, ―Significance of immune-</w:t>
      </w:r>
      <w:proofErr w:type="spellStart"/>
      <w:r w:rsidRPr="00A37AC1">
        <w:rPr>
          <w:rStyle w:val="element-citation"/>
          <w:rFonts w:ascii="Times New Roman" w:hAnsi="Times New Roman" w:cs="Times New Roman"/>
          <w:color w:val="212121"/>
          <w:sz w:val="20"/>
          <w:szCs w:val="20"/>
          <w:shd w:val="clear" w:color="auto" w:fill="FFFFFF"/>
          <w:lang w:val="en-US"/>
        </w:rPr>
        <w:t>histo</w:t>
      </w:r>
      <w:proofErr w:type="spellEnd"/>
      <w:r w:rsidRPr="00A37AC1">
        <w:rPr>
          <w:rStyle w:val="element-citation"/>
          <w:rFonts w:ascii="Times New Roman" w:hAnsi="Times New Roman" w:cs="Times New Roman"/>
          <w:color w:val="212121"/>
          <w:sz w:val="20"/>
          <w:szCs w:val="20"/>
          <w:shd w:val="clear" w:color="auto" w:fill="FFFFFF"/>
          <w:lang w:val="en-US"/>
        </w:rPr>
        <w:t xml:space="preserve">-chemistry in accurate characterization of malignant </w:t>
      </w:r>
      <w:proofErr w:type="spellStart"/>
      <w:r w:rsidRPr="00A37AC1">
        <w:rPr>
          <w:rStyle w:val="element-citation"/>
          <w:rFonts w:ascii="Times New Roman" w:hAnsi="Times New Roman" w:cs="Times New Roman"/>
          <w:color w:val="212121"/>
          <w:sz w:val="20"/>
          <w:szCs w:val="20"/>
          <w:shd w:val="clear" w:color="auto" w:fill="FFFFFF"/>
          <w:lang w:val="en-US"/>
        </w:rPr>
        <w:t>tumours</w:t>
      </w:r>
      <w:proofErr w:type="spellEnd"/>
      <w:r w:rsidRPr="00A37AC1">
        <w:rPr>
          <w:rStyle w:val="element-citation"/>
          <w:rFonts w:ascii="Times New Roman" w:hAnsi="Times New Roman" w:cs="Times New Roman"/>
          <w:color w:val="212121"/>
          <w:sz w:val="20"/>
          <w:szCs w:val="20"/>
          <w:shd w:val="clear" w:color="auto" w:fill="FFFFFF"/>
          <w:lang w:val="en-US"/>
        </w:rPr>
        <w:t xml:space="preserve">‖, in J. </w:t>
      </w:r>
      <w:proofErr w:type="spellStart"/>
      <w:r w:rsidRPr="00A37AC1">
        <w:rPr>
          <w:rStyle w:val="element-citation"/>
          <w:rFonts w:ascii="Times New Roman" w:hAnsi="Times New Roman" w:cs="Times New Roman"/>
          <w:color w:val="212121"/>
          <w:sz w:val="20"/>
          <w:szCs w:val="20"/>
          <w:shd w:val="clear" w:color="auto" w:fill="FFFFFF"/>
          <w:lang w:val="en-US"/>
        </w:rPr>
        <w:t>Ayub</w:t>
      </w:r>
      <w:proofErr w:type="spellEnd"/>
      <w:r w:rsidRPr="00A37AC1">
        <w:rPr>
          <w:rStyle w:val="element-citation"/>
          <w:rFonts w:ascii="Times New Roman" w:hAnsi="Times New Roman" w:cs="Times New Roman"/>
          <w:color w:val="212121"/>
          <w:sz w:val="20"/>
          <w:szCs w:val="20"/>
          <w:shd w:val="clear" w:color="auto" w:fill="FFFFFF"/>
          <w:lang w:val="en-US"/>
        </w:rPr>
        <w:t xml:space="preserve">. Medical College, Abbottabad, vol. 18, pp. 38–43, 2006.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Z. </w:t>
      </w:r>
      <w:proofErr w:type="spellStart"/>
      <w:r w:rsidRPr="00A37AC1">
        <w:rPr>
          <w:rStyle w:val="element-citation"/>
          <w:rFonts w:ascii="Times New Roman" w:hAnsi="Times New Roman" w:cs="Times New Roman"/>
          <w:color w:val="212121"/>
          <w:sz w:val="20"/>
          <w:szCs w:val="20"/>
          <w:shd w:val="clear" w:color="auto" w:fill="FFFFFF"/>
          <w:lang w:val="en-US"/>
        </w:rPr>
        <w:t>Theodosiou</w:t>
      </w:r>
      <w:proofErr w:type="spellEnd"/>
      <w:r w:rsidRPr="00A37AC1">
        <w:rPr>
          <w:rStyle w:val="element-citation"/>
          <w:rFonts w:ascii="Times New Roman" w:hAnsi="Times New Roman" w:cs="Times New Roman"/>
          <w:color w:val="212121"/>
          <w:sz w:val="20"/>
          <w:szCs w:val="20"/>
          <w:shd w:val="clear" w:color="auto" w:fill="FFFFFF"/>
          <w:lang w:val="en-US"/>
        </w:rPr>
        <w:t xml:space="preserve">, I. </w:t>
      </w:r>
      <w:proofErr w:type="spellStart"/>
      <w:r w:rsidRPr="00A37AC1">
        <w:rPr>
          <w:rStyle w:val="element-citation"/>
          <w:rFonts w:ascii="Times New Roman" w:hAnsi="Times New Roman" w:cs="Times New Roman"/>
          <w:color w:val="212121"/>
          <w:sz w:val="20"/>
          <w:szCs w:val="20"/>
          <w:shd w:val="clear" w:color="auto" w:fill="FFFFFF"/>
          <w:lang w:val="en-US"/>
        </w:rPr>
        <w:t>Kasampalidis</w:t>
      </w:r>
      <w:proofErr w:type="spellEnd"/>
      <w:r w:rsidRPr="00A37AC1">
        <w:rPr>
          <w:rStyle w:val="element-citation"/>
          <w:rFonts w:ascii="Times New Roman" w:hAnsi="Times New Roman" w:cs="Times New Roman"/>
          <w:color w:val="212121"/>
          <w:sz w:val="20"/>
          <w:szCs w:val="20"/>
          <w:shd w:val="clear" w:color="auto" w:fill="FFFFFF"/>
          <w:lang w:val="en-US"/>
        </w:rPr>
        <w:t xml:space="preserve">, G. </w:t>
      </w:r>
      <w:proofErr w:type="spellStart"/>
      <w:r w:rsidRPr="00A37AC1">
        <w:rPr>
          <w:rStyle w:val="element-citation"/>
          <w:rFonts w:ascii="Times New Roman" w:hAnsi="Times New Roman" w:cs="Times New Roman"/>
          <w:color w:val="212121"/>
          <w:sz w:val="20"/>
          <w:szCs w:val="20"/>
          <w:shd w:val="clear" w:color="auto" w:fill="FFFFFF"/>
          <w:lang w:val="en-US"/>
        </w:rPr>
        <w:t>Livanos</w:t>
      </w:r>
      <w:proofErr w:type="spellEnd"/>
      <w:r w:rsidRPr="00A37AC1">
        <w:rPr>
          <w:rStyle w:val="element-citation"/>
          <w:rFonts w:ascii="Times New Roman" w:hAnsi="Times New Roman" w:cs="Times New Roman"/>
          <w:color w:val="212121"/>
          <w:sz w:val="20"/>
          <w:szCs w:val="20"/>
          <w:shd w:val="clear" w:color="auto" w:fill="FFFFFF"/>
          <w:lang w:val="en-US"/>
        </w:rPr>
        <w:t xml:space="preserve">, M. </w:t>
      </w:r>
      <w:proofErr w:type="spellStart"/>
      <w:r w:rsidRPr="00A37AC1">
        <w:rPr>
          <w:rStyle w:val="element-citation"/>
          <w:rFonts w:ascii="Times New Roman" w:hAnsi="Times New Roman" w:cs="Times New Roman"/>
          <w:color w:val="212121"/>
          <w:sz w:val="20"/>
          <w:szCs w:val="20"/>
          <w:shd w:val="clear" w:color="auto" w:fill="FFFFFF"/>
          <w:lang w:val="en-US"/>
        </w:rPr>
        <w:t>Zervakis</w:t>
      </w:r>
      <w:proofErr w:type="spellEnd"/>
      <w:r w:rsidRPr="00A37AC1">
        <w:rPr>
          <w:rStyle w:val="element-citation"/>
          <w:rFonts w:ascii="Times New Roman" w:hAnsi="Times New Roman" w:cs="Times New Roman"/>
          <w:color w:val="212121"/>
          <w:sz w:val="20"/>
          <w:szCs w:val="20"/>
          <w:shd w:val="clear" w:color="auto" w:fill="FFFFFF"/>
          <w:lang w:val="en-US"/>
        </w:rPr>
        <w:t xml:space="preserve">, I. Pitas, and K. </w:t>
      </w:r>
      <w:proofErr w:type="spellStart"/>
      <w:r w:rsidRPr="00A37AC1">
        <w:rPr>
          <w:rStyle w:val="element-citation"/>
          <w:rFonts w:ascii="Times New Roman" w:hAnsi="Times New Roman" w:cs="Times New Roman"/>
          <w:color w:val="212121"/>
          <w:sz w:val="20"/>
          <w:szCs w:val="20"/>
          <w:shd w:val="clear" w:color="auto" w:fill="FFFFFF"/>
          <w:lang w:val="en-US"/>
        </w:rPr>
        <w:t>Lyroudia</w:t>
      </w:r>
      <w:proofErr w:type="spellEnd"/>
      <w:r w:rsidRPr="00A37AC1">
        <w:rPr>
          <w:rStyle w:val="element-citation"/>
          <w:rFonts w:ascii="Times New Roman" w:hAnsi="Times New Roman" w:cs="Times New Roman"/>
          <w:color w:val="212121"/>
          <w:sz w:val="20"/>
          <w:szCs w:val="20"/>
          <w:shd w:val="clear" w:color="auto" w:fill="FFFFFF"/>
          <w:lang w:val="en-US"/>
        </w:rPr>
        <w:t xml:space="preserve">, ―Automated analysis of fish and </w:t>
      </w:r>
      <w:proofErr w:type="spellStart"/>
      <w:r w:rsidRPr="00A37AC1">
        <w:rPr>
          <w:rStyle w:val="element-citation"/>
          <w:rFonts w:ascii="Times New Roman" w:hAnsi="Times New Roman" w:cs="Times New Roman"/>
          <w:color w:val="212121"/>
          <w:sz w:val="20"/>
          <w:szCs w:val="20"/>
          <w:shd w:val="clear" w:color="auto" w:fill="FFFFFF"/>
          <w:lang w:val="en-US"/>
        </w:rPr>
        <w:t>immuno</w:t>
      </w:r>
      <w:proofErr w:type="spellEnd"/>
      <w:r w:rsidRPr="00A37AC1">
        <w:rPr>
          <w:rStyle w:val="element-citation"/>
          <w:rFonts w:ascii="Times New Roman" w:hAnsi="Times New Roman" w:cs="Times New Roman"/>
          <w:color w:val="212121"/>
          <w:sz w:val="20"/>
          <w:szCs w:val="20"/>
          <w:shd w:val="clear" w:color="auto" w:fill="FFFFFF"/>
          <w:lang w:val="en-US"/>
        </w:rPr>
        <w:t>-</w:t>
      </w:r>
      <w:proofErr w:type="spellStart"/>
      <w:r w:rsidRPr="00A37AC1">
        <w:rPr>
          <w:rStyle w:val="element-citation"/>
          <w:rFonts w:ascii="Times New Roman" w:hAnsi="Times New Roman" w:cs="Times New Roman"/>
          <w:color w:val="212121"/>
          <w:sz w:val="20"/>
          <w:szCs w:val="20"/>
          <w:shd w:val="clear" w:color="auto" w:fill="FFFFFF"/>
          <w:lang w:val="en-US"/>
        </w:rPr>
        <w:t>histo</w:t>
      </w:r>
      <w:proofErr w:type="spellEnd"/>
      <w:r w:rsidRPr="00A37AC1">
        <w:rPr>
          <w:rStyle w:val="element-citation"/>
          <w:rFonts w:ascii="Times New Roman" w:hAnsi="Times New Roman" w:cs="Times New Roman"/>
          <w:color w:val="212121"/>
          <w:sz w:val="20"/>
          <w:szCs w:val="20"/>
          <w:shd w:val="clear" w:color="auto" w:fill="FFFFFF"/>
          <w:lang w:val="en-US"/>
        </w:rPr>
        <w:t xml:space="preserve">-chemistry images: A review‖, in </w:t>
      </w:r>
      <w:proofErr w:type="spellStart"/>
      <w:r w:rsidRPr="00A37AC1">
        <w:rPr>
          <w:rStyle w:val="element-citation"/>
          <w:rFonts w:ascii="Times New Roman" w:hAnsi="Times New Roman" w:cs="Times New Roman"/>
          <w:color w:val="212121"/>
          <w:sz w:val="20"/>
          <w:szCs w:val="20"/>
          <w:shd w:val="clear" w:color="auto" w:fill="FFFFFF"/>
          <w:lang w:val="en-US"/>
        </w:rPr>
        <w:t>Cytometry</w:t>
      </w:r>
      <w:proofErr w:type="spellEnd"/>
      <w:r w:rsidRPr="00A37AC1">
        <w:rPr>
          <w:rStyle w:val="element-citation"/>
          <w:rFonts w:ascii="Times New Roman" w:hAnsi="Times New Roman" w:cs="Times New Roman"/>
          <w:color w:val="212121"/>
          <w:sz w:val="20"/>
          <w:szCs w:val="20"/>
          <w:shd w:val="clear" w:color="auto" w:fill="FFFFFF"/>
          <w:lang w:val="en-US"/>
        </w:rPr>
        <w:t xml:space="preserve"> A, vol. 71, pp. 459–450, 2007.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H. S. Wu and J. </w:t>
      </w:r>
      <w:proofErr w:type="spellStart"/>
      <w:r w:rsidRPr="00A37AC1">
        <w:rPr>
          <w:rStyle w:val="element-citation"/>
          <w:rFonts w:ascii="Times New Roman" w:hAnsi="Times New Roman" w:cs="Times New Roman"/>
          <w:color w:val="212121"/>
          <w:sz w:val="20"/>
          <w:szCs w:val="20"/>
          <w:shd w:val="clear" w:color="auto" w:fill="FFFFFF"/>
          <w:lang w:val="en-US"/>
        </w:rPr>
        <w:t>Barba</w:t>
      </w:r>
      <w:proofErr w:type="spellEnd"/>
      <w:r w:rsidRPr="00A37AC1">
        <w:rPr>
          <w:rStyle w:val="element-citation"/>
          <w:rFonts w:ascii="Times New Roman" w:hAnsi="Times New Roman" w:cs="Times New Roman"/>
          <w:color w:val="212121"/>
          <w:sz w:val="20"/>
          <w:szCs w:val="20"/>
          <w:shd w:val="clear" w:color="auto" w:fill="FFFFFF"/>
          <w:lang w:val="en-US"/>
        </w:rPr>
        <w:t xml:space="preserve">, ―An algorithm for noisy cell contour extraction via area merging‖, in Journal of Imaging Science and Technology, vol. 38, pp. 604-607, November 1994. </w:t>
      </w:r>
    </w:p>
    <w:p w:rsidR="00B36112" w:rsidRPr="00B36112" w:rsidRDefault="00B36112" w:rsidP="00B36112">
      <w:pPr>
        <w:jc w:val="both"/>
        <w:rPr>
          <w:rFonts w:ascii="Times New Roman" w:hAnsi="Times New Roman" w:cs="Times New Roman"/>
          <w:b/>
          <w:bCs/>
          <w:sz w:val="20"/>
          <w:szCs w:val="20"/>
        </w:rPr>
      </w:pPr>
      <w:r w:rsidRPr="00B36112">
        <w:rPr>
          <w:rFonts w:ascii="Times New Roman" w:hAnsi="Times New Roman" w:cs="Times New Roman"/>
          <w:b/>
          <w:bCs/>
          <w:sz w:val="20"/>
          <w:szCs w:val="20"/>
        </w:rPr>
        <w:t>Biography</w:t>
      </w:r>
    </w:p>
    <w:p w:rsidR="00B36112" w:rsidRDefault="00A37AC1" w:rsidP="00B36112">
      <w:pPr>
        <w:jc w:val="both"/>
        <w:rPr>
          <w:rFonts w:ascii="Times New Roman" w:hAnsi="Times New Roman" w:cs="Times New Roman"/>
          <w:color w:val="212121"/>
          <w:sz w:val="20"/>
          <w:szCs w:val="20"/>
          <w:shd w:val="clear" w:color="auto" w:fill="FFFFFF"/>
        </w:rPr>
      </w:pPr>
      <w:r w:rsidRPr="00A37AC1">
        <w:rPr>
          <w:rFonts w:ascii="Times New Roman" w:hAnsi="Times New Roman" w:cs="Times New Roman"/>
          <w:sz w:val="20"/>
          <w:szCs w:val="20"/>
        </w:rPr>
        <w:t xml:space="preserve">8 years of academic experience in the field of Medical Radiology Imaging Technology. </w:t>
      </w:r>
      <w:proofErr w:type="gramStart"/>
      <w:r w:rsidRPr="00A37AC1">
        <w:rPr>
          <w:rFonts w:ascii="Times New Roman" w:hAnsi="Times New Roman" w:cs="Times New Roman"/>
          <w:sz w:val="20"/>
          <w:szCs w:val="20"/>
        </w:rPr>
        <w:t>Research scholar, M.Sc. &amp; B.sc from University College of medical science, Delhi University.</w:t>
      </w:r>
      <w:proofErr w:type="gramEnd"/>
      <w:r w:rsidRPr="00A37AC1">
        <w:rPr>
          <w:rFonts w:ascii="Times New Roman" w:hAnsi="Times New Roman" w:cs="Times New Roman"/>
          <w:sz w:val="20"/>
          <w:szCs w:val="20"/>
        </w:rPr>
        <w:t xml:space="preserve"> </w:t>
      </w:r>
      <w:proofErr w:type="gramStart"/>
      <w:r w:rsidRPr="00A37AC1">
        <w:rPr>
          <w:rFonts w:ascii="Times New Roman" w:hAnsi="Times New Roman" w:cs="Times New Roman"/>
          <w:sz w:val="20"/>
          <w:szCs w:val="20"/>
        </w:rPr>
        <w:t xml:space="preserve">Presently working as assistant professor, </w:t>
      </w:r>
      <w:proofErr w:type="spellStart"/>
      <w:r w:rsidRPr="00A37AC1">
        <w:rPr>
          <w:rFonts w:ascii="Times New Roman" w:hAnsi="Times New Roman" w:cs="Times New Roman"/>
          <w:sz w:val="20"/>
          <w:szCs w:val="20"/>
        </w:rPr>
        <w:t>Santosh</w:t>
      </w:r>
      <w:proofErr w:type="spellEnd"/>
      <w:r w:rsidRPr="00A37AC1">
        <w:rPr>
          <w:rFonts w:ascii="Times New Roman" w:hAnsi="Times New Roman" w:cs="Times New Roman"/>
          <w:sz w:val="20"/>
          <w:szCs w:val="20"/>
        </w:rPr>
        <w:t xml:space="preserve"> University, Ghaziabad, Delhi.</w:t>
      </w:r>
      <w:proofErr w:type="gramEnd"/>
      <w:r w:rsidRPr="00A37AC1">
        <w:rPr>
          <w:rFonts w:ascii="Times New Roman" w:hAnsi="Times New Roman" w:cs="Times New Roman"/>
          <w:sz w:val="20"/>
          <w:szCs w:val="20"/>
        </w:rPr>
        <w:t xml:space="preserve"> Former Assistant Professor, Era University &amp; Noida international university, India. She has 15 national &amp; international research publications. She is listed as an expert member (course instructor) for finalizing the curriculum for radiology technician, CTS NSQF level 5 under ministry of skill development and entrepreneurship. She worked as a project coordinator of “</w:t>
      </w:r>
      <w:proofErr w:type="spellStart"/>
      <w:r w:rsidRPr="00A37AC1">
        <w:rPr>
          <w:rFonts w:ascii="Times New Roman" w:hAnsi="Times New Roman" w:cs="Times New Roman"/>
          <w:sz w:val="20"/>
          <w:szCs w:val="20"/>
        </w:rPr>
        <w:t>unnat</w:t>
      </w:r>
      <w:proofErr w:type="spellEnd"/>
      <w:r w:rsidRPr="00A37AC1">
        <w:rPr>
          <w:rFonts w:ascii="Times New Roman" w:hAnsi="Times New Roman" w:cs="Times New Roman"/>
          <w:sz w:val="20"/>
          <w:szCs w:val="20"/>
        </w:rPr>
        <w:t xml:space="preserve"> </w:t>
      </w:r>
      <w:proofErr w:type="spellStart"/>
      <w:r w:rsidRPr="00A37AC1">
        <w:rPr>
          <w:rFonts w:ascii="Times New Roman" w:hAnsi="Times New Roman" w:cs="Times New Roman"/>
          <w:sz w:val="20"/>
          <w:szCs w:val="20"/>
        </w:rPr>
        <w:t>bharat</w:t>
      </w:r>
      <w:proofErr w:type="spellEnd"/>
      <w:r w:rsidRPr="00A37AC1">
        <w:rPr>
          <w:rFonts w:ascii="Times New Roman" w:hAnsi="Times New Roman" w:cs="Times New Roman"/>
          <w:sz w:val="20"/>
          <w:szCs w:val="20"/>
        </w:rPr>
        <w:t xml:space="preserve"> </w:t>
      </w:r>
      <w:proofErr w:type="spellStart"/>
      <w:r w:rsidRPr="00A37AC1">
        <w:rPr>
          <w:rFonts w:ascii="Times New Roman" w:hAnsi="Times New Roman" w:cs="Times New Roman"/>
          <w:sz w:val="20"/>
          <w:szCs w:val="20"/>
        </w:rPr>
        <w:t>abhiyan</w:t>
      </w:r>
      <w:proofErr w:type="spellEnd"/>
      <w:r w:rsidRPr="00A37AC1">
        <w:rPr>
          <w:rFonts w:ascii="Times New Roman" w:hAnsi="Times New Roman" w:cs="Times New Roman"/>
          <w:sz w:val="20"/>
          <w:szCs w:val="20"/>
        </w:rPr>
        <w:t xml:space="preserve"> 2.0” a flagship program of the ministry of human resources development.</w:t>
      </w:r>
    </w:p>
    <w:p w:rsidR="00B36112" w:rsidRPr="00B36112" w:rsidRDefault="00B36112" w:rsidP="00B36112">
      <w:pPr>
        <w:jc w:val="both"/>
        <w:rPr>
          <w:rFonts w:ascii="Times New Roman" w:hAnsi="Times New Roman" w:cs="Times New Roman"/>
          <w:sz w:val="20"/>
          <w:szCs w:val="20"/>
        </w:rPr>
      </w:pPr>
    </w:p>
    <w:p w:rsidR="00B36112" w:rsidRDefault="00B36112" w:rsidP="00B36112">
      <w:pPr>
        <w:jc w:val="both"/>
        <w:rPr>
          <w:rFonts w:ascii="Times New Roman" w:hAnsi="Times New Roman" w:cs="Times New Roman"/>
          <w:sz w:val="20"/>
          <w:szCs w:val="20"/>
        </w:rPr>
      </w:pPr>
    </w:p>
    <w:p w:rsidR="00B36112" w:rsidRPr="0066532F" w:rsidRDefault="00B36112" w:rsidP="0066532F">
      <w:pPr>
        <w:rPr>
          <w:rFonts w:ascii="Times New Roman" w:hAnsi="Times New Roman" w:cs="Times New Roman"/>
          <w:sz w:val="20"/>
          <w:szCs w:val="20"/>
        </w:rPr>
      </w:pPr>
      <w:r>
        <w:rPr>
          <w:rFonts w:ascii="Times New Roman" w:hAnsi="Times New Roman" w:cs="Times New Roman"/>
          <w:sz w:val="20"/>
          <w:szCs w:val="20"/>
        </w:rPr>
        <w:t xml:space="preserve">                          </w:t>
      </w:r>
    </w:p>
    <w:sectPr w:rsidR="00B36112" w:rsidRPr="0066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66532F"/>
    <w:rsid w:val="007E051E"/>
    <w:rsid w:val="00A37AC1"/>
    <w:rsid w:val="00B36112"/>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2</cp:revision>
  <dcterms:created xsi:type="dcterms:W3CDTF">2022-10-22T03:14:00Z</dcterms:created>
  <dcterms:modified xsi:type="dcterms:W3CDTF">2022-10-22T03:14:00Z</dcterms:modified>
</cp:coreProperties>
</file>