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89C" w:rsidRPr="001904B0" w:rsidRDefault="001904B0" w:rsidP="00657040">
      <w:pPr>
        <w:jc w:val="both"/>
        <w:rPr>
          <w:rFonts w:ascii="Times New Roman" w:hAnsi="Times New Roman" w:cs="Times New Roman"/>
          <w:b/>
          <w:bCs/>
          <w:sz w:val="24"/>
          <w:szCs w:val="24"/>
        </w:rPr>
      </w:pPr>
      <w:r>
        <w:rPr>
          <w:rFonts w:ascii="Times New Roman" w:hAnsi="Times New Roman" w:cs="Times New Roman"/>
          <w:b/>
          <w:bCs/>
          <w:sz w:val="24"/>
          <w:szCs w:val="24"/>
        </w:rPr>
        <w:t xml:space="preserve">Tittle: </w:t>
      </w:r>
      <w:bookmarkStart w:id="0" w:name="_GoBack"/>
      <w:r w:rsidRPr="001904B0">
        <w:rPr>
          <w:rFonts w:ascii="Times New Roman" w:hAnsi="Times New Roman" w:cs="Times New Roman"/>
          <w:b/>
          <w:bCs/>
          <w:sz w:val="24"/>
          <w:szCs w:val="24"/>
        </w:rPr>
        <w:t>Nanoparti</w:t>
      </w:r>
      <w:r w:rsidR="00F94404">
        <w:rPr>
          <w:rFonts w:ascii="Times New Roman" w:hAnsi="Times New Roman" w:cs="Times New Roman"/>
          <w:b/>
          <w:bCs/>
          <w:sz w:val="24"/>
          <w:szCs w:val="24"/>
        </w:rPr>
        <w:t xml:space="preserve">cles, nanosuspension, stability </w:t>
      </w:r>
      <w:r w:rsidRPr="001904B0">
        <w:rPr>
          <w:rFonts w:ascii="Times New Roman" w:hAnsi="Times New Roman" w:cs="Times New Roman"/>
          <w:b/>
          <w:bCs/>
          <w:sz w:val="24"/>
          <w:szCs w:val="24"/>
        </w:rPr>
        <w:t>and their improved thermal p</w:t>
      </w:r>
      <w:r w:rsidR="00FD589C" w:rsidRPr="001904B0">
        <w:rPr>
          <w:rFonts w:ascii="Times New Roman" w:hAnsi="Times New Roman" w:cs="Times New Roman"/>
          <w:b/>
          <w:bCs/>
          <w:sz w:val="24"/>
          <w:szCs w:val="24"/>
        </w:rPr>
        <w:t xml:space="preserve">roperties  </w:t>
      </w:r>
      <w:bookmarkEnd w:id="0"/>
    </w:p>
    <w:p w:rsidR="00657040" w:rsidRDefault="00524E80" w:rsidP="00FD589C">
      <w:pPr>
        <w:rPr>
          <w:rFonts w:ascii="Times New Roman" w:hAnsi="Times New Roman" w:cs="Times New Roman"/>
          <w:b/>
          <w:sz w:val="24"/>
          <w:szCs w:val="24"/>
        </w:rPr>
      </w:pPr>
      <w:r w:rsidRPr="00524E80">
        <w:rPr>
          <w:rFonts w:ascii="Times New Roman" w:hAnsi="Times New Roman" w:cs="Times New Roman"/>
          <w:b/>
          <w:sz w:val="24"/>
          <w:szCs w:val="24"/>
          <w:vertAlign w:val="superscript"/>
        </w:rPr>
        <w:t>1</w:t>
      </w:r>
      <w:r w:rsidR="00FD589C" w:rsidRPr="00FD589C">
        <w:rPr>
          <w:rFonts w:ascii="Times New Roman" w:hAnsi="Times New Roman" w:cs="Times New Roman"/>
          <w:b/>
          <w:sz w:val="24"/>
          <w:szCs w:val="24"/>
        </w:rPr>
        <w:t>Waqar Ahmed</w:t>
      </w:r>
      <w:r w:rsidR="00657040">
        <w:rPr>
          <w:rFonts w:ascii="Times New Roman" w:hAnsi="Times New Roman" w:cs="Times New Roman"/>
          <w:b/>
          <w:sz w:val="24"/>
          <w:szCs w:val="24"/>
        </w:rPr>
        <w:t xml:space="preserve"> </w:t>
      </w:r>
      <w:r w:rsidR="00657040" w:rsidRPr="00657040">
        <w:rPr>
          <w:rFonts w:ascii="Times New Roman" w:hAnsi="Times New Roman" w:cs="Times New Roman"/>
          <w:sz w:val="24"/>
          <w:szCs w:val="24"/>
        </w:rPr>
        <w:t>and</w:t>
      </w:r>
      <w:r w:rsidR="00657040">
        <w:rPr>
          <w:rFonts w:ascii="Times New Roman" w:hAnsi="Times New Roman" w:cs="Times New Roman"/>
          <w:b/>
          <w:sz w:val="24"/>
          <w:szCs w:val="24"/>
        </w:rPr>
        <w:t xml:space="preserve"> </w:t>
      </w:r>
      <w:r w:rsidRPr="00524E80">
        <w:rPr>
          <w:rFonts w:ascii="Times New Roman" w:hAnsi="Times New Roman" w:cs="Times New Roman"/>
          <w:b/>
          <w:sz w:val="24"/>
          <w:szCs w:val="24"/>
          <w:vertAlign w:val="superscript"/>
        </w:rPr>
        <w:t>2</w:t>
      </w:r>
      <w:r w:rsidR="00657040">
        <w:rPr>
          <w:rFonts w:ascii="Times New Roman" w:hAnsi="Times New Roman" w:cs="Times New Roman"/>
          <w:b/>
          <w:sz w:val="24"/>
          <w:szCs w:val="24"/>
        </w:rPr>
        <w:t>Takasago i-Kohza</w:t>
      </w:r>
    </w:p>
    <w:p w:rsidR="00FD589C" w:rsidRPr="00524E80" w:rsidRDefault="00524E80" w:rsidP="00FD589C">
      <w:pPr>
        <w:rPr>
          <w:rFonts w:ascii="Times New Roman" w:hAnsi="Times New Roman" w:cs="Times New Roman"/>
          <w:sz w:val="24"/>
          <w:szCs w:val="24"/>
        </w:rPr>
      </w:pPr>
      <w:r w:rsidRPr="00524E80">
        <w:rPr>
          <w:rFonts w:ascii="Times New Roman" w:hAnsi="Times New Roman" w:cs="Times New Roman"/>
          <w:sz w:val="24"/>
          <w:szCs w:val="24"/>
          <w:vertAlign w:val="superscript"/>
        </w:rPr>
        <w:t>1</w:t>
      </w:r>
      <w:r w:rsidR="00FD589C" w:rsidRPr="00524E80">
        <w:rPr>
          <w:rFonts w:ascii="Times New Roman" w:hAnsi="Times New Roman" w:cs="Times New Roman"/>
          <w:sz w:val="24"/>
          <w:szCs w:val="24"/>
        </w:rPr>
        <w:t>Universiti Te</w:t>
      </w:r>
      <w:r w:rsidR="00657040" w:rsidRPr="00524E80">
        <w:rPr>
          <w:rFonts w:ascii="Times New Roman" w:hAnsi="Times New Roman" w:cs="Times New Roman"/>
          <w:sz w:val="24"/>
          <w:szCs w:val="24"/>
        </w:rPr>
        <w:t xml:space="preserve">knologi Malaysia, </w:t>
      </w:r>
      <w:r w:rsidR="00FD589C" w:rsidRPr="00524E80">
        <w:rPr>
          <w:rFonts w:ascii="Times New Roman" w:hAnsi="Times New Roman" w:cs="Times New Roman"/>
          <w:sz w:val="24"/>
          <w:szCs w:val="24"/>
        </w:rPr>
        <w:t>Malaysia</w:t>
      </w:r>
    </w:p>
    <w:p w:rsidR="00FD589C" w:rsidRPr="00524E80" w:rsidRDefault="00524E80" w:rsidP="00FD589C">
      <w:pPr>
        <w:rPr>
          <w:rFonts w:ascii="Times New Roman" w:hAnsi="Times New Roman" w:cs="Times New Roman"/>
          <w:sz w:val="24"/>
          <w:szCs w:val="24"/>
        </w:rPr>
      </w:pPr>
      <w:r w:rsidRPr="00524E80">
        <w:rPr>
          <w:rFonts w:ascii="Times New Roman" w:hAnsi="Times New Roman" w:cs="Times New Roman"/>
          <w:sz w:val="24"/>
          <w:szCs w:val="24"/>
          <w:vertAlign w:val="superscript"/>
        </w:rPr>
        <w:t>2</w:t>
      </w:r>
      <w:r w:rsidR="00FD589C" w:rsidRPr="00524E80">
        <w:rPr>
          <w:rFonts w:ascii="Times New Roman" w:hAnsi="Times New Roman" w:cs="Times New Roman"/>
          <w:sz w:val="24"/>
          <w:szCs w:val="24"/>
        </w:rPr>
        <w:t>University</w:t>
      </w:r>
      <w:r w:rsidR="00657040" w:rsidRPr="00524E80">
        <w:rPr>
          <w:rFonts w:ascii="Times New Roman" w:hAnsi="Times New Roman" w:cs="Times New Roman"/>
          <w:sz w:val="24"/>
          <w:szCs w:val="24"/>
        </w:rPr>
        <w:t xml:space="preserve"> of Malaya, </w:t>
      </w:r>
      <w:r w:rsidR="00FD589C" w:rsidRPr="00524E80">
        <w:rPr>
          <w:rFonts w:ascii="Times New Roman" w:hAnsi="Times New Roman" w:cs="Times New Roman"/>
          <w:sz w:val="24"/>
          <w:szCs w:val="24"/>
        </w:rPr>
        <w:t>Malaysia</w:t>
      </w:r>
    </w:p>
    <w:p w:rsidR="00FD589C" w:rsidRPr="00FD589C" w:rsidRDefault="00FD589C" w:rsidP="00FD589C">
      <w:pPr>
        <w:rPr>
          <w:rFonts w:ascii="Times New Roman" w:hAnsi="Times New Roman" w:cs="Times New Roman"/>
          <w:b/>
          <w:sz w:val="24"/>
          <w:szCs w:val="24"/>
        </w:rPr>
      </w:pPr>
      <w:r w:rsidRPr="00FD589C">
        <w:rPr>
          <w:rFonts w:ascii="Times New Roman" w:hAnsi="Times New Roman" w:cs="Times New Roman"/>
          <w:b/>
          <w:bCs/>
          <w:sz w:val="24"/>
          <w:szCs w:val="24"/>
        </w:rPr>
        <w:t>Abstract</w:t>
      </w:r>
    </w:p>
    <w:p w:rsidR="00FD589C" w:rsidRPr="00FD589C" w:rsidRDefault="001904B0" w:rsidP="00657040">
      <w:pPr>
        <w:jc w:val="both"/>
        <w:rPr>
          <w:rFonts w:ascii="Times New Roman" w:hAnsi="Times New Roman" w:cs="Times New Roman"/>
          <w:bCs/>
          <w:sz w:val="24"/>
          <w:szCs w:val="24"/>
        </w:rPr>
      </w:pPr>
      <w:r w:rsidRPr="00FD589C">
        <w:rPr>
          <w:rFonts w:ascii="Times New Roman" w:hAnsi="Times New Roman" w:cs="Times New Roman"/>
          <w:bCs/>
          <w:sz w:val="24"/>
          <w:szCs w:val="24"/>
        </w:rPr>
        <w:t>Since</w:t>
      </w:r>
      <w:r w:rsidR="00FD589C" w:rsidRPr="00FD589C">
        <w:rPr>
          <w:rFonts w:ascii="Times New Roman" w:hAnsi="Times New Roman" w:cs="Times New Roman"/>
          <w:bCs/>
          <w:sz w:val="24"/>
          <w:szCs w:val="24"/>
        </w:rPr>
        <w:t xml:space="preserve"> the last few ages, several studies have been conducted on nanofluids research containing metal oxides; Graphene, carbon-based, and their composites/hybrid are rapidly growing for energy improvements. Conventional fluids like water, DW, EG, PEG, Palm oil, Glycerin, and Transformer oil have limited thermal and heat transfer properties, so there is a need for some alternative heat exchanging liquids. The prime aim to write this comprehensive article is to synthesize nanoparticles, nanofluids preparation, and detailed applications in different aspects with enhanced </w:t>
      </w:r>
      <w:r w:rsidR="00657040" w:rsidRPr="00FD589C">
        <w:rPr>
          <w:rFonts w:ascii="Times New Roman" w:hAnsi="Times New Roman" w:cs="Times New Roman"/>
          <w:bCs/>
          <w:sz w:val="24"/>
          <w:szCs w:val="24"/>
        </w:rPr>
        <w:t>thermo physical</w:t>
      </w:r>
      <w:r w:rsidR="00FD589C" w:rsidRPr="00FD589C">
        <w:rPr>
          <w:rFonts w:ascii="Times New Roman" w:hAnsi="Times New Roman" w:cs="Times New Roman"/>
          <w:bCs/>
          <w:sz w:val="24"/>
          <w:szCs w:val="24"/>
        </w:rPr>
        <w:t xml:space="preserve"> properties. Different nanoparticles were synthesized using varying synthesis techniques likes (Sonochemical, Precipitation, Sol-Gel, Hydrothermal, and green functionalization, and then a 2-step method </w:t>
      </w:r>
      <w:r w:rsidR="00657040" w:rsidRPr="00FD589C">
        <w:rPr>
          <w:rFonts w:ascii="Times New Roman" w:hAnsi="Times New Roman" w:cs="Times New Roman"/>
          <w:bCs/>
          <w:sz w:val="24"/>
          <w:szCs w:val="24"/>
        </w:rPr>
        <w:t>were</w:t>
      </w:r>
      <w:r w:rsidR="00FD589C" w:rsidRPr="00FD589C">
        <w:rPr>
          <w:rFonts w:ascii="Times New Roman" w:hAnsi="Times New Roman" w:cs="Times New Roman"/>
          <w:bCs/>
          <w:sz w:val="24"/>
          <w:szCs w:val="24"/>
        </w:rPr>
        <w:t xml:space="preserve"> used to prepare nanofluids. Nanofluids proved their enhanced heat transfer properties as compared to conventional fluids, including their enhanced thermal and rheological characteristics.  The improvement in </w:t>
      </w:r>
      <w:r w:rsidR="00657040" w:rsidRPr="00FD589C">
        <w:rPr>
          <w:rFonts w:ascii="Times New Roman" w:hAnsi="Times New Roman" w:cs="Times New Roman"/>
          <w:bCs/>
          <w:sz w:val="24"/>
          <w:szCs w:val="24"/>
        </w:rPr>
        <w:t>thermo physical</w:t>
      </w:r>
      <w:r w:rsidR="00FD589C" w:rsidRPr="00FD589C">
        <w:rPr>
          <w:rFonts w:ascii="Times New Roman" w:hAnsi="Times New Roman" w:cs="Times New Roman"/>
          <w:bCs/>
          <w:sz w:val="24"/>
          <w:szCs w:val="24"/>
        </w:rPr>
        <w:t xml:space="preserve"> and thermal properties of Metal oxides, Ceramics, Graphene oxide, and Carbon nanotubes based on single and hybrid nanofluids was reported here. The 0.025%, 0.05%, 0.075%, 0.1%, 1%, 2% and 3% weight concentrations of the solid nanoparticles dispersed in base fluids showed improved </w:t>
      </w:r>
      <w:r w:rsidR="00657040" w:rsidRPr="00FD589C">
        <w:rPr>
          <w:rFonts w:ascii="Times New Roman" w:hAnsi="Times New Roman" w:cs="Times New Roman"/>
          <w:bCs/>
          <w:sz w:val="24"/>
          <w:szCs w:val="24"/>
        </w:rPr>
        <w:t>thermo physical</w:t>
      </w:r>
      <w:r w:rsidR="00FD589C" w:rsidRPr="00FD589C">
        <w:rPr>
          <w:rFonts w:ascii="Times New Roman" w:hAnsi="Times New Roman" w:cs="Times New Roman"/>
          <w:bCs/>
          <w:sz w:val="24"/>
          <w:szCs w:val="24"/>
        </w:rPr>
        <w:t xml:space="preserve"> and heat transfer properties. A significant improvement in thermal conductivity was found at 49%, 43.7%, 41%, 37.2%, 27%, and 17% at higher wt</w:t>
      </w:r>
      <w:proofErr w:type="gramStart"/>
      <w:r w:rsidR="00FD589C" w:rsidRPr="00FD589C">
        <w:rPr>
          <w:rFonts w:ascii="Times New Roman" w:hAnsi="Times New Roman" w:cs="Times New Roman"/>
          <w:bCs/>
          <w:sz w:val="24"/>
          <w:szCs w:val="24"/>
        </w:rPr>
        <w:t>.%</w:t>
      </w:r>
      <w:proofErr w:type="gramEnd"/>
      <w:r w:rsidR="00FD589C" w:rsidRPr="00FD589C">
        <w:rPr>
          <w:rFonts w:ascii="Times New Roman" w:hAnsi="Times New Roman" w:cs="Times New Roman"/>
          <w:bCs/>
          <w:sz w:val="24"/>
          <w:szCs w:val="24"/>
        </w:rPr>
        <w:t xml:space="preserve"> concentrations for the metal oxide-based nanofluids. Similarly, the higher heat transfer improvement was reported up to 89%, 82% and 72%, 69%, and 57% at higher wt</w:t>
      </w:r>
      <w:proofErr w:type="gramStart"/>
      <w:r w:rsidR="00FD589C" w:rsidRPr="00FD589C">
        <w:rPr>
          <w:rFonts w:ascii="Times New Roman" w:hAnsi="Times New Roman" w:cs="Times New Roman"/>
          <w:bCs/>
          <w:sz w:val="24"/>
          <w:szCs w:val="24"/>
        </w:rPr>
        <w:t>.%</w:t>
      </w:r>
      <w:proofErr w:type="gramEnd"/>
      <w:r w:rsidR="00FD589C" w:rsidRPr="00FD589C">
        <w:rPr>
          <w:rFonts w:ascii="Times New Roman" w:hAnsi="Times New Roman" w:cs="Times New Roman"/>
          <w:bCs/>
          <w:sz w:val="24"/>
          <w:szCs w:val="24"/>
        </w:rPr>
        <w:t xml:space="preserve"> concentration for Graphene and CNTs-based nanofluids. This review also covers the stability and dispersion to see the longer suspension of the particles in the base fluid, the graphene oxide, and CNTs-based nanofluids exhibit longer suspension up to 10 weeks after the preparation. </w:t>
      </w:r>
    </w:p>
    <w:p w:rsidR="00FD589C" w:rsidRPr="001904B0" w:rsidRDefault="00657040" w:rsidP="00FD589C">
      <w:pPr>
        <w:rPr>
          <w:rFonts w:ascii="Times New Roman" w:hAnsi="Times New Roman" w:cs="Times New Roman"/>
          <w:b/>
          <w:sz w:val="24"/>
          <w:szCs w:val="24"/>
        </w:rPr>
      </w:pPr>
      <w:r w:rsidRPr="001904B0">
        <w:rPr>
          <w:rFonts w:ascii="Times New Roman" w:hAnsi="Times New Roman" w:cs="Times New Roman"/>
          <w:b/>
          <w:sz w:val="24"/>
          <w:szCs w:val="24"/>
        </w:rPr>
        <w:t>Biography</w:t>
      </w:r>
      <w:r w:rsidR="00FD589C" w:rsidRPr="001904B0">
        <w:rPr>
          <w:rFonts w:ascii="Times New Roman" w:hAnsi="Times New Roman" w:cs="Times New Roman"/>
          <w:b/>
          <w:sz w:val="24"/>
          <w:szCs w:val="24"/>
        </w:rPr>
        <w:t>:</w:t>
      </w:r>
    </w:p>
    <w:p w:rsidR="001904B0" w:rsidRDefault="00657040" w:rsidP="00657040">
      <w:pPr>
        <w:jc w:val="both"/>
        <w:rPr>
          <w:rFonts w:ascii="Times New Roman" w:hAnsi="Times New Roman" w:cs="Times New Roman"/>
          <w:sz w:val="24"/>
          <w:szCs w:val="24"/>
        </w:rPr>
      </w:pPr>
      <w:r w:rsidRPr="00657040">
        <w:rPr>
          <w:rFonts w:ascii="Times New Roman" w:hAnsi="Times New Roman" w:cs="Times New Roman"/>
          <w:sz w:val="24"/>
          <w:szCs w:val="24"/>
        </w:rPr>
        <w:t>Waqar Ahmed</w:t>
      </w:r>
      <w:r w:rsidR="00FD589C" w:rsidRPr="00FD589C">
        <w:rPr>
          <w:rFonts w:ascii="Times New Roman" w:hAnsi="Times New Roman" w:cs="Times New Roman"/>
          <w:sz w:val="24"/>
          <w:szCs w:val="24"/>
        </w:rPr>
        <w:t xml:space="preserve"> has done his Ph.D. degree in Materials Physics (Distinction + GOT Excellence award with 10 ISI papers + 1 Patent) from the University of Malaya world QS ranking 65. As a Ph.D. researcher at the Institute for advanced studies at the University of Malaya, he has led hi research activities to synthesize the metal oxides, graphene, carbon nanotubes, and their binary and ternary composite for energy-related varying applications like (Energy storage, sensors, energy transportation, Heat, and Mass Transfer, Heating, and cooling of Electrical and electronic systems, which helps in solidified his interest in the area of materials and nanofluids. These experiences have reinforced his keen interest in materials which inspired his goal for a career in synthesis and applications of nanomaterials. He was able to use his analytical skills to organize and assess the data for future academic and research activities. Also, he has completed his master’s degree in electrical engineering from COMSATS Institute of Information Technology, </w:t>
      </w:r>
      <w:proofErr w:type="spellStart"/>
      <w:r w:rsidR="00FD589C" w:rsidRPr="00FD589C">
        <w:rPr>
          <w:rFonts w:ascii="Times New Roman" w:hAnsi="Times New Roman" w:cs="Times New Roman"/>
          <w:sz w:val="24"/>
          <w:szCs w:val="24"/>
        </w:rPr>
        <w:t>Wah</w:t>
      </w:r>
      <w:proofErr w:type="spellEnd"/>
      <w:r w:rsidR="00FD589C" w:rsidRPr="00FD589C">
        <w:rPr>
          <w:rFonts w:ascii="Times New Roman" w:hAnsi="Times New Roman" w:cs="Times New Roman"/>
          <w:sz w:val="24"/>
          <w:szCs w:val="24"/>
        </w:rPr>
        <w:t xml:space="preserve"> </w:t>
      </w:r>
      <w:proofErr w:type="spellStart"/>
      <w:r w:rsidR="00FD589C" w:rsidRPr="00FD589C">
        <w:rPr>
          <w:rFonts w:ascii="Times New Roman" w:hAnsi="Times New Roman" w:cs="Times New Roman"/>
          <w:sz w:val="24"/>
          <w:szCs w:val="24"/>
        </w:rPr>
        <w:t>Cantt</w:t>
      </w:r>
      <w:proofErr w:type="spellEnd"/>
      <w:r w:rsidR="00FD589C" w:rsidRPr="00FD589C">
        <w:rPr>
          <w:rFonts w:ascii="Times New Roman" w:hAnsi="Times New Roman" w:cs="Times New Roman"/>
          <w:sz w:val="24"/>
          <w:szCs w:val="24"/>
        </w:rPr>
        <w:t xml:space="preserve">, Pakistan.  </w:t>
      </w:r>
      <w:r w:rsidRPr="00FD589C">
        <w:rPr>
          <w:rFonts w:ascii="Times New Roman" w:hAnsi="Times New Roman" w:cs="Times New Roman"/>
          <w:sz w:val="24"/>
          <w:szCs w:val="24"/>
        </w:rPr>
        <w:t>Research</w:t>
      </w:r>
      <w:r w:rsidR="00FD589C" w:rsidRPr="00FD589C">
        <w:rPr>
          <w:rFonts w:ascii="Times New Roman" w:hAnsi="Times New Roman" w:cs="Times New Roman"/>
          <w:sz w:val="24"/>
          <w:szCs w:val="24"/>
        </w:rPr>
        <w:t xml:space="preserve"> activities at COMSATS were focused on the development of micro/Nanocomposite advanced materials for Outdoor High voltage Insulation. So far, he has published 53 high-impact peer-reviewed original research articles1 in highly reputable journals such as RSRE, Energy, Renewable energy, ICHMT, JTAC, LDIS, Energies, and Energy reports, etc. In most of his published work, he is the f</w:t>
      </w:r>
      <w:r w:rsidR="001904B0">
        <w:rPr>
          <w:rFonts w:ascii="Times New Roman" w:hAnsi="Times New Roman" w:cs="Times New Roman"/>
          <w:sz w:val="24"/>
          <w:szCs w:val="24"/>
        </w:rPr>
        <w:t>irst/corresponding author</w:t>
      </w:r>
      <w:r>
        <w:rPr>
          <w:rFonts w:ascii="Times New Roman" w:hAnsi="Times New Roman" w:cs="Times New Roman"/>
          <w:sz w:val="24"/>
          <w:szCs w:val="24"/>
        </w:rPr>
        <w:t>.</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b/>
          <w:sz w:val="24"/>
          <w:szCs w:val="24"/>
        </w:rPr>
        <w:lastRenderedPageBreak/>
        <w:t>Importance of Research</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Technology advancements build up heat transfer generation in different applications like microelectronics, manufacturing, thermal power, transportation, etc. as per the requirement of proper cooling of heat dissipation. From these systems, mostly passive and active methods are adapted for the removal of heat transfer in any system [1]. Water, EG, PEG DI-water, propylene glycol, and many other oils can be used primarily for the cooling system and bound to less thermal conductivity, which is a deterrent to increasing the efficiency of any system. This directed the development of new research for the improvement of heat dissipation problems. For these reasons, nanoparticle based nanofluids offer numerous properties for the improvement of thermal conductivity and heat transfer applications [2].</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The dispersion of nanoparticles in base fluids is called </w:t>
      </w:r>
      <w:proofErr w:type="spellStart"/>
      <w:r w:rsidRPr="001904B0">
        <w:rPr>
          <w:rFonts w:ascii="Times New Roman" w:hAnsi="Times New Roman" w:cs="Times New Roman"/>
          <w:sz w:val="24"/>
          <w:szCs w:val="24"/>
        </w:rPr>
        <w:t>nanofluid</w:t>
      </w:r>
      <w:proofErr w:type="spellEnd"/>
      <w:r w:rsidRPr="001904B0">
        <w:rPr>
          <w:rFonts w:ascii="Times New Roman" w:hAnsi="Times New Roman" w:cs="Times New Roman"/>
          <w:sz w:val="24"/>
          <w:szCs w:val="24"/>
        </w:rPr>
        <w:t>. These base fluids may be, EG, PEG, water, DI water, lubricating oil, etc. Such fluids are the contrived colloidal suspension of different nanoscale particles in base type fluids. In these efforts the nanoscale particles that are used in nanofluids technology are synthesized using several materials like CNTs, Composites alloys like Al2O3, CuO3, Core Polymers shell composite, Ceramics (Cu, Al2O3), semiconductors (</w:t>
      </w:r>
      <w:proofErr w:type="spellStart"/>
      <w:r w:rsidRPr="001904B0">
        <w:rPr>
          <w:rFonts w:ascii="Times New Roman" w:hAnsi="Times New Roman" w:cs="Times New Roman"/>
          <w:sz w:val="24"/>
          <w:szCs w:val="24"/>
        </w:rPr>
        <w:t>SiC</w:t>
      </w:r>
      <w:proofErr w:type="spellEnd"/>
      <w:r w:rsidRPr="001904B0">
        <w:rPr>
          <w:rFonts w:ascii="Times New Roman" w:hAnsi="Times New Roman" w:cs="Times New Roman"/>
          <w:sz w:val="24"/>
          <w:szCs w:val="24"/>
        </w:rPr>
        <w:t>, TiO2), nitride ceramics (</w:t>
      </w:r>
      <w:proofErr w:type="spellStart"/>
      <w:r w:rsidRPr="001904B0">
        <w:rPr>
          <w:rFonts w:ascii="Times New Roman" w:hAnsi="Times New Roman" w:cs="Times New Roman"/>
          <w:sz w:val="24"/>
          <w:szCs w:val="24"/>
        </w:rPr>
        <w:t>SiN</w:t>
      </w:r>
      <w:proofErr w:type="spellEnd"/>
      <w:r w:rsidRPr="001904B0">
        <w:rPr>
          <w:rFonts w:ascii="Times New Roman" w:hAnsi="Times New Roman" w:cs="Times New Roman"/>
          <w:sz w:val="24"/>
          <w:szCs w:val="24"/>
        </w:rPr>
        <w:t xml:space="preserve">, </w:t>
      </w:r>
      <w:proofErr w:type="spellStart"/>
      <w:r w:rsidRPr="001904B0">
        <w:rPr>
          <w:rFonts w:ascii="Times New Roman" w:hAnsi="Times New Roman" w:cs="Times New Roman"/>
          <w:sz w:val="24"/>
          <w:szCs w:val="24"/>
        </w:rPr>
        <w:t>AlN</w:t>
      </w:r>
      <w:proofErr w:type="spellEnd"/>
      <w:r w:rsidRPr="001904B0">
        <w:rPr>
          <w:rFonts w:ascii="Times New Roman" w:hAnsi="Times New Roman" w:cs="Times New Roman"/>
          <w:sz w:val="24"/>
          <w:szCs w:val="24"/>
        </w:rPr>
        <w:t xml:space="preserve"> metals) (Ag, Au, Cu) and carbide ceramics (</w:t>
      </w:r>
      <w:proofErr w:type="spellStart"/>
      <w:r w:rsidRPr="001904B0">
        <w:rPr>
          <w:rFonts w:ascii="Times New Roman" w:hAnsi="Times New Roman" w:cs="Times New Roman"/>
          <w:sz w:val="24"/>
          <w:szCs w:val="24"/>
        </w:rPr>
        <w:t>TiC</w:t>
      </w:r>
      <w:proofErr w:type="spellEnd"/>
      <w:r w:rsidRPr="001904B0">
        <w:rPr>
          <w:rFonts w:ascii="Times New Roman" w:hAnsi="Times New Roman" w:cs="Times New Roman"/>
          <w:sz w:val="24"/>
          <w:szCs w:val="24"/>
        </w:rPr>
        <w:t xml:space="preserve">, </w:t>
      </w:r>
      <w:proofErr w:type="spellStart"/>
      <w:r w:rsidRPr="001904B0">
        <w:rPr>
          <w:rFonts w:ascii="Times New Roman" w:hAnsi="Times New Roman" w:cs="Times New Roman"/>
          <w:sz w:val="24"/>
          <w:szCs w:val="24"/>
        </w:rPr>
        <w:t>SiC</w:t>
      </w:r>
      <w:proofErr w:type="spellEnd"/>
      <w:r w:rsidRPr="001904B0">
        <w:rPr>
          <w:rFonts w:ascii="Times New Roman" w:hAnsi="Times New Roman" w:cs="Times New Roman"/>
          <w:sz w:val="24"/>
          <w:szCs w:val="24"/>
        </w:rPr>
        <w:t xml:space="preserve">). Due to their unique properties, nanofluids have many applications, especially for heat transfer improvement </w:t>
      </w:r>
      <w:proofErr w:type="gramStart"/>
      <w:r w:rsidRPr="001904B0">
        <w:rPr>
          <w:rFonts w:ascii="Times New Roman" w:hAnsi="Times New Roman" w:cs="Times New Roman"/>
          <w:sz w:val="24"/>
          <w:szCs w:val="24"/>
        </w:rPr>
        <w:t>The</w:t>
      </w:r>
      <w:proofErr w:type="gramEnd"/>
      <w:r w:rsidRPr="001904B0">
        <w:rPr>
          <w:rFonts w:ascii="Times New Roman" w:hAnsi="Times New Roman" w:cs="Times New Roman"/>
          <w:sz w:val="24"/>
          <w:szCs w:val="24"/>
        </w:rPr>
        <w:t xml:space="preserve"> most important property of emerging nanofluids is thermal conductivity, which increases heat transfer improvement and reduced the overall energy losses of the system [3]</w:t>
      </w:r>
    </w:p>
    <w:p w:rsid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The heat transfer properties can be enhanced by mixing solid nanoparticles into base fluids. The improvement in heat transfer is dependent on the changes in the thermal conductivity of the </w:t>
      </w:r>
      <w:proofErr w:type="spellStart"/>
      <w:r w:rsidRPr="001904B0">
        <w:rPr>
          <w:rFonts w:ascii="Times New Roman" w:hAnsi="Times New Roman" w:cs="Times New Roman"/>
          <w:sz w:val="24"/>
          <w:szCs w:val="24"/>
        </w:rPr>
        <w:t>nanofluid</w:t>
      </w:r>
      <w:proofErr w:type="spellEnd"/>
      <w:r w:rsidRPr="001904B0">
        <w:rPr>
          <w:rFonts w:ascii="Times New Roman" w:hAnsi="Times New Roman" w:cs="Times New Roman"/>
          <w:sz w:val="24"/>
          <w:szCs w:val="24"/>
        </w:rPr>
        <w:t>. The addition of solid nanoparticles helps to increase the thermal conductivity of conventional fluids. [4] [5]. However, after adding solid nanoparticles into the base fluid, the nanoparticles will be suspended for a short or long time.</w:t>
      </w:r>
    </w:p>
    <w:p w:rsidR="001904B0" w:rsidRPr="001904B0" w:rsidRDefault="001904B0" w:rsidP="001904B0">
      <w:pPr>
        <w:rPr>
          <w:rFonts w:ascii="Times New Roman" w:hAnsi="Times New Roman" w:cs="Times New Roman"/>
          <w:b/>
          <w:sz w:val="24"/>
          <w:szCs w:val="24"/>
        </w:rPr>
      </w:pPr>
      <w:r w:rsidRPr="001904B0">
        <w:rPr>
          <w:rFonts w:ascii="Times New Roman" w:hAnsi="Times New Roman" w:cs="Times New Roman"/>
          <w:b/>
          <w:sz w:val="24"/>
          <w:szCs w:val="24"/>
        </w:rPr>
        <w:t>References</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[1] A. </w:t>
      </w:r>
      <w:proofErr w:type="spellStart"/>
      <w:r w:rsidRPr="001904B0">
        <w:rPr>
          <w:rFonts w:ascii="Times New Roman" w:hAnsi="Times New Roman" w:cs="Times New Roman"/>
          <w:sz w:val="24"/>
          <w:szCs w:val="24"/>
        </w:rPr>
        <w:t>Arshad</w:t>
      </w:r>
      <w:proofErr w:type="spellEnd"/>
      <w:r w:rsidRPr="001904B0">
        <w:rPr>
          <w:rFonts w:ascii="Times New Roman" w:hAnsi="Times New Roman" w:cs="Times New Roman"/>
          <w:sz w:val="24"/>
          <w:szCs w:val="24"/>
        </w:rPr>
        <w:t xml:space="preserve">, H.M. Ali, M. Ali, S. </w:t>
      </w:r>
      <w:proofErr w:type="spellStart"/>
      <w:r w:rsidRPr="001904B0">
        <w:rPr>
          <w:rFonts w:ascii="Times New Roman" w:hAnsi="Times New Roman" w:cs="Times New Roman"/>
          <w:sz w:val="24"/>
          <w:szCs w:val="24"/>
        </w:rPr>
        <w:t>Manzoor</w:t>
      </w:r>
      <w:proofErr w:type="spellEnd"/>
      <w:r w:rsidRPr="001904B0">
        <w:rPr>
          <w:rFonts w:ascii="Times New Roman" w:hAnsi="Times New Roman" w:cs="Times New Roman"/>
          <w:sz w:val="24"/>
          <w:szCs w:val="24"/>
        </w:rPr>
        <w:t>, Thermal performance of phase change material (PCM) based pin-finned heat sinks for electronics devices: Effect of pin thickness and PCM volume fraction, Applied Thermal Engineering, 112 (2017) 143-155.</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[2] S.U. Choi, J.A. Eastman, Enhancing thermal conductivity of fluids with nanoparticles, in, Argonne National Lab</w:t>
      </w:r>
      <w:proofErr w:type="gramStart"/>
      <w:r w:rsidRPr="001904B0">
        <w:rPr>
          <w:rFonts w:ascii="Times New Roman" w:hAnsi="Times New Roman" w:cs="Times New Roman"/>
          <w:sz w:val="24"/>
          <w:szCs w:val="24"/>
        </w:rPr>
        <w:t>.(</w:t>
      </w:r>
      <w:proofErr w:type="gramEnd"/>
      <w:r w:rsidRPr="001904B0">
        <w:rPr>
          <w:rFonts w:ascii="Times New Roman" w:hAnsi="Times New Roman" w:cs="Times New Roman"/>
          <w:sz w:val="24"/>
          <w:szCs w:val="24"/>
        </w:rPr>
        <w:t>ANL), Argonne, IL (United States), 1995.</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[3] L.K. </w:t>
      </w:r>
      <w:proofErr w:type="spellStart"/>
      <w:r w:rsidRPr="001904B0">
        <w:rPr>
          <w:rFonts w:ascii="Times New Roman" w:hAnsi="Times New Roman" w:cs="Times New Roman"/>
          <w:sz w:val="24"/>
          <w:szCs w:val="24"/>
        </w:rPr>
        <w:t>Babith</w:t>
      </w:r>
      <w:proofErr w:type="spellEnd"/>
      <w:r w:rsidRPr="001904B0">
        <w:rPr>
          <w:rFonts w:ascii="Times New Roman" w:hAnsi="Times New Roman" w:cs="Times New Roman"/>
          <w:sz w:val="24"/>
          <w:szCs w:val="24"/>
        </w:rPr>
        <w:t xml:space="preserve"> </w:t>
      </w:r>
      <w:proofErr w:type="spellStart"/>
      <w:r w:rsidRPr="001904B0">
        <w:rPr>
          <w:rFonts w:ascii="Times New Roman" w:hAnsi="Times New Roman" w:cs="Times New Roman"/>
          <w:sz w:val="24"/>
          <w:szCs w:val="24"/>
        </w:rPr>
        <w:t>Lawrance</w:t>
      </w:r>
      <w:proofErr w:type="spellEnd"/>
      <w:r w:rsidRPr="001904B0">
        <w:rPr>
          <w:rFonts w:ascii="Times New Roman" w:hAnsi="Times New Roman" w:cs="Times New Roman"/>
          <w:sz w:val="24"/>
          <w:szCs w:val="24"/>
        </w:rPr>
        <w:t xml:space="preserve">, R.R. </w:t>
      </w:r>
      <w:proofErr w:type="spellStart"/>
      <w:r w:rsidRPr="001904B0">
        <w:rPr>
          <w:rFonts w:ascii="Times New Roman" w:hAnsi="Times New Roman" w:cs="Times New Roman"/>
          <w:sz w:val="24"/>
          <w:szCs w:val="24"/>
        </w:rPr>
        <w:t>Renish</w:t>
      </w:r>
      <w:proofErr w:type="spellEnd"/>
      <w:r w:rsidRPr="001904B0">
        <w:rPr>
          <w:rFonts w:ascii="Times New Roman" w:hAnsi="Times New Roman" w:cs="Times New Roman"/>
          <w:sz w:val="24"/>
          <w:szCs w:val="24"/>
        </w:rPr>
        <w:t>, Experimental investigation of heat transfer from an electronic device using graphene nano fluid, Materials Today: Proceedings, 5 (2018) 20669-20678.</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[4] F.R. Siddiqui, C.Y. </w:t>
      </w:r>
      <w:proofErr w:type="spellStart"/>
      <w:r w:rsidRPr="001904B0">
        <w:rPr>
          <w:rFonts w:ascii="Times New Roman" w:hAnsi="Times New Roman" w:cs="Times New Roman"/>
          <w:sz w:val="24"/>
          <w:szCs w:val="24"/>
        </w:rPr>
        <w:t>Tso</w:t>
      </w:r>
      <w:proofErr w:type="spellEnd"/>
      <w:r w:rsidRPr="001904B0">
        <w:rPr>
          <w:rFonts w:ascii="Times New Roman" w:hAnsi="Times New Roman" w:cs="Times New Roman"/>
          <w:sz w:val="24"/>
          <w:szCs w:val="24"/>
        </w:rPr>
        <w:t xml:space="preserve">, K.C. Chan, S.C. Fu, C.Y.H. Chao, Dataset on critical parameters of dispersion stability of Cu/Al2O3 </w:t>
      </w:r>
      <w:proofErr w:type="spellStart"/>
      <w:r w:rsidRPr="001904B0">
        <w:rPr>
          <w:rFonts w:ascii="Times New Roman" w:hAnsi="Times New Roman" w:cs="Times New Roman"/>
          <w:sz w:val="24"/>
          <w:szCs w:val="24"/>
        </w:rPr>
        <w:t>nanofluid</w:t>
      </w:r>
      <w:proofErr w:type="spellEnd"/>
      <w:r w:rsidRPr="001904B0">
        <w:rPr>
          <w:rFonts w:ascii="Times New Roman" w:hAnsi="Times New Roman" w:cs="Times New Roman"/>
          <w:sz w:val="24"/>
          <w:szCs w:val="24"/>
        </w:rPr>
        <w:t xml:space="preserve"> and hybrid </w:t>
      </w:r>
      <w:proofErr w:type="spellStart"/>
      <w:r w:rsidRPr="001904B0">
        <w:rPr>
          <w:rFonts w:ascii="Times New Roman" w:hAnsi="Times New Roman" w:cs="Times New Roman"/>
          <w:sz w:val="24"/>
          <w:szCs w:val="24"/>
        </w:rPr>
        <w:t>nanofluid</w:t>
      </w:r>
      <w:proofErr w:type="spellEnd"/>
      <w:r w:rsidRPr="001904B0">
        <w:rPr>
          <w:rFonts w:ascii="Times New Roman" w:hAnsi="Times New Roman" w:cs="Times New Roman"/>
          <w:sz w:val="24"/>
          <w:szCs w:val="24"/>
        </w:rPr>
        <w:t xml:space="preserve"> for various ultra-sonication times, Data in Brief, 22 (2019) 863-865.</w:t>
      </w:r>
    </w:p>
    <w:p w:rsidR="001904B0" w:rsidRP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[5] Y. Li, L. Yang, Q. Yu, X. Yin, X. Liu, H. Huang, W. Liu, L. Wang, H. Wang, Dispersion and stability of solvent-free multi-walled carbon nanotube nanofluids, Particulate Science and Technology, 38 (2020) 475-481.</w:t>
      </w:r>
    </w:p>
    <w:p w:rsid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t xml:space="preserve">[6] I.M. </w:t>
      </w:r>
      <w:proofErr w:type="spellStart"/>
      <w:r w:rsidRPr="001904B0">
        <w:rPr>
          <w:rFonts w:ascii="Times New Roman" w:hAnsi="Times New Roman" w:cs="Times New Roman"/>
          <w:sz w:val="24"/>
          <w:szCs w:val="24"/>
        </w:rPr>
        <w:t>Mahbubul</w:t>
      </w:r>
      <w:proofErr w:type="spellEnd"/>
      <w:r w:rsidRPr="001904B0">
        <w:rPr>
          <w:rFonts w:ascii="Times New Roman" w:hAnsi="Times New Roman" w:cs="Times New Roman"/>
          <w:sz w:val="24"/>
          <w:szCs w:val="24"/>
        </w:rPr>
        <w:t xml:space="preserve">, E.B. </w:t>
      </w:r>
      <w:proofErr w:type="spellStart"/>
      <w:r w:rsidRPr="001904B0">
        <w:rPr>
          <w:rFonts w:ascii="Times New Roman" w:hAnsi="Times New Roman" w:cs="Times New Roman"/>
          <w:sz w:val="24"/>
          <w:szCs w:val="24"/>
        </w:rPr>
        <w:t>Elcioglu</w:t>
      </w:r>
      <w:proofErr w:type="spellEnd"/>
      <w:r w:rsidRPr="001904B0">
        <w:rPr>
          <w:rFonts w:ascii="Times New Roman" w:hAnsi="Times New Roman" w:cs="Times New Roman"/>
          <w:sz w:val="24"/>
          <w:szCs w:val="24"/>
        </w:rPr>
        <w:t xml:space="preserve">, M.A. </w:t>
      </w:r>
      <w:proofErr w:type="spellStart"/>
      <w:r w:rsidRPr="001904B0">
        <w:rPr>
          <w:rFonts w:ascii="Times New Roman" w:hAnsi="Times New Roman" w:cs="Times New Roman"/>
          <w:sz w:val="24"/>
          <w:szCs w:val="24"/>
        </w:rPr>
        <w:t>Amalina</w:t>
      </w:r>
      <w:proofErr w:type="spellEnd"/>
      <w:r w:rsidRPr="001904B0">
        <w:rPr>
          <w:rFonts w:ascii="Times New Roman" w:hAnsi="Times New Roman" w:cs="Times New Roman"/>
          <w:sz w:val="24"/>
          <w:szCs w:val="24"/>
        </w:rPr>
        <w:t xml:space="preserve">, R. </w:t>
      </w:r>
      <w:proofErr w:type="spellStart"/>
      <w:r w:rsidRPr="001904B0">
        <w:rPr>
          <w:rFonts w:ascii="Times New Roman" w:hAnsi="Times New Roman" w:cs="Times New Roman"/>
          <w:sz w:val="24"/>
          <w:szCs w:val="24"/>
        </w:rPr>
        <w:t>Saidur</w:t>
      </w:r>
      <w:proofErr w:type="spellEnd"/>
      <w:r w:rsidRPr="001904B0">
        <w:rPr>
          <w:rFonts w:ascii="Times New Roman" w:hAnsi="Times New Roman" w:cs="Times New Roman"/>
          <w:sz w:val="24"/>
          <w:szCs w:val="24"/>
        </w:rPr>
        <w:t xml:space="preserve">, Stability, </w:t>
      </w:r>
      <w:proofErr w:type="spellStart"/>
      <w:r w:rsidRPr="001904B0">
        <w:rPr>
          <w:rFonts w:ascii="Times New Roman" w:hAnsi="Times New Roman" w:cs="Times New Roman"/>
          <w:sz w:val="24"/>
          <w:szCs w:val="24"/>
        </w:rPr>
        <w:t>thermophysical</w:t>
      </w:r>
      <w:proofErr w:type="spellEnd"/>
      <w:r w:rsidRPr="001904B0">
        <w:rPr>
          <w:rFonts w:ascii="Times New Roman" w:hAnsi="Times New Roman" w:cs="Times New Roman"/>
          <w:sz w:val="24"/>
          <w:szCs w:val="24"/>
        </w:rPr>
        <w:t xml:space="preserve"> properties and performance assessment of alumina–water </w:t>
      </w:r>
      <w:proofErr w:type="spellStart"/>
      <w:r w:rsidRPr="001904B0">
        <w:rPr>
          <w:rFonts w:ascii="Times New Roman" w:hAnsi="Times New Roman" w:cs="Times New Roman"/>
          <w:sz w:val="24"/>
          <w:szCs w:val="24"/>
        </w:rPr>
        <w:t>nanofluid</w:t>
      </w:r>
      <w:proofErr w:type="spellEnd"/>
      <w:r w:rsidRPr="001904B0">
        <w:rPr>
          <w:rFonts w:ascii="Times New Roman" w:hAnsi="Times New Roman" w:cs="Times New Roman"/>
          <w:sz w:val="24"/>
          <w:szCs w:val="24"/>
        </w:rPr>
        <w:t xml:space="preserve"> with emphasis on </w:t>
      </w:r>
      <w:proofErr w:type="spellStart"/>
      <w:r w:rsidRPr="001904B0">
        <w:rPr>
          <w:rFonts w:ascii="Times New Roman" w:hAnsi="Times New Roman" w:cs="Times New Roman"/>
          <w:sz w:val="24"/>
          <w:szCs w:val="24"/>
        </w:rPr>
        <w:t>ultrasonication</w:t>
      </w:r>
      <w:proofErr w:type="spellEnd"/>
      <w:r w:rsidRPr="001904B0">
        <w:rPr>
          <w:rFonts w:ascii="Times New Roman" w:hAnsi="Times New Roman" w:cs="Times New Roman"/>
          <w:sz w:val="24"/>
          <w:szCs w:val="24"/>
        </w:rPr>
        <w:t xml:space="preserve"> and storage period, Powder Technology, 345 (2019) 668-675.</w:t>
      </w:r>
    </w:p>
    <w:p w:rsidR="001904B0" w:rsidRDefault="001904B0" w:rsidP="001904B0">
      <w:pPr>
        <w:rPr>
          <w:rFonts w:ascii="Times New Roman" w:hAnsi="Times New Roman" w:cs="Times New Roman"/>
          <w:sz w:val="24"/>
          <w:szCs w:val="24"/>
        </w:rPr>
      </w:pPr>
      <w:r w:rsidRPr="001904B0">
        <w:rPr>
          <w:rFonts w:ascii="Times New Roman" w:hAnsi="Times New Roman" w:cs="Times New Roman"/>
          <w:sz w:val="24"/>
          <w:szCs w:val="24"/>
        </w:rPr>
        <w:lastRenderedPageBreak/>
        <w:t xml:space="preserve">[7] N. Ali, J.A. Teixeira, A. </w:t>
      </w:r>
      <w:proofErr w:type="spellStart"/>
      <w:r w:rsidRPr="001904B0">
        <w:rPr>
          <w:rFonts w:ascii="Times New Roman" w:hAnsi="Times New Roman" w:cs="Times New Roman"/>
          <w:sz w:val="24"/>
          <w:szCs w:val="24"/>
        </w:rPr>
        <w:t>Addali</w:t>
      </w:r>
      <w:proofErr w:type="spellEnd"/>
      <w:r w:rsidRPr="001904B0">
        <w:rPr>
          <w:rFonts w:ascii="Times New Roman" w:hAnsi="Times New Roman" w:cs="Times New Roman"/>
          <w:sz w:val="24"/>
          <w:szCs w:val="24"/>
        </w:rPr>
        <w:t>, New pH Correlations for Stainless Steel 316L, Alumina, and Copper(I) Oxide Nanofluids Fabricated at Controlled Sonication Temperatures, Journal of Nano Research, 58 (2019) 125-138.</w:t>
      </w:r>
    </w:p>
    <w:p w:rsidR="001904B0" w:rsidRPr="00FD589C" w:rsidRDefault="001904B0" w:rsidP="001904B0">
      <w:pPr>
        <w:rPr>
          <w:rFonts w:ascii="Times New Roman" w:hAnsi="Times New Roman" w:cs="Times New Roman"/>
          <w:sz w:val="24"/>
          <w:szCs w:val="24"/>
        </w:rPr>
        <w:sectPr w:rsidR="001904B0" w:rsidRPr="00FD589C" w:rsidSect="00FD589C">
          <w:pgSz w:w="11920" w:h="16850"/>
          <w:pgMar w:top="2080" w:right="460" w:bottom="1000" w:left="540" w:header="655" w:footer="818" w:gutter="0"/>
          <w:pgNumType w:start="1"/>
          <w:cols w:space="720"/>
        </w:sectPr>
      </w:pPr>
    </w:p>
    <w:p w:rsidR="00FD589C" w:rsidRPr="00FD589C" w:rsidRDefault="00FD589C" w:rsidP="00FD589C">
      <w:pPr>
        <w:rPr>
          <w:rFonts w:ascii="Times New Roman" w:hAnsi="Times New Roman" w:cs="Times New Roman"/>
          <w:sz w:val="24"/>
          <w:szCs w:val="24"/>
        </w:rPr>
      </w:pPr>
      <w:r w:rsidRPr="00FD589C">
        <w:rPr>
          <w:rFonts w:ascii="Times New Roman" w:hAnsi="Times New Roman" w:cs="Times New Roman"/>
          <w:sz w:val="24"/>
          <w:szCs w:val="24"/>
        </w:rPr>
        <w:lastRenderedPageBreak/>
        <w:t xml:space="preserve">       </w:t>
      </w:r>
    </w:p>
    <w:p w:rsidR="00915788" w:rsidRPr="00FD589C" w:rsidRDefault="00915788">
      <w:pPr>
        <w:rPr>
          <w:rFonts w:ascii="Times New Roman" w:hAnsi="Times New Roman" w:cs="Times New Roman"/>
          <w:sz w:val="24"/>
          <w:szCs w:val="24"/>
        </w:rPr>
      </w:pPr>
    </w:p>
    <w:sectPr w:rsidR="00915788" w:rsidRPr="00FD58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9DC" w:rsidRDefault="00ED19DC">
      <w:pPr>
        <w:spacing w:after="0" w:line="240" w:lineRule="auto"/>
      </w:pPr>
      <w:r>
        <w:separator/>
      </w:r>
    </w:p>
  </w:endnote>
  <w:endnote w:type="continuationSeparator" w:id="0">
    <w:p w:rsidR="00ED19DC" w:rsidRDefault="00ED1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9DC" w:rsidRDefault="00ED19DC">
      <w:pPr>
        <w:spacing w:after="0" w:line="240" w:lineRule="auto"/>
      </w:pPr>
      <w:r>
        <w:separator/>
      </w:r>
    </w:p>
  </w:footnote>
  <w:footnote w:type="continuationSeparator" w:id="0">
    <w:p w:rsidR="00ED19DC" w:rsidRDefault="00ED19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89C"/>
    <w:rsid w:val="001904B0"/>
    <w:rsid w:val="003335F3"/>
    <w:rsid w:val="00524E80"/>
    <w:rsid w:val="00657040"/>
    <w:rsid w:val="00915788"/>
    <w:rsid w:val="00ED19DC"/>
    <w:rsid w:val="00F94404"/>
    <w:rsid w:val="00FD5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FD589C"/>
    <w:pPr>
      <w:spacing w:after="120"/>
    </w:pPr>
  </w:style>
  <w:style w:type="character" w:customStyle="1" w:styleId="BodyTextChar">
    <w:name w:val="Body Text Char"/>
    <w:basedOn w:val="DefaultParagraphFont"/>
    <w:link w:val="BodyText"/>
    <w:uiPriority w:val="99"/>
    <w:semiHidden/>
    <w:rsid w:val="00FD589C"/>
  </w:style>
  <w:style w:type="paragraph" w:styleId="Header">
    <w:name w:val="header"/>
    <w:basedOn w:val="Normal"/>
    <w:link w:val="HeaderChar"/>
    <w:uiPriority w:val="99"/>
    <w:unhideWhenUsed/>
    <w:rsid w:val="00657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040"/>
  </w:style>
  <w:style w:type="paragraph" w:styleId="Footer">
    <w:name w:val="footer"/>
    <w:basedOn w:val="Normal"/>
    <w:link w:val="FooterChar"/>
    <w:uiPriority w:val="99"/>
    <w:unhideWhenUsed/>
    <w:rsid w:val="006570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0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FD589C"/>
    <w:pPr>
      <w:spacing w:after="120"/>
    </w:pPr>
  </w:style>
  <w:style w:type="character" w:customStyle="1" w:styleId="BodyTextChar">
    <w:name w:val="Body Text Char"/>
    <w:basedOn w:val="DefaultParagraphFont"/>
    <w:link w:val="BodyText"/>
    <w:uiPriority w:val="99"/>
    <w:semiHidden/>
    <w:rsid w:val="00FD589C"/>
  </w:style>
  <w:style w:type="paragraph" w:styleId="Header">
    <w:name w:val="header"/>
    <w:basedOn w:val="Normal"/>
    <w:link w:val="HeaderChar"/>
    <w:uiPriority w:val="99"/>
    <w:unhideWhenUsed/>
    <w:rsid w:val="006570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7040"/>
  </w:style>
  <w:style w:type="paragraph" w:styleId="Footer">
    <w:name w:val="footer"/>
    <w:basedOn w:val="Normal"/>
    <w:link w:val="FooterChar"/>
    <w:uiPriority w:val="99"/>
    <w:unhideWhenUsed/>
    <w:rsid w:val="006570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7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4</cp:revision>
  <dcterms:created xsi:type="dcterms:W3CDTF">2022-10-20T08:40:00Z</dcterms:created>
  <dcterms:modified xsi:type="dcterms:W3CDTF">2022-10-20T08:42:00Z</dcterms:modified>
</cp:coreProperties>
</file>