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40C" w:rsidRPr="00F95046" w:rsidRDefault="00E3140C" w:rsidP="00E3140C">
      <w:pPr>
        <w:rPr>
          <w:rFonts w:ascii="Times New Roman" w:hAnsi="Times New Roman" w:cs="Times New Roman"/>
          <w:b/>
          <w:sz w:val="32"/>
          <w:szCs w:val="32"/>
        </w:rPr>
      </w:pPr>
      <w:r w:rsidRPr="00F95046">
        <w:rPr>
          <w:rFonts w:ascii="Times New Roman" w:hAnsi="Times New Roman" w:cs="Times New Roman"/>
          <w:b/>
          <w:sz w:val="32"/>
          <w:szCs w:val="32"/>
        </w:rPr>
        <w:t>The Relation of Environment to Unipolar Recurrent Depression</w:t>
      </w:r>
    </w:p>
    <w:p w:rsidR="00E3140C" w:rsidRDefault="00E3140C" w:rsidP="00F95046">
      <w:pPr>
        <w:pStyle w:val="NoSpacing"/>
        <w:rPr>
          <w:rFonts w:ascii="Times New Roman" w:hAnsi="Times New Roman" w:cs="Times New Roman"/>
          <w:sz w:val="24"/>
          <w:szCs w:val="24"/>
        </w:rPr>
      </w:pPr>
      <w:r w:rsidRPr="00F95046">
        <w:rPr>
          <w:rFonts w:ascii="Times New Roman" w:hAnsi="Times New Roman" w:cs="Times New Roman"/>
          <w:sz w:val="24"/>
          <w:szCs w:val="24"/>
        </w:rPr>
        <w:t>Netta Horesh Reinman*</w:t>
      </w:r>
    </w:p>
    <w:p w:rsidR="00FE3327" w:rsidRPr="00F95046" w:rsidRDefault="00FE3327" w:rsidP="00F95046">
      <w:pPr>
        <w:pStyle w:val="NoSpacing"/>
        <w:rPr>
          <w:rFonts w:ascii="Times New Roman" w:hAnsi="Times New Roman" w:cs="Times New Roman"/>
          <w:sz w:val="24"/>
          <w:szCs w:val="24"/>
        </w:rPr>
      </w:pPr>
    </w:p>
    <w:p w:rsidR="00E3140C" w:rsidRPr="00F95046" w:rsidRDefault="00E3140C" w:rsidP="00F95046">
      <w:pPr>
        <w:pStyle w:val="NoSpacing"/>
        <w:rPr>
          <w:rFonts w:ascii="Times New Roman" w:hAnsi="Times New Roman" w:cs="Times New Roman"/>
          <w:szCs w:val="24"/>
        </w:rPr>
      </w:pPr>
      <w:r w:rsidRPr="00F95046">
        <w:rPr>
          <w:rFonts w:ascii="Times New Roman" w:hAnsi="Times New Roman" w:cs="Times New Roman"/>
          <w:szCs w:val="24"/>
        </w:rPr>
        <w:t>Bar Ilan university, Israel</w:t>
      </w:r>
    </w:p>
    <w:p w:rsidR="00E3140C" w:rsidRPr="00F95046" w:rsidRDefault="00E3140C" w:rsidP="00E3140C">
      <w:pPr>
        <w:jc w:val="center"/>
        <w:rPr>
          <w:rFonts w:ascii="Times New Roman" w:hAnsi="Times New Roman" w:cs="Times New Roman"/>
          <w:b/>
          <w:sz w:val="24"/>
          <w:szCs w:val="24"/>
        </w:rPr>
      </w:pPr>
      <w:r w:rsidRPr="00F95046">
        <w:rPr>
          <w:rFonts w:ascii="Times New Roman" w:hAnsi="Times New Roman" w:cs="Times New Roman"/>
          <w:b/>
          <w:sz w:val="24"/>
          <w:szCs w:val="24"/>
        </w:rPr>
        <w:t>Abstract</w:t>
      </w:r>
    </w:p>
    <w:p w:rsidR="00E3140C" w:rsidRPr="00E3140C" w:rsidRDefault="00E3140C" w:rsidP="00F95046">
      <w:pPr>
        <w:ind w:left="-5"/>
        <w:jc w:val="both"/>
        <w:rPr>
          <w:rFonts w:ascii="Times New Roman" w:hAnsi="Times New Roman" w:cs="Times New Roman"/>
          <w:sz w:val="20"/>
          <w:szCs w:val="20"/>
        </w:rPr>
      </w:pPr>
      <w:r w:rsidRPr="00E3140C">
        <w:rPr>
          <w:rFonts w:ascii="Times New Roman" w:hAnsi="Times New Roman" w:cs="Times New Roman"/>
          <w:b/>
          <w:sz w:val="20"/>
          <w:szCs w:val="20"/>
        </w:rPr>
        <w:t>Objectives:</w:t>
      </w:r>
      <w:r w:rsidRPr="00E3140C">
        <w:rPr>
          <w:rFonts w:ascii="Times New Roman" w:hAnsi="Times New Roman" w:cs="Times New Roman"/>
          <w:sz w:val="20"/>
          <w:szCs w:val="20"/>
        </w:rPr>
        <w:t xml:space="preserve"> This study examined the relationship between stressful life events (SLE) and recurrent major depressive disorders. </w:t>
      </w:r>
    </w:p>
    <w:p w:rsidR="00E3140C" w:rsidRPr="00E3140C" w:rsidRDefault="00E3140C" w:rsidP="00F95046">
      <w:pPr>
        <w:spacing w:after="1"/>
        <w:ind w:left="-5"/>
        <w:jc w:val="both"/>
        <w:rPr>
          <w:rFonts w:ascii="Times New Roman" w:hAnsi="Times New Roman" w:cs="Times New Roman"/>
          <w:sz w:val="20"/>
          <w:szCs w:val="20"/>
        </w:rPr>
      </w:pPr>
      <w:r w:rsidRPr="00E3140C">
        <w:rPr>
          <w:rFonts w:ascii="Times New Roman" w:hAnsi="Times New Roman" w:cs="Times New Roman"/>
          <w:b/>
          <w:sz w:val="20"/>
          <w:szCs w:val="20"/>
        </w:rPr>
        <w:t>Methods:</w:t>
      </w:r>
      <w:r w:rsidRPr="00E3140C">
        <w:rPr>
          <w:rFonts w:ascii="Times New Roman" w:hAnsi="Times New Roman" w:cs="Times New Roman"/>
          <w:sz w:val="20"/>
          <w:szCs w:val="20"/>
        </w:rPr>
        <w:t xml:space="preserve"> Three groups of 50 subjects were assessed: Patients with recurrent major depressive disorder with melancholic features; patients with borderline personality disorder; and healthy controls. </w:t>
      </w:r>
    </w:p>
    <w:p w:rsidR="00E3140C" w:rsidRPr="00E3140C" w:rsidRDefault="00E3140C" w:rsidP="00F95046">
      <w:pPr>
        <w:spacing w:after="1"/>
        <w:ind w:left="-5"/>
        <w:jc w:val="both"/>
        <w:rPr>
          <w:rFonts w:ascii="Times New Roman" w:hAnsi="Times New Roman" w:cs="Times New Roman"/>
          <w:sz w:val="20"/>
          <w:szCs w:val="20"/>
        </w:rPr>
      </w:pPr>
      <w:r w:rsidRPr="00E3140C">
        <w:rPr>
          <w:rFonts w:ascii="Times New Roman" w:hAnsi="Times New Roman" w:cs="Times New Roman"/>
          <w:sz w:val="20"/>
          <w:szCs w:val="20"/>
        </w:rPr>
        <w:t xml:space="preserve">Interviews for AXIS I and II DSM-IV Disorders were used for diagnosis. The Israel Psychiatric </w:t>
      </w:r>
    </w:p>
    <w:p w:rsidR="00E3140C" w:rsidRPr="00E3140C" w:rsidRDefault="00E3140C" w:rsidP="00F95046">
      <w:pPr>
        <w:ind w:left="-5"/>
        <w:jc w:val="both"/>
        <w:rPr>
          <w:rFonts w:ascii="Times New Roman" w:hAnsi="Times New Roman" w:cs="Times New Roman"/>
          <w:sz w:val="20"/>
          <w:szCs w:val="20"/>
        </w:rPr>
      </w:pPr>
      <w:r w:rsidRPr="00E3140C">
        <w:rPr>
          <w:rFonts w:ascii="Times New Roman" w:hAnsi="Times New Roman" w:cs="Times New Roman"/>
          <w:sz w:val="20"/>
          <w:szCs w:val="20"/>
        </w:rPr>
        <w:t xml:space="preserve">Epidemiology Research Interview Life Event Scale and the </w:t>
      </w:r>
      <w:proofErr w:type="spellStart"/>
      <w:r w:rsidRPr="00E3140C">
        <w:rPr>
          <w:rFonts w:ascii="Times New Roman" w:hAnsi="Times New Roman" w:cs="Times New Roman"/>
          <w:sz w:val="20"/>
          <w:szCs w:val="20"/>
        </w:rPr>
        <w:t>Coddington</w:t>
      </w:r>
      <w:proofErr w:type="spellEnd"/>
      <w:r w:rsidRPr="00E3140C">
        <w:rPr>
          <w:rFonts w:ascii="Times New Roman" w:hAnsi="Times New Roman" w:cs="Times New Roman"/>
          <w:sz w:val="20"/>
          <w:szCs w:val="20"/>
        </w:rPr>
        <w:t xml:space="preserve"> Life Events Schedule were used to measure life events and were confirmed with an interview. Beck Depression Inventory was also administered. </w:t>
      </w:r>
    </w:p>
    <w:p w:rsidR="00E3140C" w:rsidRPr="00E3140C" w:rsidRDefault="00E3140C" w:rsidP="00F95046">
      <w:pPr>
        <w:ind w:left="-5"/>
        <w:jc w:val="both"/>
        <w:rPr>
          <w:rFonts w:ascii="Times New Roman" w:hAnsi="Times New Roman" w:cs="Times New Roman"/>
          <w:sz w:val="20"/>
          <w:szCs w:val="20"/>
        </w:rPr>
      </w:pPr>
      <w:r w:rsidRPr="00E3140C">
        <w:rPr>
          <w:rFonts w:ascii="Times New Roman" w:hAnsi="Times New Roman" w:cs="Times New Roman"/>
          <w:b/>
          <w:sz w:val="20"/>
          <w:szCs w:val="20"/>
        </w:rPr>
        <w:t>Results:</w:t>
      </w:r>
      <w:r w:rsidRPr="00E3140C">
        <w:rPr>
          <w:rFonts w:ascii="Times New Roman" w:hAnsi="Times New Roman" w:cs="Times New Roman"/>
          <w:sz w:val="20"/>
          <w:szCs w:val="20"/>
        </w:rPr>
        <w:t xml:space="preserve"> The proportions of loss-related events in childhood and in the year preceding the first episode was higher in the depressed group than in the control groups during the same time period. Proportions of SLE, uncontrolled and independent events were also more common in the depressed patients in the year preceding the first episode. No category of SLE differentiated the groups following the first depressive episode. </w:t>
      </w:r>
    </w:p>
    <w:p w:rsidR="00E3140C" w:rsidRDefault="00E3140C" w:rsidP="00F95046">
      <w:pPr>
        <w:ind w:left="-5"/>
        <w:jc w:val="both"/>
        <w:rPr>
          <w:rFonts w:ascii="Times New Roman" w:hAnsi="Times New Roman" w:cs="Times New Roman"/>
          <w:sz w:val="20"/>
          <w:szCs w:val="20"/>
        </w:rPr>
      </w:pPr>
      <w:r w:rsidRPr="00E3140C">
        <w:rPr>
          <w:rFonts w:ascii="Times New Roman" w:hAnsi="Times New Roman" w:cs="Times New Roman"/>
          <w:b/>
          <w:sz w:val="20"/>
          <w:szCs w:val="20"/>
        </w:rPr>
        <w:t>Conclusions:</w:t>
      </w:r>
      <w:r w:rsidRPr="00E3140C">
        <w:rPr>
          <w:rFonts w:ascii="Times New Roman" w:hAnsi="Times New Roman" w:cs="Times New Roman"/>
          <w:sz w:val="20"/>
          <w:szCs w:val="20"/>
        </w:rPr>
        <w:t xml:space="preserve"> The study’s conclusion is that SLE plays an important role in the onset of depressive disorders. There are specific kinds of SLE that occur in childhood and in the year preceding the first episode. SLE has a less significant role in the maintenance of this illness. These results confirm the classical psychoanalytic perspective of affective disorder as being related to losses in childhood. It adds however to the modern view that the losses are only pathogenic when they interact with genetic diatheses. </w:t>
      </w:r>
    </w:p>
    <w:p w:rsidR="00D31F21" w:rsidRPr="00FE3327" w:rsidRDefault="00D31F21" w:rsidP="00FE3327">
      <w:pPr>
        <w:ind w:left="-5"/>
        <w:rPr>
          <w:rFonts w:ascii="Times New Roman" w:hAnsi="Times New Roman" w:cs="Times New Roman"/>
          <w:b/>
          <w:sz w:val="24"/>
          <w:szCs w:val="24"/>
        </w:rPr>
      </w:pPr>
      <w:r w:rsidRPr="00FE3327">
        <w:rPr>
          <w:rFonts w:ascii="Times New Roman" w:hAnsi="Times New Roman" w:cs="Times New Roman"/>
          <w:b/>
          <w:sz w:val="24"/>
          <w:szCs w:val="24"/>
        </w:rPr>
        <w:t>References</w:t>
      </w:r>
    </w:p>
    <w:p w:rsidR="00FE3327" w:rsidRPr="00BE2870" w:rsidRDefault="00FE3327" w:rsidP="00FE3327">
      <w:pPr>
        <w:pStyle w:val="NoSpacing"/>
        <w:numPr>
          <w:ilvl w:val="0"/>
          <w:numId w:val="3"/>
        </w:numPr>
        <w:jc w:val="both"/>
      </w:pPr>
      <w:proofErr w:type="spellStart"/>
      <w:r w:rsidRPr="00BE2870">
        <w:t>Horesh</w:t>
      </w:r>
      <w:proofErr w:type="spellEnd"/>
      <w:r w:rsidRPr="00BE2870">
        <w:t xml:space="preserve"> N, </w:t>
      </w:r>
      <w:proofErr w:type="spellStart"/>
      <w:r w:rsidRPr="00BE2870">
        <w:t>Orbach</w:t>
      </w:r>
      <w:proofErr w:type="spellEnd"/>
      <w:r w:rsidRPr="00BE2870">
        <w:t xml:space="preserve"> I, </w:t>
      </w:r>
      <w:proofErr w:type="spellStart"/>
      <w:r w:rsidRPr="00BE2870">
        <w:t>Gothelf</w:t>
      </w:r>
      <w:proofErr w:type="spellEnd"/>
      <w:r w:rsidRPr="00BE2870">
        <w:t xml:space="preserve"> D, </w:t>
      </w:r>
      <w:proofErr w:type="spellStart"/>
      <w:r w:rsidRPr="00BE2870">
        <w:t>Efrati</w:t>
      </w:r>
      <w:proofErr w:type="spellEnd"/>
      <w:r w:rsidRPr="00BE2870">
        <w:t xml:space="preserve"> M, </w:t>
      </w:r>
      <w:proofErr w:type="spellStart"/>
      <w:r w:rsidRPr="00BE2870">
        <w:t>Apter</w:t>
      </w:r>
      <w:proofErr w:type="spellEnd"/>
      <w:r w:rsidRPr="00BE2870">
        <w:t xml:space="preserve"> A. 2003. Comparison of the suicidal </w:t>
      </w:r>
      <w:proofErr w:type="spellStart"/>
      <w:r w:rsidRPr="00BE2870">
        <w:t>behavior</w:t>
      </w:r>
      <w:proofErr w:type="spellEnd"/>
      <w:r w:rsidRPr="00BE2870">
        <w:t xml:space="preserve"> of adolescent inpatients with borderline personality disorder and major depression.</w:t>
      </w:r>
      <w:r w:rsidRPr="00BE2870">
        <w:rPr>
          <w:i/>
          <w:iCs/>
        </w:rPr>
        <w:t xml:space="preserve"> Journal of Nervous and Mental Disease.</w:t>
      </w:r>
      <w:r w:rsidRPr="00BE2870">
        <w:t xml:space="preserve"> 191(9): 582-88.</w:t>
      </w:r>
    </w:p>
    <w:p w:rsidR="00D31F21" w:rsidRPr="00D31F21" w:rsidRDefault="00D31F21" w:rsidP="00FE3327">
      <w:pPr>
        <w:pStyle w:val="NoSpacing"/>
        <w:numPr>
          <w:ilvl w:val="0"/>
          <w:numId w:val="3"/>
        </w:numPr>
        <w:jc w:val="both"/>
      </w:pPr>
      <w:hyperlink r:id="rId6" w:history="1">
        <w:r>
          <w:rPr>
            <w:rStyle w:val="Hyperlink"/>
            <w:rFonts w:ascii="Times New Roman" w:hAnsi="Times New Roman" w:cs="Times New Roman"/>
            <w:color w:val="auto"/>
            <w:sz w:val="20"/>
            <w:szCs w:val="20"/>
            <w:u w:val="none"/>
          </w:rPr>
          <w:t>NogaOschry</w:t>
        </w:r>
        <w:r w:rsidRPr="00D31F21">
          <w:rPr>
            <w:rStyle w:val="Hyperlink"/>
            <w:rFonts w:ascii="Times New Roman" w:hAnsi="Times New Roman" w:cs="Times New Roman"/>
            <w:color w:val="auto"/>
            <w:sz w:val="20"/>
            <w:szCs w:val="20"/>
            <w:u w:val="none"/>
          </w:rPr>
          <w:t>Bernstein</w:t>
        </w:r>
        <w:r w:rsidRPr="00D31F21">
          <w:rPr>
            <w:rStyle w:val="Hyperlink"/>
            <w:rFonts w:ascii="Times New Roman" w:hAnsi="Times New Roman" w:cs="Times New Roman"/>
            <w:color w:val="auto"/>
            <w:sz w:val="20"/>
            <w:szCs w:val="20"/>
          </w:rPr>
          <w:t>*</w:t>
        </w:r>
      </w:hyperlink>
      <w:r w:rsidRPr="00D31F21">
        <w:rPr>
          <w:shd w:val="clear" w:color="auto" w:fill="F6F6F6"/>
        </w:rPr>
        <w:t>, </w:t>
      </w:r>
      <w:hyperlink r:id="rId7" w:history="1">
        <w:r>
          <w:rPr>
            <w:rStyle w:val="Hyperlink"/>
            <w:rFonts w:ascii="Times New Roman" w:hAnsi="Times New Roman" w:cs="Times New Roman"/>
            <w:color w:val="auto"/>
            <w:sz w:val="20"/>
            <w:szCs w:val="20"/>
            <w:u w:val="none"/>
          </w:rPr>
          <w:t>NettaHoresh</w:t>
        </w:r>
        <w:r w:rsidRPr="00D31F21">
          <w:rPr>
            <w:rStyle w:val="Hyperlink"/>
            <w:rFonts w:ascii="Times New Roman" w:hAnsi="Times New Roman" w:cs="Times New Roman"/>
            <w:color w:val="auto"/>
            <w:sz w:val="20"/>
            <w:szCs w:val="20"/>
            <w:u w:val="none"/>
          </w:rPr>
          <w:t>Reinman</w:t>
        </w:r>
      </w:hyperlink>
      <w:r w:rsidRPr="00D31F21">
        <w:rPr>
          <w:shd w:val="clear" w:color="auto" w:fill="F6F6F6"/>
        </w:rPr>
        <w:t>, </w:t>
      </w:r>
      <w:hyperlink r:id="rId8" w:history="1">
        <w:r>
          <w:rPr>
            <w:rStyle w:val="Hyperlink"/>
            <w:rFonts w:ascii="Times New Roman" w:hAnsi="Times New Roman" w:cs="Times New Roman"/>
            <w:color w:val="auto"/>
            <w:sz w:val="20"/>
            <w:szCs w:val="20"/>
            <w:u w:val="none"/>
          </w:rPr>
          <w:t>Adar</w:t>
        </w:r>
        <w:r w:rsidRPr="00D31F21">
          <w:rPr>
            <w:rStyle w:val="Hyperlink"/>
            <w:rFonts w:ascii="Times New Roman" w:hAnsi="Times New Roman" w:cs="Times New Roman"/>
            <w:color w:val="auto"/>
            <w:sz w:val="20"/>
            <w:szCs w:val="20"/>
            <w:u w:val="none"/>
          </w:rPr>
          <w:t>Avnon</w:t>
        </w:r>
      </w:hyperlink>
      <w:r w:rsidRPr="00D31F21">
        <w:rPr>
          <w:shd w:val="clear" w:color="auto" w:fill="F6F6F6"/>
        </w:rPr>
        <w:t>, </w:t>
      </w:r>
      <w:hyperlink r:id="rId9" w:history="1">
        <w:r>
          <w:rPr>
            <w:rStyle w:val="Hyperlink"/>
            <w:rFonts w:ascii="Times New Roman" w:hAnsi="Times New Roman" w:cs="Times New Roman"/>
            <w:color w:val="auto"/>
            <w:sz w:val="20"/>
            <w:szCs w:val="20"/>
            <w:u w:val="none"/>
          </w:rPr>
          <w:t>Tomer</w:t>
        </w:r>
        <w:r w:rsidRPr="00D31F21">
          <w:rPr>
            <w:rStyle w:val="Hyperlink"/>
            <w:rFonts w:ascii="Times New Roman" w:hAnsi="Times New Roman" w:cs="Times New Roman"/>
            <w:color w:val="auto"/>
            <w:sz w:val="20"/>
            <w:szCs w:val="20"/>
            <w:u w:val="none"/>
          </w:rPr>
          <w:t>Mevorach</w:t>
        </w:r>
      </w:hyperlink>
      <w:r w:rsidRPr="00D31F21">
        <w:rPr>
          <w:shd w:val="clear" w:color="auto" w:fill="F6F6F6"/>
        </w:rPr>
        <w:t>, </w:t>
      </w:r>
      <w:hyperlink r:id="rId10" w:history="1">
        <w:r w:rsidRPr="00D31F21">
          <w:rPr>
            <w:rStyle w:val="Hyperlink"/>
            <w:rFonts w:ascii="Times New Roman" w:hAnsi="Times New Roman" w:cs="Times New Roman"/>
            <w:color w:val="auto"/>
            <w:sz w:val="20"/>
            <w:szCs w:val="20"/>
            <w:u w:val="none"/>
          </w:rPr>
          <w:t>AlanApter</w:t>
        </w:r>
      </w:hyperlink>
      <w:r w:rsidRPr="00D31F21">
        <w:rPr>
          <w:shd w:val="clear" w:color="auto" w:fill="F6F6F6"/>
        </w:rPr>
        <w:t> and </w:t>
      </w:r>
      <w:hyperlink r:id="rId11" w:history="1">
        <w:r w:rsidRPr="00D31F21">
          <w:rPr>
            <w:rStyle w:val="Hyperlink"/>
            <w:rFonts w:ascii="Times New Roman" w:hAnsi="Times New Roman" w:cs="Times New Roman"/>
            <w:color w:val="auto"/>
            <w:sz w:val="20"/>
            <w:szCs w:val="20"/>
            <w:u w:val="none"/>
          </w:rPr>
          <w:t xml:space="preserve">Silvana </w:t>
        </w:r>
        <w:proofErr w:type="spellStart"/>
        <w:r w:rsidRPr="00D31F21">
          <w:rPr>
            <w:rStyle w:val="Hyperlink"/>
            <w:rFonts w:ascii="Times New Roman" w:hAnsi="Times New Roman" w:cs="Times New Roman"/>
            <w:color w:val="auto"/>
            <w:sz w:val="20"/>
            <w:szCs w:val="20"/>
            <w:u w:val="none"/>
          </w:rPr>
          <w:t>Fennig</w:t>
        </w:r>
        <w:proofErr w:type="spellEnd"/>
      </w:hyperlink>
      <w:r w:rsidRPr="00D31F21">
        <w:t xml:space="preserve">, The </w:t>
      </w:r>
      <w:proofErr w:type="spellStart"/>
      <w:r w:rsidRPr="00D31F21">
        <w:t>rekationship</w:t>
      </w:r>
      <w:proofErr w:type="spellEnd"/>
      <w:r w:rsidRPr="00D31F21">
        <w:t xml:space="preserve"> between life events and personality style to the development of depressive and anxiety disorders among </w:t>
      </w:r>
      <w:proofErr w:type="spellStart"/>
      <w:r w:rsidRPr="00D31F21">
        <w:t>adolecsemts</w:t>
      </w:r>
      <w:proofErr w:type="spellEnd"/>
      <w:r w:rsidRPr="00D31F21">
        <w:t>, Adolescent Psychiatry 10, 300-316, 2020</w:t>
      </w:r>
    </w:p>
    <w:p w:rsidR="00D31F21" w:rsidRPr="00D31F21" w:rsidRDefault="00D31F21" w:rsidP="00FE3327">
      <w:pPr>
        <w:pStyle w:val="NoSpacing"/>
        <w:numPr>
          <w:ilvl w:val="0"/>
          <w:numId w:val="3"/>
        </w:numPr>
        <w:jc w:val="both"/>
      </w:pPr>
      <w:proofErr w:type="spellStart"/>
      <w:r w:rsidRPr="00D31F21">
        <w:t>Sagiv</w:t>
      </w:r>
      <w:proofErr w:type="spellEnd"/>
      <w:r w:rsidRPr="00D31F21">
        <w:t xml:space="preserve"> E, </w:t>
      </w:r>
      <w:proofErr w:type="spellStart"/>
      <w:r w:rsidRPr="00D31F21">
        <w:t>Hadlaczky</w:t>
      </w:r>
      <w:proofErr w:type="spellEnd"/>
      <w:r w:rsidRPr="00D31F21">
        <w:t xml:space="preserve"> G, </w:t>
      </w:r>
      <w:proofErr w:type="spellStart"/>
      <w:r w:rsidRPr="00D31F21">
        <w:t>Sheetrit</w:t>
      </w:r>
      <w:proofErr w:type="spellEnd"/>
      <w:r w:rsidRPr="00D31F21">
        <w:t xml:space="preserve"> N, </w:t>
      </w:r>
      <w:proofErr w:type="spellStart"/>
      <w:r w:rsidRPr="00D31F21">
        <w:t>Gur</w:t>
      </w:r>
      <w:proofErr w:type="spellEnd"/>
      <w:r w:rsidRPr="00D31F21">
        <w:t xml:space="preserve"> E, </w:t>
      </w:r>
      <w:proofErr w:type="spellStart"/>
      <w:r w:rsidRPr="00D31F21">
        <w:rPr>
          <w:b/>
          <w:bCs/>
        </w:rPr>
        <w:t>Horesh</w:t>
      </w:r>
      <w:proofErr w:type="spellEnd"/>
      <w:r w:rsidRPr="00D31F21">
        <w:rPr>
          <w:b/>
          <w:bCs/>
        </w:rPr>
        <w:t xml:space="preserve"> N</w:t>
      </w:r>
      <w:r w:rsidRPr="00D31F21">
        <w:t xml:space="preserve">, </w:t>
      </w:r>
      <w:proofErr w:type="spellStart"/>
      <w:r w:rsidRPr="00D31F21">
        <w:t>Gvion</w:t>
      </w:r>
      <w:proofErr w:type="spellEnd"/>
      <w:r w:rsidRPr="00D31F21">
        <w:t xml:space="preserve"> </w:t>
      </w:r>
      <w:proofErr w:type="spellStart"/>
      <w:r w:rsidRPr="00D31F21">
        <w:t>Y.</w:t>
      </w:r>
      <w:hyperlink r:id="rId12" w:history="1">
        <w:r w:rsidRPr="00D31F21">
          <w:rPr>
            <w:rStyle w:val="Hyperlink"/>
            <w:rFonts w:ascii="Times New Roman" w:hAnsi="Times New Roman" w:cs="Times New Roman"/>
            <w:color w:val="auto"/>
            <w:sz w:val="20"/>
            <w:szCs w:val="20"/>
            <w:u w:val="none"/>
            <w:shd w:val="clear" w:color="auto" w:fill="FFFFFF"/>
          </w:rPr>
          <w:t>The</w:t>
        </w:r>
        <w:proofErr w:type="spellEnd"/>
        <w:r w:rsidRPr="00D31F21">
          <w:rPr>
            <w:rStyle w:val="Hyperlink"/>
            <w:rFonts w:ascii="Times New Roman" w:hAnsi="Times New Roman" w:cs="Times New Roman"/>
            <w:color w:val="auto"/>
            <w:sz w:val="20"/>
            <w:szCs w:val="20"/>
            <w:u w:val="none"/>
            <w:shd w:val="clear" w:color="auto" w:fill="FFFFFF"/>
          </w:rPr>
          <w:t xml:space="preserve"> Fear of Losing-</w:t>
        </w:r>
        <w:proofErr w:type="spellStart"/>
        <w:r w:rsidRPr="00D31F21">
          <w:rPr>
            <w:rStyle w:val="Hyperlink"/>
            <w:rFonts w:ascii="Times New Roman" w:hAnsi="Times New Roman" w:cs="Times New Roman"/>
            <w:color w:val="auto"/>
            <w:sz w:val="20"/>
            <w:szCs w:val="20"/>
            <w:u w:val="none"/>
            <w:shd w:val="clear" w:color="auto" w:fill="FFFFFF"/>
          </w:rPr>
          <w:t>Nonsuicidal</w:t>
        </w:r>
        <w:proofErr w:type="spellEnd"/>
        <w:r w:rsidRPr="00D31F21">
          <w:rPr>
            <w:rStyle w:val="Hyperlink"/>
            <w:rFonts w:ascii="Times New Roman" w:hAnsi="Times New Roman" w:cs="Times New Roman"/>
            <w:color w:val="auto"/>
            <w:sz w:val="20"/>
            <w:szCs w:val="20"/>
            <w:u w:val="none"/>
            <w:shd w:val="clear" w:color="auto" w:fill="FFFFFF"/>
          </w:rPr>
          <w:t xml:space="preserve"> Self-Injury as a Protective Mechanism in Eating </w:t>
        </w:r>
        <w:proofErr w:type="spellStart"/>
        <w:r w:rsidRPr="00D31F21">
          <w:rPr>
            <w:rStyle w:val="Hyperlink"/>
            <w:rFonts w:ascii="Times New Roman" w:hAnsi="Times New Roman" w:cs="Times New Roman"/>
            <w:color w:val="auto"/>
            <w:sz w:val="20"/>
            <w:szCs w:val="20"/>
            <w:u w:val="none"/>
            <w:shd w:val="clear" w:color="auto" w:fill="FFFFFF"/>
          </w:rPr>
          <w:t>Disorders.</w:t>
        </w:r>
      </w:hyperlink>
      <w:r w:rsidRPr="00D31F21">
        <w:t>Front</w:t>
      </w:r>
      <w:proofErr w:type="spellEnd"/>
      <w:r w:rsidRPr="00D31F21">
        <w:t xml:space="preserve"> Psychiatry. 2019’ 15</w:t>
      </w:r>
      <w:proofErr w:type="gramStart"/>
      <w:r w:rsidRPr="00D31F21">
        <w:t>;10:825</w:t>
      </w:r>
      <w:proofErr w:type="gramEnd"/>
      <w:r w:rsidRPr="00D31F21">
        <w:t xml:space="preserve">. </w:t>
      </w:r>
      <w:proofErr w:type="spellStart"/>
      <w:proofErr w:type="gramStart"/>
      <w:r w:rsidRPr="00D31F21">
        <w:t>doi</w:t>
      </w:r>
      <w:proofErr w:type="spellEnd"/>
      <w:proofErr w:type="gramEnd"/>
      <w:r w:rsidRPr="00D31F21">
        <w:t xml:space="preserve">: 10.3389/fpsyt.2019.00825. </w:t>
      </w:r>
      <w:proofErr w:type="spellStart"/>
      <w:r w:rsidRPr="00D31F21">
        <w:t>eCollection.PMID</w:t>
      </w:r>
      <w:proofErr w:type="spellEnd"/>
      <w:r w:rsidRPr="00D31F21">
        <w:t>: 31803081</w:t>
      </w:r>
    </w:p>
    <w:p w:rsidR="00D31F21" w:rsidRPr="00D31F21" w:rsidRDefault="00D31F21" w:rsidP="00FE3327">
      <w:pPr>
        <w:pStyle w:val="NoSpacing"/>
        <w:numPr>
          <w:ilvl w:val="0"/>
          <w:numId w:val="3"/>
        </w:numPr>
        <w:jc w:val="both"/>
      </w:pPr>
      <w:proofErr w:type="spellStart"/>
      <w:r w:rsidRPr="00D31F21">
        <w:rPr>
          <w:b/>
          <w:bCs/>
        </w:rPr>
        <w:t>Horesh</w:t>
      </w:r>
      <w:proofErr w:type="spellEnd"/>
      <w:r w:rsidRPr="00D31F21">
        <w:rPr>
          <w:b/>
          <w:bCs/>
        </w:rPr>
        <w:t xml:space="preserve"> N</w:t>
      </w:r>
      <w:r w:rsidRPr="00D31F21">
        <w:t xml:space="preserve">, </w:t>
      </w:r>
      <w:proofErr w:type="spellStart"/>
      <w:r w:rsidRPr="00D31F21">
        <w:t>Shmuel</w:t>
      </w:r>
      <w:proofErr w:type="spellEnd"/>
      <w:r w:rsidRPr="00D31F21">
        <w:t xml:space="preserve">-Baruch S, </w:t>
      </w:r>
      <w:proofErr w:type="spellStart"/>
      <w:r w:rsidRPr="00D31F21">
        <w:t>Farbstein</w:t>
      </w:r>
      <w:proofErr w:type="spellEnd"/>
      <w:r w:rsidRPr="00D31F21">
        <w:t xml:space="preserve"> D, </w:t>
      </w:r>
      <w:proofErr w:type="spellStart"/>
      <w:r w:rsidRPr="00D31F21">
        <w:t>Ruhrman</w:t>
      </w:r>
      <w:proofErr w:type="spellEnd"/>
      <w:r w:rsidRPr="00D31F21">
        <w:t xml:space="preserve"> D, </w:t>
      </w:r>
      <w:proofErr w:type="spellStart"/>
      <w:r w:rsidRPr="00D31F21">
        <w:t>Milshtein</w:t>
      </w:r>
      <w:proofErr w:type="spellEnd"/>
      <w:r w:rsidRPr="00D31F21">
        <w:t xml:space="preserve"> NBA, </w:t>
      </w:r>
      <w:proofErr w:type="spellStart"/>
      <w:r w:rsidRPr="00D31F21">
        <w:t>Fennig</w:t>
      </w:r>
      <w:proofErr w:type="spellEnd"/>
      <w:r w:rsidRPr="00D31F21">
        <w:t xml:space="preserve"> S, </w:t>
      </w:r>
      <w:proofErr w:type="spellStart"/>
      <w:r w:rsidRPr="00D31F21">
        <w:t>Apter</w:t>
      </w:r>
      <w:proofErr w:type="spellEnd"/>
      <w:r w:rsidRPr="00D31F21">
        <w:t xml:space="preserve"> A, Steinberg T. </w:t>
      </w:r>
      <w:hyperlink r:id="rId13" w:history="1">
        <w:r w:rsidRPr="00D31F21">
          <w:rPr>
            <w:rStyle w:val="Hyperlink"/>
            <w:rFonts w:ascii="Times New Roman" w:hAnsi="Times New Roman" w:cs="Times New Roman"/>
            <w:color w:val="auto"/>
            <w:sz w:val="20"/>
            <w:szCs w:val="20"/>
            <w:u w:val="none"/>
            <w:shd w:val="clear" w:color="auto" w:fill="FFFFFF"/>
          </w:rPr>
          <w:t xml:space="preserve">Major and minor life events, personality and psychopathology in children with </w:t>
        </w:r>
        <w:proofErr w:type="spellStart"/>
        <w:r w:rsidRPr="00D31F21">
          <w:rPr>
            <w:rStyle w:val="Hyperlink"/>
            <w:rFonts w:ascii="Times New Roman" w:hAnsi="Times New Roman" w:cs="Times New Roman"/>
            <w:color w:val="auto"/>
            <w:sz w:val="20"/>
            <w:szCs w:val="20"/>
            <w:u w:val="none"/>
            <w:shd w:val="clear" w:color="auto" w:fill="FFFFFF"/>
          </w:rPr>
          <w:t>tourette</w:t>
        </w:r>
        <w:proofErr w:type="spellEnd"/>
        <w:r w:rsidRPr="00D31F21">
          <w:rPr>
            <w:rStyle w:val="Hyperlink"/>
            <w:rFonts w:ascii="Times New Roman" w:hAnsi="Times New Roman" w:cs="Times New Roman"/>
            <w:color w:val="auto"/>
            <w:sz w:val="20"/>
            <w:szCs w:val="20"/>
            <w:u w:val="none"/>
            <w:shd w:val="clear" w:color="auto" w:fill="FFFFFF"/>
          </w:rPr>
          <w:t xml:space="preserve"> syndrome.</w:t>
        </w:r>
      </w:hyperlink>
      <w:r w:rsidRPr="00D31F21">
        <w:t xml:space="preserve"> Psychiatry Res. 2018 Feb</w:t>
      </w:r>
      <w:proofErr w:type="gramStart"/>
      <w:r w:rsidRPr="00D31F21">
        <w:t>;260:1</w:t>
      </w:r>
      <w:proofErr w:type="gramEnd"/>
      <w:r w:rsidRPr="00D31F21">
        <w:t xml:space="preserve">-9. </w:t>
      </w:r>
      <w:proofErr w:type="spellStart"/>
      <w:proofErr w:type="gramStart"/>
      <w:r w:rsidRPr="00D31F21">
        <w:t>doi</w:t>
      </w:r>
      <w:proofErr w:type="spellEnd"/>
      <w:proofErr w:type="gramEnd"/>
      <w:r w:rsidRPr="00D31F21">
        <w:t>: 10.1016/j.psychres.2017.11.016. 2017</w:t>
      </w:r>
      <w:proofErr w:type="gramStart"/>
      <w:r w:rsidRPr="00D31F21">
        <w:t>.PMID</w:t>
      </w:r>
      <w:proofErr w:type="gramEnd"/>
      <w:r w:rsidRPr="00D31F21">
        <w:t>: 29153958.</w:t>
      </w:r>
    </w:p>
    <w:p w:rsidR="00FE3327" w:rsidRPr="00D31F21" w:rsidRDefault="00D31F21" w:rsidP="00FE3327">
      <w:pPr>
        <w:pStyle w:val="NoSpacing"/>
        <w:numPr>
          <w:ilvl w:val="0"/>
          <w:numId w:val="3"/>
        </w:numPr>
        <w:jc w:val="both"/>
      </w:pPr>
      <w:r w:rsidRPr="00D31F21">
        <w:t xml:space="preserve">Arnold S, Wiese A, </w:t>
      </w:r>
      <w:proofErr w:type="spellStart"/>
      <w:r w:rsidRPr="00D31F21">
        <w:t>Zaid</w:t>
      </w:r>
      <w:proofErr w:type="spellEnd"/>
      <w:r w:rsidRPr="00D31F21">
        <w:t xml:space="preserve"> S, </w:t>
      </w:r>
      <w:proofErr w:type="spellStart"/>
      <w:r w:rsidRPr="00D31F21">
        <w:t>Correll</w:t>
      </w:r>
      <w:proofErr w:type="spellEnd"/>
      <w:r w:rsidRPr="00D31F21">
        <w:t xml:space="preserve"> CU, </w:t>
      </w:r>
      <w:proofErr w:type="spellStart"/>
      <w:r w:rsidRPr="00D31F21">
        <w:t>Jaite</w:t>
      </w:r>
      <w:proofErr w:type="spellEnd"/>
      <w:r w:rsidRPr="00D31F21">
        <w:t xml:space="preserve"> C. </w:t>
      </w:r>
      <w:r w:rsidRPr="00D31F21">
        <w:rPr>
          <w:shd w:val="clear" w:color="auto" w:fill="FFFFFF"/>
        </w:rPr>
        <w:t xml:space="preserve">Lifetime prevalence and clinical correlates of </w:t>
      </w:r>
      <w:proofErr w:type="spellStart"/>
      <w:r w:rsidRPr="00D31F21">
        <w:rPr>
          <w:shd w:val="clear" w:color="auto" w:fill="FFFFFF"/>
        </w:rPr>
        <w:t>nonsuicidal</w:t>
      </w:r>
      <w:proofErr w:type="spellEnd"/>
      <w:r w:rsidRPr="00D31F21">
        <w:rPr>
          <w:shd w:val="clear" w:color="auto" w:fill="FFFFFF"/>
        </w:rPr>
        <w:t xml:space="preserve"> self-injury in youth inpatients with eating disorders: a retrospective chart review.</w:t>
      </w:r>
      <w:r w:rsidRPr="00D31F21">
        <w:t xml:space="preserve"> Child </w:t>
      </w:r>
      <w:proofErr w:type="spellStart"/>
      <w:r w:rsidRPr="00D31F21">
        <w:t>Adolesc</w:t>
      </w:r>
      <w:proofErr w:type="spellEnd"/>
      <w:r w:rsidRPr="00D31F21">
        <w:t xml:space="preserve"> Psychiatry </w:t>
      </w:r>
      <w:proofErr w:type="spellStart"/>
      <w:r w:rsidRPr="00D31F21">
        <w:t>Ment</w:t>
      </w:r>
      <w:proofErr w:type="spellEnd"/>
      <w:r w:rsidRPr="00D31F21">
        <w:t xml:space="preserve"> Health. 2022 Feb 28</w:t>
      </w:r>
      <w:proofErr w:type="gramStart"/>
      <w:r w:rsidRPr="00D31F21">
        <w:t>;16</w:t>
      </w:r>
      <w:proofErr w:type="gramEnd"/>
      <w:r w:rsidRPr="00D31F21">
        <w:t xml:space="preserve">(1):17. </w:t>
      </w:r>
      <w:proofErr w:type="spellStart"/>
      <w:proofErr w:type="gramStart"/>
      <w:r w:rsidRPr="00D31F21">
        <w:t>doi</w:t>
      </w:r>
      <w:proofErr w:type="spellEnd"/>
      <w:proofErr w:type="gramEnd"/>
      <w:r w:rsidRPr="00D31F21">
        <w:t>: 10.1186/s13034-022-00446-1.</w:t>
      </w:r>
    </w:p>
    <w:p w:rsidR="00D31F21" w:rsidRDefault="00D31F21" w:rsidP="00FE3327">
      <w:pPr>
        <w:pStyle w:val="NoSpacing"/>
        <w:numPr>
          <w:ilvl w:val="0"/>
          <w:numId w:val="3"/>
        </w:numPr>
        <w:jc w:val="both"/>
      </w:pPr>
      <w:r w:rsidRPr="00D31F21">
        <w:t xml:space="preserve">Wei S, Li H, </w:t>
      </w:r>
      <w:proofErr w:type="spellStart"/>
      <w:r w:rsidRPr="00D31F21">
        <w:t>Hou</w:t>
      </w:r>
      <w:proofErr w:type="spellEnd"/>
      <w:r w:rsidRPr="00D31F21">
        <w:t xml:space="preserve"> J, Chen W, Tan S, Chen X, Qin X Comparing characteristics of suicide</w:t>
      </w:r>
      <w:r w:rsidRPr="00D31F21">
        <w:rPr>
          <w:u w:val="single"/>
        </w:rPr>
        <w:t xml:space="preserve"> </w:t>
      </w:r>
      <w:r w:rsidRPr="00D31F21">
        <w:t xml:space="preserve">attempters with suicidal ideation and those without suicidal ideation treated in the emergency departments of general hospitals in China .Psychiatry Res. 2018 Apr;262:78-83. </w:t>
      </w:r>
      <w:proofErr w:type="spellStart"/>
      <w:proofErr w:type="gramStart"/>
      <w:r w:rsidRPr="00D31F21">
        <w:t>doi</w:t>
      </w:r>
      <w:proofErr w:type="spellEnd"/>
      <w:proofErr w:type="gramEnd"/>
      <w:r w:rsidRPr="00D31F21">
        <w:t xml:space="preserve">: 10.1016/j.psychres.2018.02.007. </w:t>
      </w:r>
      <w:proofErr w:type="spellStart"/>
      <w:r w:rsidRPr="00D31F21">
        <w:t>Epub</w:t>
      </w:r>
      <w:proofErr w:type="spellEnd"/>
      <w:r w:rsidRPr="00D31F21">
        <w:t xml:space="preserve"> 2018 Feb 3.PMID: 29427911</w:t>
      </w:r>
    </w:p>
    <w:p w:rsidR="00FE3327" w:rsidRDefault="00FE3327" w:rsidP="00FE3327">
      <w:pPr>
        <w:pStyle w:val="NoSpacing"/>
        <w:jc w:val="both"/>
      </w:pPr>
    </w:p>
    <w:p w:rsidR="00FE3327" w:rsidRDefault="00FE3327" w:rsidP="00FE3327">
      <w:pPr>
        <w:pStyle w:val="NoSpacing"/>
        <w:jc w:val="both"/>
      </w:pPr>
    </w:p>
    <w:p w:rsidR="00FE3327" w:rsidRPr="00FE3327" w:rsidRDefault="00FE3327" w:rsidP="00FE3327">
      <w:pPr>
        <w:rPr>
          <w:rFonts w:ascii="Times New Roman" w:hAnsi="Times New Roman" w:cs="Times New Roman"/>
          <w:b/>
          <w:sz w:val="24"/>
          <w:szCs w:val="24"/>
        </w:rPr>
      </w:pPr>
      <w:r w:rsidRPr="00FE3327">
        <w:rPr>
          <w:rFonts w:ascii="Times New Roman" w:hAnsi="Times New Roman" w:cs="Times New Roman"/>
          <w:b/>
          <w:sz w:val="24"/>
          <w:szCs w:val="24"/>
        </w:rPr>
        <w:lastRenderedPageBreak/>
        <w:t>Biography</w:t>
      </w:r>
    </w:p>
    <w:p w:rsidR="00FE3327" w:rsidRPr="00FE3327" w:rsidRDefault="002779AC" w:rsidP="00FE3327">
      <w:pPr>
        <w:jc w:val="both"/>
        <w:rPr>
          <w:rFonts w:ascii="Times New Roman" w:hAnsi="Times New Roman" w:cs="Times New Roman"/>
          <w:sz w:val="20"/>
        </w:rPr>
      </w:pPr>
      <w:proofErr w:type="spellStart"/>
      <w:r w:rsidRPr="002779AC">
        <w:rPr>
          <w:rFonts w:ascii="Times New Roman" w:hAnsi="Times New Roman" w:cs="Times New Roman"/>
          <w:sz w:val="20"/>
          <w:szCs w:val="20"/>
        </w:rPr>
        <w:t>Netta</w:t>
      </w:r>
      <w:proofErr w:type="spellEnd"/>
      <w:r w:rsidRPr="002779AC">
        <w:rPr>
          <w:rFonts w:ascii="Times New Roman" w:hAnsi="Times New Roman" w:cs="Times New Roman"/>
          <w:sz w:val="20"/>
          <w:szCs w:val="20"/>
        </w:rPr>
        <w:t xml:space="preserve"> </w:t>
      </w:r>
      <w:proofErr w:type="spellStart"/>
      <w:r w:rsidRPr="002779AC">
        <w:rPr>
          <w:rFonts w:ascii="Times New Roman" w:hAnsi="Times New Roman" w:cs="Times New Roman"/>
          <w:sz w:val="20"/>
          <w:szCs w:val="20"/>
        </w:rPr>
        <w:t>Horesh</w:t>
      </w:r>
      <w:proofErr w:type="spellEnd"/>
      <w:r w:rsidRPr="002779AC">
        <w:rPr>
          <w:rFonts w:ascii="Times New Roman" w:hAnsi="Times New Roman" w:cs="Times New Roman"/>
          <w:sz w:val="20"/>
          <w:szCs w:val="20"/>
        </w:rPr>
        <w:t xml:space="preserve"> </w:t>
      </w:r>
      <w:proofErr w:type="spellStart"/>
      <w:r w:rsidRPr="002779AC">
        <w:rPr>
          <w:rFonts w:ascii="Times New Roman" w:hAnsi="Times New Roman" w:cs="Times New Roman"/>
          <w:sz w:val="20"/>
          <w:szCs w:val="20"/>
        </w:rPr>
        <w:t>Reinman</w:t>
      </w:r>
      <w:proofErr w:type="spellEnd"/>
      <w:r w:rsidRPr="00FE3327">
        <w:rPr>
          <w:rFonts w:ascii="Times New Roman" w:hAnsi="Times New Roman" w:cs="Times New Roman"/>
          <w:sz w:val="20"/>
        </w:rPr>
        <w:t xml:space="preserve"> </w:t>
      </w:r>
      <w:r>
        <w:rPr>
          <w:rFonts w:ascii="Times New Roman" w:hAnsi="Times New Roman" w:cs="Times New Roman"/>
          <w:sz w:val="20"/>
        </w:rPr>
        <w:t xml:space="preserve">is </w:t>
      </w:r>
      <w:r w:rsidR="00FE3327" w:rsidRPr="00FE3327">
        <w:rPr>
          <w:rFonts w:ascii="Times New Roman" w:hAnsi="Times New Roman" w:cs="Times New Roman"/>
          <w:sz w:val="20"/>
        </w:rPr>
        <w:t xml:space="preserve">an assistant professor in the department of psychology, Bar- </w:t>
      </w:r>
      <w:proofErr w:type="spellStart"/>
      <w:r w:rsidR="00FE3327" w:rsidRPr="00FE3327">
        <w:rPr>
          <w:rFonts w:ascii="Times New Roman" w:hAnsi="Times New Roman" w:cs="Times New Roman"/>
          <w:sz w:val="20"/>
        </w:rPr>
        <w:t>Ilan</w:t>
      </w:r>
      <w:proofErr w:type="spellEnd"/>
      <w:r w:rsidR="00FE3327" w:rsidRPr="00FE3327">
        <w:rPr>
          <w:rFonts w:ascii="Times New Roman" w:hAnsi="Times New Roman" w:cs="Times New Roman"/>
          <w:sz w:val="20"/>
        </w:rPr>
        <w:t xml:space="preserve"> </w:t>
      </w:r>
      <w:proofErr w:type="spellStart"/>
      <w:r w:rsidR="00FE3327" w:rsidRPr="00FE3327">
        <w:rPr>
          <w:rFonts w:ascii="Times New Roman" w:hAnsi="Times New Roman" w:cs="Times New Roman"/>
          <w:sz w:val="20"/>
        </w:rPr>
        <w:t>Univresity</w:t>
      </w:r>
      <w:proofErr w:type="spellEnd"/>
      <w:r w:rsidR="00FE3327" w:rsidRPr="00FE3327">
        <w:rPr>
          <w:rFonts w:ascii="Times New Roman" w:hAnsi="Times New Roman" w:cs="Times New Roman"/>
          <w:sz w:val="20"/>
        </w:rPr>
        <w:t xml:space="preserve">, Israel. My main research areas are stressful life events and their influence on mental illness and well-being, mood disorders and </w:t>
      </w:r>
      <w:proofErr w:type="spellStart"/>
      <w:r w:rsidR="00FE3327" w:rsidRPr="00FE3327">
        <w:rPr>
          <w:rFonts w:ascii="Times New Roman" w:hAnsi="Times New Roman" w:cs="Times New Roman"/>
          <w:sz w:val="20"/>
        </w:rPr>
        <w:t>suicidality</w:t>
      </w:r>
      <w:proofErr w:type="spellEnd"/>
      <w:r w:rsidR="00FE3327" w:rsidRPr="00FE3327">
        <w:rPr>
          <w:rFonts w:ascii="Times New Roman" w:hAnsi="Times New Roman" w:cs="Times New Roman"/>
          <w:sz w:val="20"/>
        </w:rPr>
        <w:t xml:space="preserve">. In parallel to my scientific work, I am a clinical psychologist and </w:t>
      </w:r>
      <w:proofErr w:type="spellStart"/>
      <w:r w:rsidR="00FE3327" w:rsidRPr="00FE3327">
        <w:rPr>
          <w:rFonts w:ascii="Times New Roman" w:hAnsi="Times New Roman" w:cs="Times New Roman"/>
          <w:sz w:val="20"/>
        </w:rPr>
        <w:t>serbed</w:t>
      </w:r>
      <w:proofErr w:type="spellEnd"/>
      <w:r w:rsidR="00FE3327" w:rsidRPr="00FE3327">
        <w:rPr>
          <w:rFonts w:ascii="Times New Roman" w:hAnsi="Times New Roman" w:cs="Times New Roman"/>
          <w:sz w:val="20"/>
        </w:rPr>
        <w:t xml:space="preserve"> as chief psychologist in </w:t>
      </w:r>
      <w:proofErr w:type="spellStart"/>
      <w:r w:rsidR="00FE3327" w:rsidRPr="00FE3327">
        <w:rPr>
          <w:rFonts w:ascii="Times New Roman" w:hAnsi="Times New Roman" w:cs="Times New Roman"/>
          <w:sz w:val="20"/>
        </w:rPr>
        <w:t>Shalvata</w:t>
      </w:r>
      <w:proofErr w:type="spellEnd"/>
      <w:r w:rsidR="00FE3327" w:rsidRPr="00FE3327">
        <w:rPr>
          <w:rFonts w:ascii="Times New Roman" w:hAnsi="Times New Roman" w:cs="Times New Roman"/>
          <w:sz w:val="20"/>
        </w:rPr>
        <w:t xml:space="preserve"> Mental Hospital and on Ramat- Hen mental outpatient, as well as working in private practice.</w:t>
      </w:r>
    </w:p>
    <w:p w:rsidR="00FE3327" w:rsidRDefault="00FE3327" w:rsidP="00FE3327">
      <w:pPr>
        <w:pStyle w:val="ListParagraph"/>
        <w:shd w:val="clear" w:color="auto" w:fill="FFFFFF"/>
        <w:spacing w:before="100" w:beforeAutospacing="1" w:after="100" w:afterAutospacing="1" w:line="240" w:lineRule="auto"/>
        <w:ind w:left="900"/>
        <w:jc w:val="both"/>
        <w:rPr>
          <w:rFonts w:ascii="Times New Roman" w:hAnsi="Times New Roman" w:cs="Times New Roman"/>
          <w:sz w:val="20"/>
          <w:szCs w:val="20"/>
        </w:rPr>
      </w:pPr>
    </w:p>
    <w:p w:rsidR="00FE3327" w:rsidRDefault="00FE3327" w:rsidP="00FE3327">
      <w:pPr>
        <w:pStyle w:val="ListParagraph"/>
        <w:shd w:val="clear" w:color="auto" w:fill="FFFFFF"/>
        <w:spacing w:before="100" w:beforeAutospacing="1" w:after="100" w:afterAutospacing="1" w:line="240" w:lineRule="auto"/>
        <w:ind w:left="900"/>
        <w:jc w:val="both"/>
        <w:rPr>
          <w:rFonts w:ascii="Times New Roman" w:hAnsi="Times New Roman" w:cs="Times New Roman"/>
          <w:sz w:val="20"/>
          <w:szCs w:val="20"/>
        </w:rPr>
      </w:pPr>
      <w:bookmarkStart w:id="0" w:name="_GoBack"/>
      <w:bookmarkEnd w:id="0"/>
    </w:p>
    <w:p w:rsidR="00FE3327" w:rsidRPr="00D31F21" w:rsidRDefault="00FE3327" w:rsidP="00FE3327">
      <w:pPr>
        <w:pStyle w:val="ListParagraph"/>
        <w:shd w:val="clear" w:color="auto" w:fill="FFFFFF"/>
        <w:spacing w:before="100" w:beforeAutospacing="1" w:after="100" w:afterAutospacing="1" w:line="240" w:lineRule="auto"/>
        <w:ind w:left="900"/>
        <w:jc w:val="both"/>
        <w:rPr>
          <w:rFonts w:ascii="Times New Roman" w:hAnsi="Times New Roman" w:cs="Times New Roman"/>
          <w:sz w:val="20"/>
          <w:szCs w:val="20"/>
        </w:rPr>
      </w:pPr>
    </w:p>
    <w:p w:rsidR="00D31F21" w:rsidRPr="00E3140C" w:rsidRDefault="00D31F21" w:rsidP="00F95046">
      <w:pPr>
        <w:ind w:left="-5"/>
        <w:jc w:val="both"/>
        <w:rPr>
          <w:rFonts w:ascii="Times New Roman" w:hAnsi="Times New Roman" w:cs="Times New Roman"/>
          <w:sz w:val="20"/>
          <w:szCs w:val="20"/>
        </w:rPr>
      </w:pPr>
    </w:p>
    <w:sectPr w:rsidR="00D31F21" w:rsidRPr="00E314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357BD"/>
    <w:multiLevelType w:val="hybridMultilevel"/>
    <w:tmpl w:val="6FC2E8C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1E94D13"/>
    <w:multiLevelType w:val="hybridMultilevel"/>
    <w:tmpl w:val="201C5B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70DD2827"/>
    <w:multiLevelType w:val="hybridMultilevel"/>
    <w:tmpl w:val="15B0889E"/>
    <w:lvl w:ilvl="0" w:tplc="40090011">
      <w:start w:val="1"/>
      <w:numFmt w:val="decimal"/>
      <w:lvlText w:val="%1)"/>
      <w:lvlJc w:val="left"/>
      <w:pPr>
        <w:ind w:left="900" w:hanging="360"/>
      </w:pPr>
      <w:rPr>
        <w:rFonts w:hint="default"/>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40C"/>
    <w:rsid w:val="002318AF"/>
    <w:rsid w:val="002779AC"/>
    <w:rsid w:val="004F554A"/>
    <w:rsid w:val="00B96B4D"/>
    <w:rsid w:val="00C910BF"/>
    <w:rsid w:val="00D31F21"/>
    <w:rsid w:val="00E3140C"/>
    <w:rsid w:val="00F95046"/>
    <w:rsid w:val="00FE33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140C"/>
    <w:pPr>
      <w:ind w:left="720"/>
      <w:contextualSpacing/>
    </w:pPr>
  </w:style>
  <w:style w:type="paragraph" w:styleId="NoSpacing">
    <w:name w:val="No Spacing"/>
    <w:uiPriority w:val="1"/>
    <w:qFormat/>
    <w:rsid w:val="00F95046"/>
    <w:pPr>
      <w:spacing w:after="0" w:line="240" w:lineRule="auto"/>
    </w:pPr>
  </w:style>
  <w:style w:type="character" w:styleId="Hyperlink">
    <w:name w:val="Hyperlink"/>
    <w:basedOn w:val="DefaultParagraphFont"/>
    <w:uiPriority w:val="99"/>
    <w:semiHidden/>
    <w:unhideWhenUsed/>
    <w:rsid w:val="00D31F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140C"/>
    <w:pPr>
      <w:ind w:left="720"/>
      <w:contextualSpacing/>
    </w:pPr>
  </w:style>
  <w:style w:type="paragraph" w:styleId="NoSpacing">
    <w:name w:val="No Spacing"/>
    <w:uiPriority w:val="1"/>
    <w:qFormat/>
    <w:rsid w:val="00F95046"/>
    <w:pPr>
      <w:spacing w:after="0" w:line="240" w:lineRule="auto"/>
    </w:pPr>
  </w:style>
  <w:style w:type="character" w:styleId="Hyperlink">
    <w:name w:val="Hyperlink"/>
    <w:basedOn w:val="DefaultParagraphFont"/>
    <w:uiPriority w:val="99"/>
    <w:semiHidden/>
    <w:unhideWhenUsed/>
    <w:rsid w:val="00D31F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8504764">
      <w:bodyDiv w:val="1"/>
      <w:marLeft w:val="0"/>
      <w:marRight w:val="0"/>
      <w:marTop w:val="0"/>
      <w:marBottom w:val="0"/>
      <w:divBdr>
        <w:top w:val="none" w:sz="0" w:space="0" w:color="auto"/>
        <w:left w:val="none" w:sz="0" w:space="0" w:color="auto"/>
        <w:bottom w:val="none" w:sz="0" w:space="0" w:color="auto"/>
        <w:right w:val="none" w:sz="0" w:space="0" w:color="auto"/>
      </w:divBdr>
    </w:div>
    <w:div w:id="140745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https://pubmed.ncbi.nlm.nih.gov/29153958/" TargetMode="External"/><Relationship Id="rId3" Type="http://schemas.microsoft.com/office/2007/relationships/stylesWithEffects" Target="stylesWithEffects.xml"/><Relationship Id="rId7" Type="http://schemas.openxmlformats.org/officeDocument/2006/relationships/hyperlink" Target="javascript:void(0)" TargetMode="External"/><Relationship Id="rId12" Type="http://schemas.openxmlformats.org/officeDocument/2006/relationships/hyperlink" Target="https://pubmed.ncbi.nlm.nih.gov/318030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0)" TargetMode="Externa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618</Words>
  <Characters>3524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2022-10-17T06:56:00Z</dcterms:created>
  <dcterms:modified xsi:type="dcterms:W3CDTF">2022-10-19T04:47:00Z</dcterms:modified>
</cp:coreProperties>
</file>